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876" w:rsidRPr="008D3985" w:rsidRDefault="00D61876" w:rsidP="00D61876">
      <w:pPr>
        <w:pStyle w:val="TPR2"/>
        <w:rPr>
          <w:lang w:val="en-US"/>
        </w:rPr>
      </w:pPr>
      <w:bookmarkStart w:id="0" w:name="_Toc86530515"/>
      <w:r w:rsidRPr="008D3985">
        <w:rPr>
          <w:lang w:val="en-US"/>
        </w:rPr>
        <w:t>Nepal</w:t>
      </w:r>
      <w:bookmarkEnd w:id="0"/>
    </w:p>
    <w:p w:rsidR="00D61876" w:rsidRPr="008D3985" w:rsidRDefault="00D61876" w:rsidP="00D61876">
      <w:pPr>
        <w:jc w:val="both"/>
        <w:rPr>
          <w:rFonts w:asciiTheme="minorHAnsi" w:hAnsiTheme="minorHAnsi"/>
          <w:b/>
          <w:bCs/>
          <w:noProof/>
          <w:u w:val="single"/>
          <w:lang w:eastAsia="en-GB"/>
        </w:rPr>
      </w:pPr>
    </w:p>
    <w:p w:rsidR="00D61876" w:rsidRPr="008D3985" w:rsidRDefault="00D61876" w:rsidP="00D61876">
      <w:pPr>
        <w:jc w:val="both"/>
        <w:rPr>
          <w:rFonts w:asciiTheme="minorHAnsi" w:hAnsiTheme="minorHAnsi"/>
          <w:b/>
          <w:bCs/>
          <w:noProof/>
          <w:u w:val="single"/>
          <w:lang w:eastAsia="en-GB"/>
        </w:rPr>
      </w:pPr>
      <w:r w:rsidRPr="008D3985">
        <w:rPr>
          <w:rFonts w:asciiTheme="minorHAnsi" w:hAnsiTheme="minorHAnsi"/>
          <w:noProof/>
        </w:rPr>
        <w:drawing>
          <wp:anchor distT="0" distB="0" distL="114300" distR="114300" simplePos="0" relativeHeight="251659264" behindDoc="1" locked="0" layoutInCell="1" allowOverlap="1" wp14:anchorId="3276E885" wp14:editId="16C30824">
            <wp:simplePos x="0" y="0"/>
            <wp:positionH relativeFrom="column">
              <wp:posOffset>2933479</wp:posOffset>
            </wp:positionH>
            <wp:positionV relativeFrom="paragraph">
              <wp:posOffset>283375</wp:posOffset>
            </wp:positionV>
            <wp:extent cx="2989580" cy="2257425"/>
            <wp:effectExtent l="0" t="0" r="1270" b="9525"/>
            <wp:wrapTight wrapText="bothSides">
              <wp:wrapPolygon edited="0">
                <wp:start x="0" y="0"/>
                <wp:lineTo x="0" y="21509"/>
                <wp:lineTo x="21472" y="21509"/>
                <wp:lineTo x="21472" y="0"/>
                <wp:lineTo x="0" y="0"/>
              </wp:wrapPolygon>
            </wp:wrapTight>
            <wp:docPr id="26" name="Picture 26" descr="I:\FPRW\COMMON\21_TC projects\BRIDGE\TPRs\New TPR Bridge Oct 2021\Annexes\Nepal Annexes\Annex G\Written Stories - Adventure Nepal\Photos\Puspa Lohar, Painting,1 Kanchan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PRW\COMMON\21_TC projects\BRIDGE\TPRs\New TPR Bridge Oct 2021\Annexes\Nepal Annexes\Annex G\Written Stories - Adventure Nepal\Photos\Puspa Lohar, Painting,1 Kanchanpur.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701"/>
                    <a:stretch/>
                  </pic:blipFill>
                  <pic:spPr bwMode="auto">
                    <a:xfrm>
                      <a:off x="0" y="0"/>
                      <a:ext cx="298958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985">
        <w:rPr>
          <w:rFonts w:asciiTheme="minorHAnsi" w:hAnsiTheme="minorHAnsi"/>
          <w:b/>
          <w:bCs/>
          <w:noProof/>
          <w:u w:val="single"/>
          <w:lang w:eastAsia="en-GB"/>
        </w:rPr>
        <w:t xml:space="preserve">Livelihood benficiary story </w:t>
      </w:r>
    </w:p>
    <w:p w:rsidR="00D61876" w:rsidRPr="008D3985" w:rsidRDefault="00D61876" w:rsidP="00D61876">
      <w:pPr>
        <w:jc w:val="both"/>
        <w:rPr>
          <w:rFonts w:asciiTheme="minorHAnsi" w:hAnsiTheme="minorHAnsi"/>
        </w:rPr>
      </w:pPr>
      <w:proofErr w:type="spellStart"/>
      <w:r w:rsidRPr="008D3985">
        <w:rPr>
          <w:rFonts w:asciiTheme="minorHAnsi" w:hAnsiTheme="minorHAnsi"/>
        </w:rPr>
        <w:t>Pushpa</w:t>
      </w:r>
      <w:proofErr w:type="spellEnd"/>
      <w:r w:rsidRPr="008D3985">
        <w:rPr>
          <w:rFonts w:asciiTheme="minorHAnsi" w:hAnsiTheme="minorHAnsi"/>
        </w:rPr>
        <w:t xml:space="preserve"> </w:t>
      </w:r>
      <w:proofErr w:type="spellStart"/>
      <w:r w:rsidRPr="008D3985">
        <w:rPr>
          <w:rFonts w:asciiTheme="minorHAnsi" w:hAnsiTheme="minorHAnsi"/>
        </w:rPr>
        <w:t>Lohar</w:t>
      </w:r>
      <w:proofErr w:type="spellEnd"/>
      <w:r w:rsidRPr="008D3985">
        <w:rPr>
          <w:rFonts w:asciiTheme="minorHAnsi" w:hAnsiTheme="minorHAnsi"/>
        </w:rPr>
        <w:t xml:space="preserve">, from </w:t>
      </w:r>
      <w:proofErr w:type="spellStart"/>
      <w:r w:rsidRPr="008D3985">
        <w:rPr>
          <w:rFonts w:asciiTheme="minorHAnsi" w:hAnsiTheme="minorHAnsi"/>
        </w:rPr>
        <w:t>Kanchanpur</w:t>
      </w:r>
      <w:proofErr w:type="spellEnd"/>
      <w:r w:rsidRPr="008D3985">
        <w:rPr>
          <w:rFonts w:asciiTheme="minorHAnsi" w:hAnsiTheme="minorHAnsi"/>
        </w:rPr>
        <w:t>, participate</w:t>
      </w:r>
      <w:r>
        <w:rPr>
          <w:rFonts w:asciiTheme="minorHAnsi" w:hAnsiTheme="minorHAnsi"/>
        </w:rPr>
        <w:t>d</w:t>
      </w:r>
      <w:r w:rsidRPr="008D3985">
        <w:rPr>
          <w:rFonts w:asciiTheme="minorHAnsi" w:hAnsiTheme="minorHAnsi"/>
        </w:rPr>
        <w:t xml:space="preserve"> in the 52 days house painting training, provided by the </w:t>
      </w:r>
      <w:proofErr w:type="spellStart"/>
      <w:r w:rsidRPr="008D3985">
        <w:rPr>
          <w:rFonts w:asciiTheme="minorHAnsi" w:hAnsiTheme="minorHAnsi"/>
        </w:rPr>
        <w:t>Rastriya</w:t>
      </w:r>
      <w:proofErr w:type="spellEnd"/>
      <w:r w:rsidRPr="008D3985">
        <w:rPr>
          <w:rFonts w:asciiTheme="minorHAnsi" w:hAnsiTheme="minorHAnsi"/>
        </w:rPr>
        <w:t xml:space="preserve"> </w:t>
      </w:r>
      <w:proofErr w:type="spellStart"/>
      <w:r w:rsidRPr="008D3985">
        <w:rPr>
          <w:rFonts w:asciiTheme="minorHAnsi" w:hAnsiTheme="minorHAnsi"/>
        </w:rPr>
        <w:t>Haliya</w:t>
      </w:r>
      <w:proofErr w:type="spellEnd"/>
      <w:r w:rsidRPr="008D3985">
        <w:rPr>
          <w:rFonts w:asciiTheme="minorHAnsi" w:hAnsiTheme="minorHAnsi"/>
        </w:rPr>
        <w:t xml:space="preserve"> </w:t>
      </w:r>
      <w:proofErr w:type="spellStart"/>
      <w:r w:rsidRPr="008D3985">
        <w:rPr>
          <w:rFonts w:asciiTheme="minorHAnsi" w:hAnsiTheme="minorHAnsi"/>
        </w:rPr>
        <w:t>Mukthi</w:t>
      </w:r>
      <w:proofErr w:type="spellEnd"/>
      <w:r w:rsidRPr="008D3985">
        <w:rPr>
          <w:rFonts w:asciiTheme="minorHAnsi" w:hAnsiTheme="minorHAnsi"/>
        </w:rPr>
        <w:t xml:space="preserve"> </w:t>
      </w:r>
      <w:proofErr w:type="spellStart"/>
      <w:r w:rsidRPr="008D3985">
        <w:rPr>
          <w:rFonts w:asciiTheme="minorHAnsi" w:hAnsiTheme="minorHAnsi"/>
        </w:rPr>
        <w:t>Samaj</w:t>
      </w:r>
      <w:proofErr w:type="spellEnd"/>
      <w:r w:rsidRPr="008D3985">
        <w:rPr>
          <w:rFonts w:asciiTheme="minorHAnsi" w:hAnsiTheme="minorHAnsi"/>
        </w:rPr>
        <w:t xml:space="preserve"> and supported by the Bridge Project.</w:t>
      </w:r>
    </w:p>
    <w:p w:rsidR="00D61876" w:rsidRPr="008D3985" w:rsidRDefault="00D61876" w:rsidP="00D61876">
      <w:pPr>
        <w:jc w:val="both"/>
        <w:rPr>
          <w:rFonts w:asciiTheme="minorHAnsi" w:hAnsiTheme="minorHAnsi"/>
        </w:rPr>
      </w:pPr>
      <w:r w:rsidRPr="008D3985">
        <w:rPr>
          <w:rFonts w:asciiTheme="minorHAnsi" w:hAnsiTheme="minorHAnsi"/>
        </w:rPr>
        <w:t>“I never imagined that I would one day become a house painter,” she said. Before the training, she was working as a daily wage laborer, like many women in her community, working hard to break stones into fine pebbles. They were forced to do whatever they were told to, without complaining and for little pay.</w:t>
      </w:r>
    </w:p>
    <w:p w:rsidR="00D61876" w:rsidRPr="008D3985" w:rsidRDefault="00D61876" w:rsidP="00D61876">
      <w:pPr>
        <w:jc w:val="both"/>
        <w:rPr>
          <w:rFonts w:asciiTheme="minorHAnsi" w:hAnsiTheme="minorHAnsi"/>
        </w:rPr>
      </w:pPr>
      <w:r w:rsidRPr="008D3985">
        <w:rPr>
          <w:rFonts w:asciiTheme="minorHAnsi" w:hAnsiTheme="minorHAnsi"/>
        </w:rPr>
        <w:t xml:space="preserve">She enrolled in the training with other women from her village. During the training, they learnt how to paint houses. All of the participants that completed the training are currently employed. </w:t>
      </w:r>
    </w:p>
    <w:p w:rsidR="00D61876" w:rsidRPr="008D3985" w:rsidRDefault="00D61876" w:rsidP="00D61876">
      <w:pPr>
        <w:jc w:val="both"/>
        <w:rPr>
          <w:rFonts w:asciiTheme="minorHAnsi" w:hAnsiTheme="minorHAnsi"/>
        </w:rPr>
      </w:pPr>
      <w:proofErr w:type="spellStart"/>
      <w:r w:rsidRPr="008D3985">
        <w:rPr>
          <w:rFonts w:asciiTheme="minorHAnsi" w:hAnsiTheme="minorHAnsi"/>
        </w:rPr>
        <w:t>Pushpa</w:t>
      </w:r>
      <w:proofErr w:type="spellEnd"/>
      <w:r w:rsidRPr="008D3985">
        <w:rPr>
          <w:rFonts w:asciiTheme="minorHAnsi" w:hAnsiTheme="minorHAnsi"/>
        </w:rPr>
        <w:t xml:space="preserve"> decided to recruit some of the other female participants from the training and created a house painting business. She committed to treat her employees with respect and to pay them decently. And she already received positive feedback from her clients.</w:t>
      </w:r>
    </w:p>
    <w:p w:rsidR="00D61876" w:rsidRPr="008D3985" w:rsidRDefault="00D61876" w:rsidP="00D61876">
      <w:pPr>
        <w:jc w:val="both"/>
        <w:rPr>
          <w:rFonts w:asciiTheme="minorHAnsi" w:hAnsiTheme="minorHAnsi"/>
        </w:rPr>
      </w:pPr>
      <w:r w:rsidRPr="008D3985">
        <w:rPr>
          <w:rFonts w:asciiTheme="minorHAnsi" w:hAnsiTheme="minorHAnsi"/>
        </w:rPr>
        <w:t>“Today my life is amazing, I am the contractor, hiring others to work for me! This training turned out to be the gateway to live a dignified life”. Her living conditions have improved. She was able to repay the loan of $838 she took before the training to buy a piece of land, thanks to the income from her house painting business. She can now send her daughter to a private school and still manages to save up to $14 every month. She also has bigger plans for the future, like opening a paint shop with her husband to increase their income.</w:t>
      </w:r>
    </w:p>
    <w:p w:rsidR="00D61876" w:rsidRPr="008D3985" w:rsidRDefault="00D61876" w:rsidP="00D61876">
      <w:pPr>
        <w:jc w:val="both"/>
        <w:rPr>
          <w:rFonts w:asciiTheme="minorHAnsi" w:hAnsiTheme="minorHAnsi"/>
          <w:b/>
          <w:sz w:val="24"/>
          <w:szCs w:val="24"/>
        </w:rPr>
      </w:pPr>
      <w:r w:rsidRPr="008D3985">
        <w:rPr>
          <w:rFonts w:asciiTheme="minorHAnsi" w:hAnsiTheme="minorHAnsi"/>
          <w:noProof/>
        </w:rPr>
        <w:lastRenderedPageBreak/>
        <w:drawing>
          <wp:anchor distT="0" distB="0" distL="114300" distR="114300" simplePos="0" relativeHeight="251660288" behindDoc="1" locked="0" layoutInCell="1" allowOverlap="1" wp14:anchorId="531C0E0A" wp14:editId="765381FA">
            <wp:simplePos x="0" y="0"/>
            <wp:positionH relativeFrom="column">
              <wp:posOffset>-342072</wp:posOffset>
            </wp:positionH>
            <wp:positionV relativeFrom="paragraph">
              <wp:posOffset>60325</wp:posOffset>
            </wp:positionV>
            <wp:extent cx="3752850" cy="2634615"/>
            <wp:effectExtent l="0" t="0" r="0" b="0"/>
            <wp:wrapTight wrapText="bothSides">
              <wp:wrapPolygon edited="0">
                <wp:start x="0" y="0"/>
                <wp:lineTo x="0" y="21397"/>
                <wp:lineTo x="21490" y="21397"/>
                <wp:lineTo x="21490" y="0"/>
                <wp:lineTo x="0" y="0"/>
              </wp:wrapPolygon>
            </wp:wrapTight>
            <wp:docPr id="27" name="Picture 27" descr="I:\FPRW\COMMON\21_TC projects\BRIDGE\TPRs\New TPR Bridge Oct 2021\Annexes\Nepal Annexes\Annex G\Written Stories - Adventure Nepal\Photos\Puspa Lohar,5 Painting, Kanchan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PRW\COMMON\21_TC projects\BRIDGE\TPRs\New TPR Bridge Oct 2021\Annexes\Nepal Annexes\Annex G\Written Stories - Adventure Nepal\Photos\Puspa Lohar,5 Painting, Kanchanpur.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13" r="2828"/>
                    <a:stretch/>
                  </pic:blipFill>
                  <pic:spPr bwMode="auto">
                    <a:xfrm>
                      <a:off x="0" y="0"/>
                      <a:ext cx="3752850" cy="263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985">
        <w:rPr>
          <w:rFonts w:asciiTheme="minorHAnsi" w:hAnsiTheme="minorHAnsi"/>
        </w:rPr>
        <w:t>Despite working in a sector that was traditionally reserved to men, her family supports her. “My husband supports my decision, encourages my work and also helps with the household chores while I am at work”. With the other women beneficiaries, they started to overcome gender stereotypes. After seeing their working style and dedication, the villagers believed in their ability as women to paint houses. They also became a source of encouragement for other women in the village. “Seeing myself as a role model to other women makes me proud and happy”.</w:t>
      </w:r>
    </w:p>
    <w:p w:rsidR="00D61876" w:rsidRPr="008D3985" w:rsidRDefault="00D61876" w:rsidP="00D61876">
      <w:pPr>
        <w:pStyle w:val="TPR2"/>
        <w:rPr>
          <w:lang w:val="en-US"/>
        </w:rPr>
      </w:pPr>
      <w:bookmarkStart w:id="1" w:name="_Toc86530516"/>
      <w:r w:rsidRPr="008D3985">
        <w:rPr>
          <w:lang w:val="en-US"/>
        </w:rPr>
        <w:t>Niger</w:t>
      </w:r>
      <w:bookmarkEnd w:id="1"/>
    </w:p>
    <w:p w:rsidR="00D61876" w:rsidRPr="008D3985" w:rsidRDefault="00D61876" w:rsidP="00D61876">
      <w:pPr>
        <w:spacing w:line="240" w:lineRule="auto"/>
        <w:jc w:val="both"/>
        <w:rPr>
          <w:rFonts w:asciiTheme="minorHAnsi" w:hAnsiTheme="minorHAnsi"/>
        </w:rPr>
      </w:pPr>
    </w:p>
    <w:p w:rsidR="00D61876" w:rsidRPr="008D3985" w:rsidRDefault="00D61876" w:rsidP="00D61876">
      <w:pPr>
        <w:rPr>
          <w:rFonts w:asciiTheme="minorHAnsi" w:hAnsiTheme="minorHAnsi"/>
          <w:b/>
          <w:bCs/>
          <w:u w:val="single"/>
        </w:rPr>
      </w:pPr>
      <w:r w:rsidRPr="008D3985">
        <w:rPr>
          <w:rFonts w:asciiTheme="minorHAnsi" w:hAnsiTheme="minorHAnsi"/>
          <w:b/>
          <w:bCs/>
          <w:u w:val="single"/>
        </w:rPr>
        <w:t>Stories through Photos:</w:t>
      </w:r>
      <w:r w:rsidRPr="008D3985">
        <w:rPr>
          <w:rFonts w:asciiTheme="minorHAnsi" w:hAnsiTheme="minorHAnsi"/>
          <w:b/>
          <w:bCs/>
        </w:rPr>
        <w:t xml:space="preserve"> Support for descents of slaves in Niger. </w:t>
      </w:r>
    </w:p>
    <w:p w:rsidR="00D61876" w:rsidRPr="008D3985" w:rsidRDefault="00D61876" w:rsidP="00D61876">
      <w:pPr>
        <w:rPr>
          <w:rFonts w:asciiTheme="minorHAnsi" w:hAnsiTheme="minorHAnsi"/>
        </w:rPr>
      </w:pPr>
    </w:p>
    <w:tbl>
      <w:tblPr>
        <w:tblW w:w="11340" w:type="dxa"/>
        <w:tblInd w:w="-1026" w:type="dxa"/>
        <w:tblLook w:val="04A0" w:firstRow="1" w:lastRow="0" w:firstColumn="1" w:lastColumn="0" w:noHBand="0" w:noVBand="1"/>
      </w:tblPr>
      <w:tblGrid>
        <w:gridCol w:w="4253"/>
        <w:gridCol w:w="2480"/>
        <w:gridCol w:w="4324"/>
        <w:gridCol w:w="283"/>
      </w:tblGrid>
      <w:tr w:rsidR="00D61876" w:rsidRPr="008D3985" w:rsidTr="00DC2D51">
        <w:tc>
          <w:tcPr>
            <w:tcW w:w="6733" w:type="dxa"/>
            <w:gridSpan w:val="2"/>
            <w:shd w:val="clear" w:color="auto" w:fill="auto"/>
          </w:tcPr>
          <w:p w:rsidR="00D61876" w:rsidRPr="008D3985" w:rsidRDefault="00D61876" w:rsidP="00DC2D51">
            <w:pPr>
              <w:rPr>
                <w:rFonts w:asciiTheme="minorHAnsi" w:hAnsiTheme="minorHAnsi"/>
                <w:b/>
                <w:bCs/>
              </w:rPr>
            </w:pPr>
            <w:r w:rsidRPr="008D3985">
              <w:rPr>
                <w:rFonts w:asciiTheme="minorHAnsi" w:hAnsiTheme="minorHAnsi"/>
                <w:b/>
                <w:noProof/>
              </w:rPr>
              <w:drawing>
                <wp:inline distT="0" distB="0" distL="0" distR="0" wp14:anchorId="7CAE46AF" wp14:editId="44DA92F2">
                  <wp:extent cx="4134485" cy="2799080"/>
                  <wp:effectExtent l="0" t="0" r="0" b="127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4485" cy="2799080"/>
                          </a:xfrm>
                          <a:prstGeom prst="rect">
                            <a:avLst/>
                          </a:prstGeom>
                          <a:noFill/>
                          <a:ln>
                            <a:noFill/>
                          </a:ln>
                        </pic:spPr>
                      </pic:pic>
                    </a:graphicData>
                  </a:graphic>
                </wp:inline>
              </w:drawing>
            </w:r>
          </w:p>
        </w:tc>
        <w:tc>
          <w:tcPr>
            <w:tcW w:w="4607" w:type="dxa"/>
            <w:gridSpan w:val="2"/>
            <w:shd w:val="clear" w:color="auto" w:fill="auto"/>
          </w:tcPr>
          <w:p w:rsidR="00D61876" w:rsidRPr="008D3985" w:rsidRDefault="00D61876" w:rsidP="00DC2D51">
            <w:pPr>
              <w:widowControl w:val="0"/>
              <w:rPr>
                <w:rFonts w:asciiTheme="minorHAnsi" w:hAnsiTheme="minorHAnsi"/>
                <w:iCs/>
                <w:kern w:val="24"/>
                <w:lang w:eastAsia="fr-FR"/>
              </w:rPr>
            </w:pPr>
          </w:p>
          <w:p w:rsidR="00D61876" w:rsidRPr="008D3985" w:rsidRDefault="00D61876" w:rsidP="00DC2D51">
            <w:pPr>
              <w:widowControl w:val="0"/>
              <w:rPr>
                <w:rFonts w:asciiTheme="minorHAnsi" w:hAnsiTheme="minorHAnsi"/>
                <w:iCs/>
                <w:kern w:val="24"/>
                <w:lang w:eastAsia="fr-FR"/>
              </w:rPr>
            </w:pPr>
            <w:r w:rsidRPr="008D3985">
              <w:rPr>
                <w:rFonts w:asciiTheme="minorHAnsi" w:hAnsiTheme="minorHAnsi"/>
                <w:iCs/>
                <w:kern w:val="24"/>
                <w:lang w:eastAsia="fr-FR"/>
              </w:rPr>
              <w:t xml:space="preserve">Mr. </w:t>
            </w:r>
            <w:proofErr w:type="spellStart"/>
            <w:r w:rsidRPr="008D3985">
              <w:rPr>
                <w:rFonts w:asciiTheme="minorHAnsi" w:hAnsiTheme="minorHAnsi"/>
                <w:iCs/>
                <w:kern w:val="24"/>
                <w:lang w:eastAsia="fr-FR"/>
              </w:rPr>
              <w:t>Harouna</w:t>
            </w:r>
            <w:proofErr w:type="spellEnd"/>
            <w:r w:rsidRPr="008D3985">
              <w:rPr>
                <w:rFonts w:asciiTheme="minorHAnsi" w:hAnsiTheme="minorHAnsi"/>
                <w:iCs/>
                <w:kern w:val="24"/>
                <w:lang w:eastAsia="fr-FR"/>
              </w:rPr>
              <w:t xml:space="preserve">, 80 years old, descendant of slaves from </w:t>
            </w:r>
            <w:proofErr w:type="spellStart"/>
            <w:r w:rsidRPr="008D3985">
              <w:rPr>
                <w:rFonts w:asciiTheme="minorHAnsi" w:hAnsiTheme="minorHAnsi"/>
                <w:iCs/>
                <w:kern w:val="24"/>
                <w:lang w:eastAsia="fr-FR"/>
              </w:rPr>
              <w:t>Zango</w:t>
            </w:r>
            <w:proofErr w:type="spellEnd"/>
            <w:r w:rsidRPr="008D3985">
              <w:rPr>
                <w:rFonts w:asciiTheme="minorHAnsi" w:hAnsiTheme="minorHAnsi"/>
                <w:iCs/>
                <w:kern w:val="24"/>
                <w:lang w:eastAsia="fr-FR"/>
              </w:rPr>
              <w:t xml:space="preserve"> </w:t>
            </w:r>
            <w:proofErr w:type="spellStart"/>
            <w:r w:rsidRPr="008D3985">
              <w:rPr>
                <w:rFonts w:asciiTheme="minorHAnsi" w:hAnsiTheme="minorHAnsi"/>
                <w:iCs/>
                <w:kern w:val="24"/>
                <w:lang w:eastAsia="fr-FR"/>
              </w:rPr>
              <w:t>Aroki</w:t>
            </w:r>
            <w:proofErr w:type="spellEnd"/>
            <w:r w:rsidRPr="008D3985">
              <w:rPr>
                <w:rFonts w:asciiTheme="minorHAnsi" w:hAnsiTheme="minorHAnsi"/>
                <w:iCs/>
                <w:kern w:val="24"/>
                <w:lang w:eastAsia="fr-FR"/>
              </w:rPr>
              <w:t>, remembers:</w:t>
            </w:r>
          </w:p>
          <w:p w:rsidR="00D61876" w:rsidRPr="008D3985" w:rsidRDefault="00D61876" w:rsidP="00DC2D51">
            <w:pPr>
              <w:widowControl w:val="0"/>
              <w:rPr>
                <w:rFonts w:asciiTheme="minorHAnsi" w:hAnsiTheme="minorHAnsi"/>
                <w:iCs/>
                <w:kern w:val="24"/>
                <w:lang w:eastAsia="fr-FR"/>
              </w:rPr>
            </w:pPr>
          </w:p>
          <w:p w:rsidR="00D61876" w:rsidRPr="008D3985" w:rsidRDefault="00D61876" w:rsidP="00DC2D51">
            <w:pPr>
              <w:widowControl w:val="0"/>
              <w:rPr>
                <w:rFonts w:asciiTheme="minorHAnsi" w:hAnsiTheme="minorHAnsi" w:cs="Calibri"/>
                <w:b/>
                <w:bCs/>
                <w:i/>
                <w:iCs/>
                <w:kern w:val="24"/>
                <w:lang w:eastAsia="fr-FR"/>
              </w:rPr>
            </w:pPr>
            <w:r w:rsidRPr="008D3985">
              <w:rPr>
                <w:rFonts w:asciiTheme="minorHAnsi" w:hAnsiTheme="minorHAnsi" w:cs="Calibri"/>
                <w:b/>
                <w:bCs/>
                <w:i/>
                <w:iCs/>
                <w:kern w:val="24"/>
                <w:lang w:eastAsia="fr-FR"/>
              </w:rPr>
              <w:t>"My fellow men and I were sold or bought as slaves. And even today, our families are still considered slaves. Because of this, we are not given the same rights as others."</w:t>
            </w:r>
          </w:p>
          <w:p w:rsidR="00D61876" w:rsidRPr="008D3985" w:rsidRDefault="00D61876" w:rsidP="00DC2D51">
            <w:pPr>
              <w:widowControl w:val="0"/>
              <w:rPr>
                <w:rFonts w:asciiTheme="minorHAnsi" w:hAnsiTheme="minorHAnsi" w:cs="Calibri"/>
                <w:b/>
                <w:bCs/>
                <w:i/>
                <w:iCs/>
                <w:kern w:val="24"/>
                <w:lang w:eastAsia="fr-FR"/>
              </w:rPr>
            </w:pPr>
          </w:p>
          <w:p w:rsidR="00D61876" w:rsidRPr="008D3985" w:rsidRDefault="00D61876" w:rsidP="00DC2D51">
            <w:pPr>
              <w:widowControl w:val="0"/>
              <w:rPr>
                <w:rFonts w:asciiTheme="minorHAnsi" w:hAnsiTheme="minorHAnsi" w:cs="Calibri"/>
                <w:b/>
                <w:bCs/>
                <w:i/>
                <w:iCs/>
                <w:kern w:val="24"/>
                <w:lang w:eastAsia="fr-FR"/>
              </w:rPr>
            </w:pPr>
          </w:p>
          <w:p w:rsidR="00D61876" w:rsidRPr="008D3985" w:rsidRDefault="00D61876" w:rsidP="00DC2D51">
            <w:pPr>
              <w:widowControl w:val="0"/>
              <w:rPr>
                <w:rFonts w:asciiTheme="minorHAnsi" w:hAnsiTheme="minorHAnsi" w:cs="Calibri"/>
                <w:b/>
                <w:bCs/>
                <w:i/>
                <w:iCs/>
                <w:kern w:val="24"/>
                <w:lang w:eastAsia="fr-FR"/>
              </w:rPr>
            </w:pPr>
          </w:p>
          <w:p w:rsidR="00D61876" w:rsidRPr="008D3985" w:rsidRDefault="00D61876" w:rsidP="00DC2D51">
            <w:pPr>
              <w:widowControl w:val="0"/>
              <w:rPr>
                <w:rFonts w:asciiTheme="minorHAnsi" w:hAnsiTheme="minorHAnsi"/>
                <w:b/>
                <w:bCs/>
              </w:rPr>
            </w:pPr>
          </w:p>
        </w:tc>
      </w:tr>
      <w:tr w:rsidR="00D61876" w:rsidRPr="008D3985" w:rsidTr="00DC2D51">
        <w:trPr>
          <w:gridAfter w:val="1"/>
          <w:wAfter w:w="283" w:type="dxa"/>
        </w:trPr>
        <w:tc>
          <w:tcPr>
            <w:tcW w:w="4253" w:type="dxa"/>
            <w:shd w:val="clear" w:color="auto" w:fill="auto"/>
          </w:tcPr>
          <w:p w:rsidR="00D61876" w:rsidRPr="008D3985" w:rsidRDefault="00D61876" w:rsidP="00DC2D51">
            <w:pPr>
              <w:rPr>
                <w:rFonts w:asciiTheme="minorHAnsi" w:hAnsiTheme="minorHAnsi" w:cs="Calibri"/>
              </w:rPr>
            </w:pPr>
          </w:p>
          <w:p w:rsidR="00D61876" w:rsidRPr="008D3985" w:rsidRDefault="00D61876" w:rsidP="00DC2D51">
            <w:pPr>
              <w:rPr>
                <w:rFonts w:asciiTheme="minorHAnsi" w:hAnsiTheme="minorHAnsi" w:cs="Calibri"/>
              </w:rPr>
            </w:pPr>
          </w:p>
          <w:p w:rsidR="00D61876" w:rsidRPr="008D3985" w:rsidRDefault="00D61876" w:rsidP="00DC2D51">
            <w:pPr>
              <w:rPr>
                <w:rFonts w:asciiTheme="minorHAnsi" w:hAnsiTheme="minorHAnsi" w:cs="Calibri"/>
              </w:rPr>
            </w:pPr>
          </w:p>
          <w:p w:rsidR="00D61876" w:rsidRPr="008D3985" w:rsidRDefault="00D61876" w:rsidP="00DC2D51">
            <w:pPr>
              <w:rPr>
                <w:rFonts w:asciiTheme="minorHAnsi" w:hAnsiTheme="minorHAnsi" w:cs="Calibri"/>
              </w:rPr>
            </w:pPr>
          </w:p>
          <w:p w:rsidR="00D61876" w:rsidRPr="008D3985" w:rsidRDefault="00D61876" w:rsidP="00DC2D51">
            <w:pPr>
              <w:rPr>
                <w:rFonts w:asciiTheme="minorHAnsi" w:hAnsiTheme="minorHAnsi" w:cs="Calibri"/>
              </w:rPr>
            </w:pPr>
          </w:p>
          <w:p w:rsidR="00D61876" w:rsidRPr="008D3985" w:rsidRDefault="00D61876" w:rsidP="00DC2D51">
            <w:pPr>
              <w:rPr>
                <w:rFonts w:asciiTheme="minorHAnsi" w:hAnsiTheme="minorHAnsi" w:cs="Calibri"/>
              </w:rPr>
            </w:pPr>
            <w:r w:rsidRPr="008D3985">
              <w:rPr>
                <w:rFonts w:asciiTheme="minorHAnsi" w:hAnsiTheme="minorHAnsi" w:cs="Calibri"/>
              </w:rPr>
              <w:t>Without cultivable land or livestock of their own, the descendants of slaves are often employed as farm workers.</w:t>
            </w:r>
          </w:p>
        </w:tc>
        <w:tc>
          <w:tcPr>
            <w:tcW w:w="6804" w:type="dxa"/>
            <w:gridSpan w:val="2"/>
            <w:shd w:val="clear" w:color="auto" w:fill="auto"/>
          </w:tcPr>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bookmarkStart w:id="2" w:name="_GoBack"/>
            <w:r w:rsidRPr="008D3985">
              <w:rPr>
                <w:rFonts w:asciiTheme="minorHAnsi" w:hAnsiTheme="minorHAnsi" w:cs="Calibri"/>
                <w:b/>
                <w:bCs/>
                <w:noProof/>
              </w:rPr>
              <w:lastRenderedPageBreak/>
              <w:drawing>
                <wp:anchor distT="36576" distB="36576" distL="36576" distR="36576" simplePos="0" relativeHeight="251661312" behindDoc="0" locked="0" layoutInCell="1" allowOverlap="1" wp14:anchorId="104432FF" wp14:editId="23651563">
                  <wp:simplePos x="0" y="0"/>
                  <wp:positionH relativeFrom="column">
                    <wp:posOffset>132080</wp:posOffset>
                  </wp:positionH>
                  <wp:positionV relativeFrom="paragraph">
                    <wp:posOffset>-36830</wp:posOffset>
                  </wp:positionV>
                  <wp:extent cx="4157980" cy="3113405"/>
                  <wp:effectExtent l="0" t="0" r="0" b="0"/>
                  <wp:wrapNone/>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7980" cy="311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p w:rsidR="00D61876" w:rsidRPr="008D3985" w:rsidRDefault="00D61876" w:rsidP="00DC2D51">
            <w:pPr>
              <w:rPr>
                <w:rFonts w:asciiTheme="minorHAnsi" w:hAnsiTheme="minorHAnsi" w:cs="Calibri"/>
                <w:b/>
                <w:bCs/>
              </w:rPr>
            </w:pPr>
          </w:p>
        </w:tc>
      </w:tr>
    </w:tbl>
    <w:p w:rsidR="00D61876" w:rsidRPr="008D3985" w:rsidRDefault="00D61876" w:rsidP="00D61876">
      <w:pPr>
        <w:rPr>
          <w:rFonts w:asciiTheme="minorHAnsi" w:hAnsiTheme="minorHAnsi"/>
          <w:b/>
          <w:bCs/>
        </w:rPr>
      </w:pPr>
    </w:p>
    <w:p w:rsidR="00D61876" w:rsidRPr="008D3985" w:rsidRDefault="00D61876" w:rsidP="00D61876">
      <w:pPr>
        <w:rPr>
          <w:rFonts w:asciiTheme="minorHAnsi" w:hAnsiTheme="minorHAnsi"/>
          <w:b/>
          <w:bCs/>
        </w:rPr>
      </w:pPr>
    </w:p>
    <w:tbl>
      <w:tblPr>
        <w:tblW w:w="11057" w:type="dxa"/>
        <w:tblInd w:w="-1026" w:type="dxa"/>
        <w:tblLook w:val="04A0" w:firstRow="1" w:lastRow="0" w:firstColumn="1" w:lastColumn="0" w:noHBand="0" w:noVBand="1"/>
      </w:tblPr>
      <w:tblGrid>
        <w:gridCol w:w="7026"/>
        <w:gridCol w:w="4031"/>
      </w:tblGrid>
      <w:tr w:rsidR="00D61876" w:rsidRPr="008D3985" w:rsidTr="00DC2D51">
        <w:tc>
          <w:tcPr>
            <w:tcW w:w="6096" w:type="dxa"/>
            <w:shd w:val="clear" w:color="auto" w:fill="auto"/>
          </w:tcPr>
          <w:p w:rsidR="00D61876" w:rsidRPr="008D3985" w:rsidRDefault="00D61876" w:rsidP="00DC2D51">
            <w:pPr>
              <w:rPr>
                <w:rFonts w:asciiTheme="minorHAnsi" w:hAnsiTheme="minorHAnsi"/>
                <w:b/>
                <w:bCs/>
              </w:rPr>
            </w:pPr>
            <w:r w:rsidRPr="008D3985">
              <w:rPr>
                <w:rFonts w:asciiTheme="minorHAnsi" w:hAnsiTheme="minorHAnsi"/>
                <w:noProof/>
              </w:rPr>
              <w:drawing>
                <wp:inline distT="0" distB="0" distL="0" distR="0" wp14:anchorId="77F24C01" wp14:editId="255AC8C9">
                  <wp:extent cx="4317365" cy="2878455"/>
                  <wp:effectExtent l="0" t="0" r="6985"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7365" cy="2878455"/>
                          </a:xfrm>
                          <a:prstGeom prst="rect">
                            <a:avLst/>
                          </a:prstGeom>
                          <a:noFill/>
                          <a:ln>
                            <a:noFill/>
                          </a:ln>
                        </pic:spPr>
                      </pic:pic>
                    </a:graphicData>
                  </a:graphic>
                </wp:inline>
              </w:drawing>
            </w:r>
          </w:p>
        </w:tc>
        <w:tc>
          <w:tcPr>
            <w:tcW w:w="4961" w:type="dxa"/>
            <w:shd w:val="clear" w:color="auto" w:fill="auto"/>
          </w:tcPr>
          <w:p w:rsidR="00D61876" w:rsidRPr="008D3985" w:rsidRDefault="00D61876" w:rsidP="00DC2D51">
            <w:pPr>
              <w:rPr>
                <w:rFonts w:asciiTheme="minorHAnsi" w:hAnsiTheme="minorHAnsi"/>
                <w:b/>
                <w:bCs/>
              </w:rPr>
            </w:pPr>
          </w:p>
          <w:p w:rsidR="00D61876" w:rsidRPr="008D3985" w:rsidRDefault="00D61876" w:rsidP="00DC2D51">
            <w:pPr>
              <w:rPr>
                <w:rFonts w:asciiTheme="minorHAnsi" w:hAnsiTheme="minorHAnsi"/>
                <w:bCs/>
              </w:rPr>
            </w:pPr>
            <w:r w:rsidRPr="008D3985">
              <w:rPr>
                <w:rFonts w:asciiTheme="minorHAnsi" w:hAnsiTheme="minorHAnsi"/>
                <w:bCs/>
              </w:rPr>
              <w:t>Or as shepherds.</w:t>
            </w:r>
          </w:p>
          <w:p w:rsidR="00D61876" w:rsidRPr="008D3985" w:rsidRDefault="00D61876" w:rsidP="00DC2D51">
            <w:pPr>
              <w:rPr>
                <w:rFonts w:asciiTheme="minorHAnsi" w:hAnsiTheme="minorHAnsi"/>
                <w:b/>
                <w:bCs/>
              </w:rPr>
            </w:pPr>
          </w:p>
          <w:p w:rsidR="00D61876" w:rsidRPr="008D3985" w:rsidRDefault="00D61876" w:rsidP="00DC2D51">
            <w:pPr>
              <w:rPr>
                <w:rFonts w:asciiTheme="minorHAnsi" w:hAnsiTheme="minorHAnsi"/>
              </w:rPr>
            </w:pPr>
          </w:p>
        </w:tc>
      </w:tr>
    </w:tbl>
    <w:p w:rsidR="00D61876" w:rsidRPr="008D3985" w:rsidRDefault="00D61876" w:rsidP="00D61876">
      <w:pPr>
        <w:rPr>
          <w:rFonts w:asciiTheme="minorHAnsi" w:hAnsiTheme="minorHAnsi"/>
          <w:b/>
          <w:bCs/>
        </w:rPr>
      </w:pPr>
    </w:p>
    <w:tbl>
      <w:tblPr>
        <w:tblW w:w="11057" w:type="dxa"/>
        <w:tblInd w:w="-1026" w:type="dxa"/>
        <w:tblLook w:val="04A0" w:firstRow="1" w:lastRow="0" w:firstColumn="1" w:lastColumn="0" w:noHBand="0" w:noVBand="1"/>
      </w:tblPr>
      <w:tblGrid>
        <w:gridCol w:w="7026"/>
        <w:gridCol w:w="4031"/>
      </w:tblGrid>
      <w:tr w:rsidR="00D61876" w:rsidRPr="008D3985" w:rsidTr="00DC2D51">
        <w:tc>
          <w:tcPr>
            <w:tcW w:w="6946" w:type="dxa"/>
            <w:shd w:val="clear" w:color="auto" w:fill="auto"/>
          </w:tcPr>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r w:rsidRPr="008D3985">
              <w:rPr>
                <w:rFonts w:asciiTheme="minorHAnsi" w:hAnsiTheme="minorHAnsi"/>
                <w:noProof/>
              </w:rPr>
              <w:lastRenderedPageBreak/>
              <w:drawing>
                <wp:inline distT="0" distB="0" distL="0" distR="0" wp14:anchorId="26D59BC4" wp14:editId="6BC57263">
                  <wp:extent cx="4317365" cy="2878455"/>
                  <wp:effectExtent l="0" t="0" r="6985" b="0"/>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7365" cy="2878455"/>
                          </a:xfrm>
                          <a:prstGeom prst="rect">
                            <a:avLst/>
                          </a:prstGeom>
                          <a:noFill/>
                          <a:ln>
                            <a:noFill/>
                          </a:ln>
                        </pic:spPr>
                      </pic:pic>
                    </a:graphicData>
                  </a:graphic>
                </wp:inline>
              </w:drawing>
            </w:r>
          </w:p>
          <w:p w:rsidR="00D61876" w:rsidRPr="008D3985" w:rsidRDefault="00D61876" w:rsidP="00DC2D51">
            <w:pPr>
              <w:jc w:val="both"/>
              <w:rPr>
                <w:rFonts w:asciiTheme="minorHAnsi" w:hAnsiTheme="minorHAnsi" w:cs="Calibri"/>
              </w:rPr>
            </w:pPr>
          </w:p>
        </w:tc>
        <w:tc>
          <w:tcPr>
            <w:tcW w:w="4111" w:type="dxa"/>
            <w:shd w:val="clear" w:color="auto" w:fill="auto"/>
          </w:tcPr>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r w:rsidRPr="008D3985">
              <w:rPr>
                <w:rFonts w:asciiTheme="minorHAnsi" w:hAnsiTheme="minorHAnsi" w:cs="Calibri"/>
                <w:b/>
                <w:bCs/>
                <w:i/>
                <w:iCs/>
              </w:rPr>
              <w:t xml:space="preserve">"I was in first grade when I was forced by my master to drop out of school and marry a man from North Nigeria, as a </w:t>
            </w:r>
            <w:proofErr w:type="spellStart"/>
            <w:r w:rsidRPr="008D3985">
              <w:rPr>
                <w:rFonts w:asciiTheme="minorHAnsi" w:hAnsiTheme="minorHAnsi" w:cs="Calibri"/>
                <w:b/>
                <w:bCs/>
                <w:i/>
                <w:iCs/>
              </w:rPr>
              <w:t>Wahaya</w:t>
            </w:r>
            <w:proofErr w:type="spellEnd"/>
            <w:r w:rsidRPr="008D3985">
              <w:rPr>
                <w:rFonts w:asciiTheme="minorHAnsi" w:hAnsiTheme="minorHAnsi" w:cs="Calibri"/>
                <w:b/>
                <w:bCs/>
                <w:i/>
                <w:iCs/>
              </w:rPr>
              <w:t xml:space="preserve">. I was only able to return to my village when my husband died nine years later,” </w:t>
            </w:r>
            <w:r w:rsidRPr="008D3985">
              <w:rPr>
                <w:rFonts w:asciiTheme="minorHAnsi" w:hAnsiTheme="minorHAnsi" w:cs="Calibri"/>
                <w:bCs/>
                <w:iCs/>
              </w:rPr>
              <w:t xml:space="preserve">recalls this young woman from </w:t>
            </w:r>
            <w:proofErr w:type="spellStart"/>
            <w:r w:rsidRPr="008D3985">
              <w:rPr>
                <w:rFonts w:asciiTheme="minorHAnsi" w:hAnsiTheme="minorHAnsi" w:cs="Calibri"/>
              </w:rPr>
              <w:t>Tajaé</w:t>
            </w:r>
            <w:proofErr w:type="spellEnd"/>
            <w:r w:rsidRPr="008D3985">
              <w:rPr>
                <w:rFonts w:asciiTheme="minorHAnsi" w:hAnsiTheme="minorHAnsi" w:cs="Calibri"/>
              </w:rPr>
              <w:t>.</w:t>
            </w:r>
          </w:p>
        </w:tc>
      </w:tr>
    </w:tbl>
    <w:p w:rsidR="00D61876" w:rsidRPr="008D3985" w:rsidRDefault="00D61876" w:rsidP="00D61876">
      <w:pPr>
        <w:jc w:val="both"/>
        <w:rPr>
          <w:rFonts w:asciiTheme="minorHAnsi" w:hAnsiTheme="minorHAnsi" w:cs="Calibri"/>
        </w:rPr>
      </w:pPr>
    </w:p>
    <w:p w:rsidR="00D61876" w:rsidRPr="008D3985" w:rsidRDefault="00D61876" w:rsidP="00D61876">
      <w:pPr>
        <w:jc w:val="both"/>
        <w:rPr>
          <w:rFonts w:asciiTheme="minorHAnsi" w:hAnsiTheme="minorHAnsi" w:cs="Calibri"/>
        </w:rPr>
      </w:pPr>
    </w:p>
    <w:tbl>
      <w:tblPr>
        <w:tblW w:w="11057" w:type="dxa"/>
        <w:tblInd w:w="-1026" w:type="dxa"/>
        <w:tblLook w:val="04A0" w:firstRow="1" w:lastRow="0" w:firstColumn="1" w:lastColumn="0" w:noHBand="0" w:noVBand="1"/>
      </w:tblPr>
      <w:tblGrid>
        <w:gridCol w:w="3701"/>
        <w:gridCol w:w="7356"/>
      </w:tblGrid>
      <w:tr w:rsidR="00D61876" w:rsidRPr="008D3985" w:rsidTr="00DC2D51">
        <w:tc>
          <w:tcPr>
            <w:tcW w:w="3828" w:type="dxa"/>
            <w:shd w:val="clear" w:color="auto" w:fill="auto"/>
          </w:tcPr>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r w:rsidRPr="008D3985">
              <w:rPr>
                <w:rFonts w:asciiTheme="minorHAnsi" w:hAnsiTheme="minorHAnsi" w:cs="Calibri"/>
              </w:rPr>
              <w:t>The USDOL-funded ILO Bridge Project, is supporting descendants of slaves to access their basic rights, including through the empowerment of 400 women of slave descent</w:t>
            </w:r>
            <w:r>
              <w:rPr>
                <w:rFonts w:asciiTheme="minorHAnsi" w:hAnsiTheme="minorHAnsi" w:cs="Calibri"/>
              </w:rPr>
              <w:t xml:space="preserve"> as a result of the livelihood and literacy trainings</w:t>
            </w:r>
            <w:r w:rsidRPr="008D3985">
              <w:rPr>
                <w:rFonts w:asciiTheme="minorHAnsi" w:hAnsiTheme="minorHAnsi" w:cs="Calibri"/>
              </w:rPr>
              <w:t xml:space="preserve">. The project is being implemented in 22 villages in the </w:t>
            </w:r>
            <w:proofErr w:type="spellStart"/>
            <w:r w:rsidRPr="008D3985">
              <w:rPr>
                <w:rFonts w:asciiTheme="minorHAnsi" w:hAnsiTheme="minorHAnsi" w:cs="Calibri"/>
              </w:rPr>
              <w:t>Agadez</w:t>
            </w:r>
            <w:proofErr w:type="spellEnd"/>
            <w:r w:rsidRPr="008D3985">
              <w:rPr>
                <w:rFonts w:asciiTheme="minorHAnsi" w:hAnsiTheme="minorHAnsi" w:cs="Calibri"/>
              </w:rPr>
              <w:t xml:space="preserve"> and </w:t>
            </w:r>
            <w:proofErr w:type="spellStart"/>
            <w:r w:rsidRPr="008D3985">
              <w:rPr>
                <w:rFonts w:asciiTheme="minorHAnsi" w:hAnsiTheme="minorHAnsi" w:cs="Calibri"/>
              </w:rPr>
              <w:t>Tahoua</w:t>
            </w:r>
            <w:proofErr w:type="spellEnd"/>
            <w:r w:rsidRPr="008D3985">
              <w:rPr>
                <w:rFonts w:asciiTheme="minorHAnsi" w:hAnsiTheme="minorHAnsi" w:cs="Calibri"/>
              </w:rPr>
              <w:t xml:space="preserve"> regions.</w:t>
            </w:r>
          </w:p>
          <w:p w:rsidR="00D61876" w:rsidRPr="008D3985" w:rsidRDefault="00D61876" w:rsidP="00DC2D51">
            <w:pPr>
              <w:jc w:val="both"/>
              <w:rPr>
                <w:rFonts w:asciiTheme="minorHAnsi" w:hAnsiTheme="minorHAnsi" w:cs="Calibri"/>
              </w:rPr>
            </w:pPr>
          </w:p>
        </w:tc>
        <w:tc>
          <w:tcPr>
            <w:tcW w:w="7229" w:type="dxa"/>
            <w:shd w:val="clear" w:color="auto" w:fill="auto"/>
          </w:tcPr>
          <w:p w:rsidR="00D61876" w:rsidRPr="008D3985" w:rsidRDefault="00D61876" w:rsidP="00DC2D51">
            <w:pPr>
              <w:jc w:val="both"/>
              <w:rPr>
                <w:rFonts w:asciiTheme="minorHAnsi" w:hAnsiTheme="minorHAnsi" w:cs="Calibri"/>
              </w:rPr>
            </w:pPr>
            <w:r w:rsidRPr="008D3985">
              <w:rPr>
                <w:rFonts w:asciiTheme="minorHAnsi" w:hAnsiTheme="minorHAnsi"/>
                <w:noProof/>
              </w:rPr>
              <w:drawing>
                <wp:inline distT="0" distB="0" distL="0" distR="0" wp14:anchorId="10C2250C" wp14:editId="0313F230">
                  <wp:extent cx="4531995" cy="3705225"/>
                  <wp:effectExtent l="0" t="0" r="1905" b="9525"/>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1995" cy="3705225"/>
                          </a:xfrm>
                          <a:prstGeom prst="rect">
                            <a:avLst/>
                          </a:prstGeom>
                          <a:noFill/>
                          <a:ln>
                            <a:noFill/>
                          </a:ln>
                        </pic:spPr>
                      </pic:pic>
                    </a:graphicData>
                  </a:graphic>
                </wp:inline>
              </w:drawing>
            </w:r>
          </w:p>
          <w:p w:rsidR="00D61876" w:rsidRPr="008D3985" w:rsidRDefault="00D61876" w:rsidP="00DC2D51">
            <w:pPr>
              <w:jc w:val="both"/>
              <w:rPr>
                <w:rFonts w:asciiTheme="minorHAnsi" w:hAnsiTheme="minorHAnsi" w:cs="Calibri"/>
              </w:rPr>
            </w:pPr>
          </w:p>
        </w:tc>
      </w:tr>
    </w:tbl>
    <w:p w:rsidR="00D61876" w:rsidRPr="008D3985" w:rsidRDefault="00D61876" w:rsidP="00D61876">
      <w:pPr>
        <w:jc w:val="both"/>
        <w:rPr>
          <w:rFonts w:asciiTheme="minorHAnsi" w:hAnsiTheme="minorHAnsi" w:cs="Calibri"/>
        </w:rPr>
      </w:pPr>
    </w:p>
    <w:tbl>
      <w:tblPr>
        <w:tblW w:w="11199" w:type="dxa"/>
        <w:tblInd w:w="-1168" w:type="dxa"/>
        <w:tblLook w:val="04A0" w:firstRow="1" w:lastRow="0" w:firstColumn="1" w:lastColumn="0" w:noHBand="0" w:noVBand="1"/>
      </w:tblPr>
      <w:tblGrid>
        <w:gridCol w:w="7026"/>
        <w:gridCol w:w="4173"/>
      </w:tblGrid>
      <w:tr w:rsidR="00D61876" w:rsidRPr="008D3985" w:rsidTr="00DC2D51">
        <w:tc>
          <w:tcPr>
            <w:tcW w:w="7015" w:type="dxa"/>
            <w:shd w:val="clear" w:color="auto" w:fill="auto"/>
          </w:tcPr>
          <w:p w:rsidR="00D61876" w:rsidRPr="008D3985" w:rsidRDefault="00D61876" w:rsidP="00DC2D51">
            <w:pPr>
              <w:jc w:val="both"/>
              <w:rPr>
                <w:rFonts w:asciiTheme="minorHAnsi" w:hAnsiTheme="minorHAnsi" w:cs="Calibri"/>
              </w:rPr>
            </w:pPr>
            <w:r w:rsidRPr="008D3985">
              <w:rPr>
                <w:rFonts w:asciiTheme="minorHAnsi" w:hAnsiTheme="minorHAnsi"/>
                <w:noProof/>
              </w:rPr>
              <w:drawing>
                <wp:inline distT="0" distB="0" distL="0" distR="0" wp14:anchorId="2F3ED116" wp14:editId="17E814EF">
                  <wp:extent cx="4317365" cy="2878455"/>
                  <wp:effectExtent l="0" t="0" r="6985" b="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365" cy="2878455"/>
                          </a:xfrm>
                          <a:prstGeom prst="rect">
                            <a:avLst/>
                          </a:prstGeom>
                          <a:noFill/>
                          <a:ln>
                            <a:noFill/>
                          </a:ln>
                        </pic:spPr>
                      </pic:pic>
                    </a:graphicData>
                  </a:graphic>
                </wp:inline>
              </w:drawing>
            </w:r>
          </w:p>
        </w:tc>
        <w:tc>
          <w:tcPr>
            <w:tcW w:w="4184" w:type="dxa"/>
            <w:shd w:val="clear" w:color="auto" w:fill="auto"/>
          </w:tcPr>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r w:rsidRPr="008D3985">
              <w:rPr>
                <w:rFonts w:asciiTheme="minorHAnsi" w:hAnsiTheme="minorHAnsi" w:cs="Calibri"/>
              </w:rPr>
              <w:t>In each village, women beneficiaries were organized into groups. Paralegals were recruited and trained to support them by conducting awareness-raising sessions about their rights and available remedies and means of asserting them.</w:t>
            </w:r>
          </w:p>
        </w:tc>
      </w:tr>
      <w:tr w:rsidR="00D61876" w:rsidRPr="008D3985" w:rsidTr="00DC2D51">
        <w:trPr>
          <w:trHeight w:val="386"/>
        </w:trPr>
        <w:tc>
          <w:tcPr>
            <w:tcW w:w="11199" w:type="dxa"/>
            <w:gridSpan w:val="2"/>
            <w:shd w:val="clear" w:color="auto" w:fill="auto"/>
          </w:tcPr>
          <w:p w:rsidR="00D61876" w:rsidRPr="008D3985" w:rsidRDefault="00D61876" w:rsidP="00DC2D51">
            <w:pPr>
              <w:rPr>
                <w:rFonts w:asciiTheme="minorHAnsi" w:hAnsiTheme="minorHAnsi" w:cs="Calibri"/>
                <w:b/>
                <w:bCs/>
              </w:rPr>
            </w:pPr>
          </w:p>
        </w:tc>
      </w:tr>
    </w:tbl>
    <w:p w:rsidR="00D61876" w:rsidRPr="008D3985" w:rsidRDefault="00D61876" w:rsidP="00D61876">
      <w:pPr>
        <w:jc w:val="both"/>
        <w:rPr>
          <w:rFonts w:asciiTheme="minorHAnsi" w:hAnsiTheme="minorHAnsi" w:cs="Calibri"/>
        </w:rPr>
      </w:pPr>
    </w:p>
    <w:p w:rsidR="00D61876" w:rsidRPr="008D3985" w:rsidRDefault="00D61876" w:rsidP="00D61876">
      <w:pPr>
        <w:jc w:val="both"/>
        <w:rPr>
          <w:rFonts w:asciiTheme="minorHAnsi" w:hAnsiTheme="minorHAnsi" w:cs="Calibri"/>
        </w:rPr>
      </w:pPr>
    </w:p>
    <w:tbl>
      <w:tblPr>
        <w:tblW w:w="11199" w:type="dxa"/>
        <w:tblInd w:w="-1168" w:type="dxa"/>
        <w:tblLook w:val="04A0" w:firstRow="1" w:lastRow="0" w:firstColumn="1" w:lastColumn="0" w:noHBand="0" w:noVBand="1"/>
      </w:tblPr>
      <w:tblGrid>
        <w:gridCol w:w="4173"/>
        <w:gridCol w:w="7026"/>
      </w:tblGrid>
      <w:tr w:rsidR="00D61876" w:rsidRPr="008D3985" w:rsidTr="00DC2D51">
        <w:tc>
          <w:tcPr>
            <w:tcW w:w="4395" w:type="dxa"/>
            <w:shd w:val="clear" w:color="auto" w:fill="auto"/>
          </w:tcPr>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p>
          <w:p w:rsidR="00D61876" w:rsidRPr="008D3985" w:rsidRDefault="00D61876" w:rsidP="00DC2D51">
            <w:pPr>
              <w:jc w:val="both"/>
              <w:rPr>
                <w:rFonts w:asciiTheme="minorHAnsi" w:hAnsiTheme="minorHAnsi" w:cs="Calibri"/>
              </w:rPr>
            </w:pPr>
            <w:r w:rsidRPr="008D3985">
              <w:rPr>
                <w:rFonts w:asciiTheme="minorHAnsi" w:hAnsiTheme="minorHAnsi" w:cs="Calibri"/>
              </w:rPr>
              <w:t>Women without birth certificates were offered the opportunity to obtain their documents thanks to a public registration ca</w:t>
            </w:r>
            <w:r>
              <w:rPr>
                <w:rFonts w:asciiTheme="minorHAnsi" w:hAnsiTheme="minorHAnsi" w:cs="Calibri"/>
              </w:rPr>
              <w:t>mpaign supported by the Bridge P</w:t>
            </w:r>
            <w:r w:rsidRPr="008D3985">
              <w:rPr>
                <w:rFonts w:asciiTheme="minorHAnsi" w:hAnsiTheme="minorHAnsi" w:cs="Calibri"/>
              </w:rPr>
              <w:t>roject.</w:t>
            </w:r>
          </w:p>
          <w:p w:rsidR="00D61876" w:rsidRPr="008D3985" w:rsidRDefault="00D61876" w:rsidP="00DC2D51">
            <w:pPr>
              <w:jc w:val="both"/>
              <w:rPr>
                <w:rFonts w:asciiTheme="minorHAnsi" w:hAnsiTheme="minorHAnsi" w:cs="Calibri"/>
              </w:rPr>
            </w:pPr>
          </w:p>
        </w:tc>
        <w:tc>
          <w:tcPr>
            <w:tcW w:w="6804" w:type="dxa"/>
            <w:shd w:val="clear" w:color="auto" w:fill="auto"/>
          </w:tcPr>
          <w:p w:rsidR="00D61876" w:rsidRPr="008D3985" w:rsidRDefault="00D61876" w:rsidP="00DC2D51">
            <w:pPr>
              <w:jc w:val="both"/>
              <w:rPr>
                <w:rFonts w:asciiTheme="minorHAnsi" w:hAnsiTheme="minorHAnsi" w:cs="Calibri"/>
              </w:rPr>
            </w:pPr>
            <w:r w:rsidRPr="008D3985">
              <w:rPr>
                <w:rFonts w:asciiTheme="minorHAnsi" w:hAnsiTheme="minorHAnsi"/>
                <w:noProof/>
              </w:rPr>
              <w:drawing>
                <wp:inline distT="0" distB="0" distL="0" distR="0" wp14:anchorId="3D77DA6F" wp14:editId="3A03A459">
                  <wp:extent cx="4317365" cy="287845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7365" cy="2878455"/>
                          </a:xfrm>
                          <a:prstGeom prst="rect">
                            <a:avLst/>
                          </a:prstGeom>
                          <a:noFill/>
                          <a:ln>
                            <a:noFill/>
                          </a:ln>
                        </pic:spPr>
                      </pic:pic>
                    </a:graphicData>
                  </a:graphic>
                </wp:inline>
              </w:drawing>
            </w:r>
          </w:p>
        </w:tc>
      </w:tr>
    </w:tbl>
    <w:p w:rsidR="00D61876" w:rsidRPr="008D3985" w:rsidRDefault="00D61876" w:rsidP="00D61876">
      <w:pPr>
        <w:jc w:val="both"/>
        <w:rPr>
          <w:rFonts w:asciiTheme="minorHAnsi" w:hAnsiTheme="minorHAnsi" w:cs="Calibri"/>
        </w:rPr>
      </w:pPr>
    </w:p>
    <w:p w:rsidR="00D61876" w:rsidRPr="008D3985" w:rsidRDefault="00D61876" w:rsidP="00D61876">
      <w:pPr>
        <w:jc w:val="both"/>
        <w:rPr>
          <w:rFonts w:asciiTheme="minorHAnsi" w:hAnsiTheme="minorHAnsi" w:cs="Calibri"/>
        </w:rPr>
      </w:pPr>
    </w:p>
    <w:p w:rsidR="00D61876" w:rsidRPr="008D3985" w:rsidRDefault="00D61876" w:rsidP="00D61876">
      <w:pPr>
        <w:jc w:val="both"/>
        <w:rPr>
          <w:rFonts w:asciiTheme="minorHAnsi" w:hAnsiTheme="minorHAnsi" w:cs="Calibri"/>
        </w:rPr>
      </w:pPr>
    </w:p>
    <w:tbl>
      <w:tblPr>
        <w:tblW w:w="11199" w:type="dxa"/>
        <w:tblInd w:w="-1168" w:type="dxa"/>
        <w:tblLayout w:type="fixed"/>
        <w:tblLook w:val="04A0" w:firstRow="1" w:lastRow="0" w:firstColumn="1" w:lastColumn="0" w:noHBand="0" w:noVBand="1"/>
      </w:tblPr>
      <w:tblGrid>
        <w:gridCol w:w="6521"/>
        <w:gridCol w:w="4678"/>
      </w:tblGrid>
      <w:tr w:rsidR="00D61876" w:rsidRPr="008D3985" w:rsidTr="00DC2D51">
        <w:trPr>
          <w:trHeight w:val="6365"/>
        </w:trPr>
        <w:tc>
          <w:tcPr>
            <w:tcW w:w="6521" w:type="dxa"/>
            <w:shd w:val="clear" w:color="auto" w:fill="auto"/>
          </w:tcPr>
          <w:p w:rsidR="00D61876" w:rsidRPr="008D3985" w:rsidRDefault="00D61876" w:rsidP="00DC2D51">
            <w:pPr>
              <w:jc w:val="both"/>
              <w:rPr>
                <w:rFonts w:asciiTheme="minorHAnsi" w:hAnsiTheme="minorHAnsi" w:cs="Calibri"/>
              </w:rPr>
            </w:pPr>
            <w:r w:rsidRPr="008D3985">
              <w:rPr>
                <w:rFonts w:asciiTheme="minorHAnsi" w:hAnsiTheme="minorHAnsi"/>
                <w:noProof/>
              </w:rPr>
              <w:lastRenderedPageBreak/>
              <w:drawing>
                <wp:inline distT="0" distB="0" distL="0" distR="0" wp14:anchorId="38C4C3DF" wp14:editId="6F9B1E2C">
                  <wp:extent cx="4317365" cy="3705225"/>
                  <wp:effectExtent l="0" t="0" r="698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7365" cy="3705225"/>
                          </a:xfrm>
                          <a:prstGeom prst="rect">
                            <a:avLst/>
                          </a:prstGeom>
                          <a:noFill/>
                          <a:ln>
                            <a:noFill/>
                          </a:ln>
                        </pic:spPr>
                      </pic:pic>
                    </a:graphicData>
                  </a:graphic>
                </wp:inline>
              </w:drawing>
            </w:r>
          </w:p>
          <w:p w:rsidR="00D61876" w:rsidRPr="008D3985" w:rsidRDefault="00D61876" w:rsidP="00DC2D51">
            <w:pPr>
              <w:jc w:val="both"/>
              <w:rPr>
                <w:rFonts w:asciiTheme="minorHAnsi" w:hAnsiTheme="minorHAnsi" w:cs="Calibri"/>
              </w:rPr>
            </w:pPr>
          </w:p>
        </w:tc>
        <w:tc>
          <w:tcPr>
            <w:tcW w:w="4678" w:type="dxa"/>
            <w:shd w:val="clear" w:color="auto" w:fill="auto"/>
          </w:tcPr>
          <w:p w:rsidR="00D61876" w:rsidRPr="008D3985" w:rsidRDefault="00D61876" w:rsidP="00DC2D51">
            <w:pPr>
              <w:jc w:val="both"/>
              <w:rPr>
                <w:rFonts w:asciiTheme="minorHAnsi" w:hAnsiTheme="minorHAnsi" w:cs="Calibri"/>
              </w:rPr>
            </w:pPr>
          </w:p>
          <w:p w:rsidR="00D61876" w:rsidRPr="008D3985" w:rsidRDefault="00D61876" w:rsidP="00DC2D51">
            <w:pPr>
              <w:rPr>
                <w:rFonts w:asciiTheme="minorHAnsi" w:hAnsiTheme="minorHAnsi"/>
              </w:rPr>
            </w:pPr>
          </w:p>
          <w:p w:rsidR="00D61876" w:rsidRPr="008D3985" w:rsidRDefault="00D61876" w:rsidP="00DC2D51">
            <w:pPr>
              <w:rPr>
                <w:rFonts w:asciiTheme="minorHAnsi" w:hAnsiTheme="minorHAnsi" w:cs="Calibri"/>
              </w:rPr>
            </w:pPr>
            <w:proofErr w:type="spellStart"/>
            <w:r w:rsidRPr="008D3985">
              <w:rPr>
                <w:rFonts w:asciiTheme="minorHAnsi" w:hAnsiTheme="minorHAnsi" w:cs="Calibri"/>
              </w:rPr>
              <w:t>Hannatou</w:t>
            </w:r>
            <w:proofErr w:type="spellEnd"/>
            <w:r w:rsidRPr="008D3985">
              <w:rPr>
                <w:rFonts w:asciiTheme="minorHAnsi" w:hAnsiTheme="minorHAnsi" w:cs="Calibri"/>
              </w:rPr>
              <w:t xml:space="preserve"> </w:t>
            </w:r>
            <w:proofErr w:type="spellStart"/>
            <w:r w:rsidRPr="008D3985">
              <w:rPr>
                <w:rFonts w:asciiTheme="minorHAnsi" w:hAnsiTheme="minorHAnsi" w:cs="Calibri"/>
              </w:rPr>
              <w:t>Alkassoum</w:t>
            </w:r>
            <w:proofErr w:type="spellEnd"/>
            <w:r w:rsidRPr="008D3985">
              <w:rPr>
                <w:rFonts w:asciiTheme="minorHAnsi" w:hAnsiTheme="minorHAnsi" w:cs="Calibri"/>
              </w:rPr>
              <w:t xml:space="preserve"> was also forced to drop out of school to be married off by her master. She is now one of the 16 literacy trainers that was trained thanks to the project and has provided functional literacy training to 20 women of the women's group of </w:t>
            </w:r>
            <w:proofErr w:type="spellStart"/>
            <w:r w:rsidRPr="008D3985">
              <w:rPr>
                <w:rFonts w:asciiTheme="minorHAnsi" w:hAnsiTheme="minorHAnsi" w:cs="Calibri"/>
              </w:rPr>
              <w:t>Tajaé</w:t>
            </w:r>
            <w:proofErr w:type="spellEnd"/>
            <w:r w:rsidRPr="008D3985">
              <w:rPr>
                <w:rFonts w:asciiTheme="minorHAnsi" w:hAnsiTheme="minorHAnsi" w:cs="Calibri"/>
              </w:rPr>
              <w:t>.</w:t>
            </w:r>
          </w:p>
          <w:p w:rsidR="00D61876" w:rsidRPr="008D3985" w:rsidRDefault="00D61876" w:rsidP="00DC2D51">
            <w:pPr>
              <w:rPr>
                <w:rFonts w:asciiTheme="minorHAnsi" w:hAnsiTheme="minorHAnsi" w:cs="Calibri"/>
              </w:rPr>
            </w:pPr>
          </w:p>
          <w:p w:rsidR="00D61876" w:rsidRPr="008D3985" w:rsidRDefault="00D61876" w:rsidP="00DC2D51">
            <w:pPr>
              <w:rPr>
                <w:rFonts w:asciiTheme="minorHAnsi" w:hAnsiTheme="minorHAnsi" w:cs="Calibri"/>
              </w:rPr>
            </w:pPr>
            <w:r w:rsidRPr="008D3985">
              <w:rPr>
                <w:rFonts w:asciiTheme="minorHAnsi" w:hAnsiTheme="minorHAnsi" w:cs="Calibri"/>
                <w:b/>
                <w:i/>
              </w:rPr>
              <w:t>"I would never accept that my children suffer the same fate as I did"</w:t>
            </w:r>
            <w:r w:rsidRPr="008D3985">
              <w:rPr>
                <w:rFonts w:asciiTheme="minorHAnsi" w:hAnsiTheme="minorHAnsi" w:cs="Calibri"/>
              </w:rPr>
              <w:t xml:space="preserve"> she says bitterly.</w:t>
            </w:r>
          </w:p>
          <w:p w:rsidR="00D61876" w:rsidRPr="008D3985" w:rsidRDefault="00D61876" w:rsidP="00DC2D51">
            <w:pPr>
              <w:jc w:val="both"/>
              <w:rPr>
                <w:rFonts w:asciiTheme="minorHAnsi" w:hAnsiTheme="minorHAnsi" w:cs="Calibri"/>
              </w:rPr>
            </w:pPr>
          </w:p>
        </w:tc>
      </w:tr>
    </w:tbl>
    <w:p w:rsidR="00D61876" w:rsidRPr="008D3985" w:rsidRDefault="00D61876" w:rsidP="00D61876">
      <w:pPr>
        <w:jc w:val="both"/>
        <w:rPr>
          <w:rFonts w:asciiTheme="minorHAnsi" w:hAnsiTheme="minorHAnsi" w:cs="Calibri"/>
        </w:rPr>
      </w:pPr>
    </w:p>
    <w:p w:rsidR="00D61876" w:rsidRPr="008D3985" w:rsidRDefault="00D61876" w:rsidP="00D61876">
      <w:pPr>
        <w:jc w:val="both"/>
        <w:rPr>
          <w:rFonts w:asciiTheme="minorHAnsi" w:hAnsiTheme="minorHAnsi" w:cs="Calibri"/>
        </w:rPr>
      </w:pPr>
    </w:p>
    <w:tbl>
      <w:tblPr>
        <w:tblW w:w="11058" w:type="dxa"/>
        <w:tblInd w:w="-885" w:type="dxa"/>
        <w:tblLook w:val="04A0" w:firstRow="1" w:lastRow="0" w:firstColumn="1" w:lastColumn="0" w:noHBand="0" w:noVBand="1"/>
      </w:tblPr>
      <w:tblGrid>
        <w:gridCol w:w="3929"/>
        <w:gridCol w:w="7129"/>
      </w:tblGrid>
      <w:tr w:rsidR="00D61876" w:rsidRPr="008D3985" w:rsidTr="00DC2D51">
        <w:trPr>
          <w:trHeight w:val="5979"/>
        </w:trPr>
        <w:tc>
          <w:tcPr>
            <w:tcW w:w="3929" w:type="dxa"/>
            <w:shd w:val="clear" w:color="auto" w:fill="auto"/>
          </w:tcPr>
          <w:p w:rsidR="00D61876" w:rsidRPr="008D3985" w:rsidRDefault="00D61876" w:rsidP="00DC2D51">
            <w:pPr>
              <w:pStyle w:val="NoSpacing"/>
              <w:rPr>
                <w:rFonts w:asciiTheme="minorHAnsi" w:hAnsiTheme="minorHAnsi"/>
                <w:noProof/>
              </w:rPr>
            </w:pPr>
          </w:p>
          <w:p w:rsidR="00D61876" w:rsidRPr="008D3985" w:rsidRDefault="00D61876" w:rsidP="00DC2D51">
            <w:pPr>
              <w:pStyle w:val="NoSpacing"/>
              <w:rPr>
                <w:rFonts w:asciiTheme="minorHAnsi" w:hAnsiTheme="minorHAnsi"/>
                <w:noProof/>
              </w:rPr>
            </w:pPr>
          </w:p>
          <w:p w:rsidR="00D61876" w:rsidRPr="008D3985" w:rsidRDefault="00D61876" w:rsidP="00DC2D51">
            <w:pPr>
              <w:pStyle w:val="NoSpacing"/>
              <w:rPr>
                <w:rFonts w:asciiTheme="minorHAnsi" w:hAnsiTheme="minorHAnsi"/>
                <w:noProof/>
              </w:rPr>
            </w:pPr>
          </w:p>
          <w:p w:rsidR="00D61876" w:rsidRPr="008D3985" w:rsidRDefault="00D61876" w:rsidP="00DC2D51">
            <w:pPr>
              <w:pStyle w:val="NoSpacing"/>
              <w:rPr>
                <w:rFonts w:asciiTheme="minorHAnsi" w:hAnsiTheme="minorHAnsi"/>
                <w:noProof/>
              </w:rPr>
            </w:pPr>
          </w:p>
          <w:p w:rsidR="00D61876" w:rsidRPr="008D3985" w:rsidRDefault="00D61876" w:rsidP="00DC2D51">
            <w:pPr>
              <w:pStyle w:val="NoSpacing"/>
              <w:rPr>
                <w:rFonts w:asciiTheme="minorHAnsi" w:hAnsiTheme="minorHAnsi"/>
                <w:noProof/>
              </w:rPr>
            </w:pPr>
            <w:r w:rsidRPr="008D3985">
              <w:rPr>
                <w:rFonts w:asciiTheme="minorHAnsi" w:hAnsiTheme="minorHAnsi"/>
                <w:noProof/>
              </w:rPr>
              <w:t>Project beneficiaires, now better informed of their rights, are confident and convinced that things will change...</w:t>
            </w:r>
          </w:p>
        </w:tc>
        <w:tc>
          <w:tcPr>
            <w:tcW w:w="7129" w:type="dxa"/>
            <w:shd w:val="clear" w:color="auto" w:fill="auto"/>
          </w:tcPr>
          <w:p w:rsidR="00D61876" w:rsidRPr="008D3985" w:rsidRDefault="00D61876" w:rsidP="00DC2D51">
            <w:pPr>
              <w:jc w:val="both"/>
              <w:rPr>
                <w:rFonts w:asciiTheme="minorHAnsi" w:hAnsiTheme="minorHAnsi" w:cs="Calibri"/>
              </w:rPr>
            </w:pPr>
            <w:r w:rsidRPr="008D3985">
              <w:rPr>
                <w:rFonts w:asciiTheme="minorHAnsi" w:hAnsiTheme="minorHAnsi"/>
                <w:noProof/>
              </w:rPr>
              <w:drawing>
                <wp:inline distT="0" distB="0" distL="0" distR="0" wp14:anchorId="2CE167DC" wp14:editId="5E5A2FB9">
                  <wp:extent cx="4253948" cy="346002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5760" cy="3477766"/>
                          </a:xfrm>
                          <a:prstGeom prst="rect">
                            <a:avLst/>
                          </a:prstGeom>
                          <a:noFill/>
                          <a:ln>
                            <a:noFill/>
                          </a:ln>
                        </pic:spPr>
                      </pic:pic>
                    </a:graphicData>
                  </a:graphic>
                </wp:inline>
              </w:drawing>
            </w:r>
          </w:p>
        </w:tc>
      </w:tr>
    </w:tbl>
    <w:p w:rsidR="00D61876" w:rsidRPr="008D3985" w:rsidRDefault="00D61876" w:rsidP="00D61876">
      <w:pPr>
        <w:rPr>
          <w:rFonts w:asciiTheme="minorHAnsi" w:hAnsiTheme="minorHAnsi"/>
        </w:rPr>
      </w:pPr>
    </w:p>
    <w:tbl>
      <w:tblPr>
        <w:tblW w:w="11058" w:type="dxa"/>
        <w:tblInd w:w="-885" w:type="dxa"/>
        <w:tblLook w:val="04A0" w:firstRow="1" w:lastRow="0" w:firstColumn="1" w:lastColumn="0" w:noHBand="0" w:noVBand="1"/>
      </w:tblPr>
      <w:tblGrid>
        <w:gridCol w:w="7026"/>
        <w:gridCol w:w="4032"/>
      </w:tblGrid>
      <w:tr w:rsidR="00D61876" w:rsidRPr="008D3985" w:rsidTr="00DC2D51">
        <w:tc>
          <w:tcPr>
            <w:tcW w:w="6380" w:type="dxa"/>
            <w:shd w:val="clear" w:color="auto" w:fill="auto"/>
          </w:tcPr>
          <w:p w:rsidR="00D61876" w:rsidRPr="008D3985" w:rsidRDefault="00D61876" w:rsidP="00DC2D51">
            <w:pPr>
              <w:rPr>
                <w:rFonts w:asciiTheme="minorHAnsi" w:hAnsiTheme="minorHAnsi"/>
              </w:rPr>
            </w:pPr>
            <w:r w:rsidRPr="008D3985">
              <w:rPr>
                <w:rFonts w:asciiTheme="minorHAnsi" w:hAnsiTheme="minorHAnsi"/>
                <w:noProof/>
              </w:rPr>
              <w:drawing>
                <wp:inline distT="0" distB="0" distL="0" distR="0" wp14:anchorId="44E5AD04" wp14:editId="3A2B4001">
                  <wp:extent cx="4317365" cy="287845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7365" cy="2878455"/>
                          </a:xfrm>
                          <a:prstGeom prst="rect">
                            <a:avLst/>
                          </a:prstGeom>
                          <a:noFill/>
                          <a:ln>
                            <a:noFill/>
                          </a:ln>
                        </pic:spPr>
                      </pic:pic>
                    </a:graphicData>
                  </a:graphic>
                </wp:inline>
              </w:drawing>
            </w:r>
          </w:p>
          <w:p w:rsidR="00D61876" w:rsidRPr="008D3985" w:rsidRDefault="00D61876" w:rsidP="00DC2D51">
            <w:pPr>
              <w:rPr>
                <w:rFonts w:asciiTheme="minorHAnsi" w:hAnsiTheme="minorHAnsi"/>
              </w:rPr>
            </w:pPr>
          </w:p>
        </w:tc>
        <w:tc>
          <w:tcPr>
            <w:tcW w:w="4678" w:type="dxa"/>
            <w:shd w:val="clear" w:color="auto" w:fill="auto"/>
          </w:tcPr>
          <w:p w:rsidR="00D61876" w:rsidRPr="008D3985" w:rsidRDefault="00D61876" w:rsidP="00DC2D51">
            <w:pPr>
              <w:rPr>
                <w:rFonts w:asciiTheme="minorHAnsi" w:hAnsiTheme="minorHAnsi"/>
              </w:rPr>
            </w:pPr>
            <w:r w:rsidRPr="008D3985">
              <w:rPr>
                <w:rFonts w:asciiTheme="minorHAnsi" w:hAnsiTheme="minorHAnsi"/>
              </w:rPr>
              <w:t xml:space="preserve">…and they have started to change. Mrs. </w:t>
            </w:r>
            <w:proofErr w:type="spellStart"/>
            <w:r w:rsidRPr="008D3985">
              <w:rPr>
                <w:rFonts w:asciiTheme="minorHAnsi" w:hAnsiTheme="minorHAnsi"/>
              </w:rPr>
              <w:t>Alkousna</w:t>
            </w:r>
            <w:proofErr w:type="spellEnd"/>
            <w:r w:rsidRPr="008D3985">
              <w:rPr>
                <w:rFonts w:asciiTheme="minorHAnsi" w:hAnsiTheme="minorHAnsi"/>
              </w:rPr>
              <w:t xml:space="preserve">, a lady of slave descent from </w:t>
            </w:r>
            <w:proofErr w:type="spellStart"/>
            <w:r w:rsidRPr="008D3985">
              <w:rPr>
                <w:rFonts w:asciiTheme="minorHAnsi" w:hAnsiTheme="minorHAnsi"/>
              </w:rPr>
              <w:t>Zongon</w:t>
            </w:r>
            <w:proofErr w:type="spellEnd"/>
            <w:r w:rsidRPr="008D3985">
              <w:rPr>
                <w:rFonts w:asciiTheme="minorHAnsi" w:hAnsiTheme="minorHAnsi"/>
              </w:rPr>
              <w:t xml:space="preserve"> </w:t>
            </w:r>
            <w:proofErr w:type="spellStart"/>
            <w:r w:rsidRPr="008D3985">
              <w:rPr>
                <w:rFonts w:asciiTheme="minorHAnsi" w:hAnsiTheme="minorHAnsi"/>
              </w:rPr>
              <w:t>Aboulo</w:t>
            </w:r>
            <w:proofErr w:type="spellEnd"/>
            <w:r w:rsidRPr="008D3985">
              <w:rPr>
                <w:rFonts w:asciiTheme="minorHAnsi" w:hAnsiTheme="minorHAnsi"/>
              </w:rPr>
              <w:t xml:space="preserve">, became the Chief of her village (a position hitherto reserved only to men) and an elected official of the rural commune of </w:t>
            </w:r>
            <w:proofErr w:type="spellStart"/>
            <w:r w:rsidRPr="008D3985">
              <w:rPr>
                <w:rFonts w:asciiTheme="minorHAnsi" w:hAnsiTheme="minorHAnsi"/>
              </w:rPr>
              <w:t>Malbaza</w:t>
            </w:r>
            <w:proofErr w:type="spellEnd"/>
            <w:r w:rsidRPr="008D3985">
              <w:rPr>
                <w:rFonts w:asciiTheme="minorHAnsi" w:hAnsiTheme="minorHAnsi"/>
              </w:rPr>
              <w:t>.</w:t>
            </w:r>
          </w:p>
        </w:tc>
      </w:tr>
    </w:tbl>
    <w:p w:rsidR="00D61876" w:rsidRPr="008D3985" w:rsidRDefault="00D61876" w:rsidP="00D61876"/>
    <w:p w:rsidR="00D61876" w:rsidRPr="008D3985" w:rsidRDefault="00D61876" w:rsidP="00D61876"/>
    <w:p w:rsidR="00D61876" w:rsidRPr="008D3985" w:rsidRDefault="00D61876" w:rsidP="00D61876"/>
    <w:p w:rsidR="00D61876" w:rsidRPr="008D3985" w:rsidRDefault="00D61876" w:rsidP="00D61876">
      <w:pPr>
        <w:rPr>
          <w:rFonts w:ascii="Arial" w:hAnsi="Arial" w:cs="Arial"/>
          <w:b/>
          <w:bCs/>
          <w:lang w:eastAsia="fr-CH"/>
        </w:rPr>
      </w:pPr>
      <w:r w:rsidRPr="008D3985">
        <w:br w:type="page"/>
      </w:r>
    </w:p>
    <w:p w:rsidR="007F13A3" w:rsidRDefault="00D61876"/>
    <w:sectPr w:rsidR="007F13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876"/>
    <w:rsid w:val="00053FAC"/>
    <w:rsid w:val="00B70AEB"/>
    <w:rsid w:val="00D61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CD34CA-6E32-46DD-8934-1EEEE8FB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876"/>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PR2">
    <w:name w:val="TPR2"/>
    <w:basedOn w:val="Normal"/>
    <w:link w:val="TPR2Char"/>
    <w:qFormat/>
    <w:rsid w:val="00D61876"/>
    <w:pPr>
      <w:widowControl w:val="0"/>
      <w:shd w:val="clear" w:color="auto" w:fill="D9D9D9" w:themeFill="background1" w:themeFillShade="D9"/>
      <w:adjustRightInd w:val="0"/>
      <w:spacing w:after="0" w:line="240" w:lineRule="auto"/>
      <w:jc w:val="center"/>
      <w:textAlignment w:val="baseline"/>
    </w:pPr>
    <w:rPr>
      <w:rFonts w:asciiTheme="minorHAnsi" w:hAnsiTheme="minorHAnsi"/>
      <w:b/>
      <w:sz w:val="24"/>
      <w:szCs w:val="24"/>
      <w:lang w:val="en-GB"/>
    </w:rPr>
  </w:style>
  <w:style w:type="character" w:customStyle="1" w:styleId="TPR2Char">
    <w:name w:val="TPR2 Char"/>
    <w:basedOn w:val="DefaultParagraphFont"/>
    <w:link w:val="TPR2"/>
    <w:rsid w:val="00D61876"/>
    <w:rPr>
      <w:rFonts w:eastAsia="Times New Roman" w:cs="Times New Roman"/>
      <w:b/>
      <w:sz w:val="24"/>
      <w:szCs w:val="24"/>
      <w:shd w:val="clear" w:color="auto" w:fill="D9D9D9" w:themeFill="background1" w:themeFillShade="D9"/>
      <w:lang w:val="en-GB"/>
    </w:rPr>
  </w:style>
  <w:style w:type="paragraph" w:styleId="NoSpacing">
    <w:name w:val="No Spacing"/>
    <w:uiPriority w:val="1"/>
    <w:qFormat/>
    <w:rsid w:val="00D6187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42e62e60-57e5-4e6a-9b91-5fe0ea398e14">Sam</Assignedto>
    <QuestionsorComments xmlns="42e62e60-57e5-4e6a-9b91-5fe0ea398e14" xsi:nil="true"/>
    <SenttoBAH xmlns="42e62e60-57e5-4e6a-9b91-5fe0ea398e14">false</SenttoBAH>
    <CatalogingCompleted_x003f_ xmlns="42e62e60-57e5-4e6a-9b91-5fe0ea398e14">Yes</CatalogingCompleted_x003f_>
    <TaxCatchAll xmlns="7b954495-6b9c-408d-89b5-6a41a286e19c" xsi:nil="true"/>
    <LizQC_x003f_ xmlns="42e62e60-57e5-4e6a-9b91-5fe0ea398e14" xsi:nil="true"/>
    <DOLComments xmlns="42e62e60-57e5-4e6a-9b91-5fe0ea398e14" xsi:nil="true"/>
    <lcf76f155ced4ddcb4097134ff3c332f xmlns="42e62e60-57e5-4e6a-9b91-5fe0ea398e14">
      <Terms xmlns="http://schemas.microsoft.com/office/infopath/2007/PartnerControls"/>
    </lcf76f155ced4ddcb4097134ff3c332f>
    <UploadedtoDrupal_x003f_ xmlns="42e62e60-57e5-4e6a-9b91-5fe0ea398e14" xsi:nil="true"/>
  </documentManagement>
</p:properties>
</file>

<file path=customXml/itemProps1.xml><?xml version="1.0" encoding="utf-8"?>
<ds:datastoreItem xmlns:ds="http://schemas.openxmlformats.org/officeDocument/2006/customXml" ds:itemID="{54CA2F8B-B990-48E4-B6B6-36CC97C043CE}"/>
</file>

<file path=customXml/itemProps2.xml><?xml version="1.0" encoding="utf-8"?>
<ds:datastoreItem xmlns:ds="http://schemas.openxmlformats.org/officeDocument/2006/customXml" ds:itemID="{19837D5C-3CA7-47A3-99A6-F915C25E0147}"/>
</file>

<file path=customXml/itemProps3.xml><?xml version="1.0" encoding="utf-8"?>
<ds:datastoreItem xmlns:ds="http://schemas.openxmlformats.org/officeDocument/2006/customXml" ds:itemID="{A9A8F49C-AB20-462B-8CE4-E2B16159537A}"/>
</file>

<file path=docProps/app.xml><?xml version="1.0" encoding="utf-8"?>
<Properties xmlns="http://schemas.openxmlformats.org/officeDocument/2006/extended-properties" xmlns:vt="http://schemas.openxmlformats.org/officeDocument/2006/docPropsVTypes">
  <Template>Normal</Template>
  <TotalTime>1</TotalTime>
  <Pages>9</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Peltzer, Angela K - ILAB</dc:creator>
  <cp:keywords/>
  <dc:description/>
  <cp:lastModifiedBy>Peltzer, Angela K - ILAB</cp:lastModifiedBy>
  <cp:revision>1</cp:revision>
  <dcterms:created xsi:type="dcterms:W3CDTF">2021-11-18T15:03:00Z</dcterms:created>
  <dcterms:modified xsi:type="dcterms:W3CDTF">2021-11-18T15:04:00Z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y fmtid="{D5CDD505-2E9C-101B-9397-08002B2CF9AE}" pid="3" name="MediaServiceImageTags">
    <vt:lpwstr/>
  </property>
</Properties>
</file>