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F741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0"/>
        </w:rPr>
        <w:t>U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.S. Department of Labor</w:t>
      </w:r>
    </w:p>
    <w:p w14:paraId="45D743D7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Office of Workers' Compensation Programs</w:t>
      </w:r>
    </w:p>
    <w:p w14:paraId="6E527707" w14:textId="2127FCD1"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Medical Fee Schedule, Effective_</w:t>
      </w:r>
      <w:r w:rsidR="004A561D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FD0BE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_20</w:t>
      </w:r>
      <w:r w:rsidR="004A561D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6CAD4545" w14:textId="77777777"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7607A" w14:textId="1EFA3B9D" w:rsidR="003349F7" w:rsidRPr="003349F7" w:rsidRDefault="00712223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Last </w:t>
      </w:r>
      <w:r w:rsidR="003349F7" w:rsidRPr="003349F7">
        <w:rPr>
          <w:rFonts w:ascii="Times New Roman" w:eastAsia="Times New Roman" w:hAnsi="Times New Roman" w:cs="Times New Roman"/>
          <w:b/>
          <w:sz w:val="24"/>
          <w:szCs w:val="24"/>
        </w:rPr>
        <w:t xml:space="preserve">Update: </w:t>
      </w:r>
      <w:r w:rsidR="00C35933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893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3593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9356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C3593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34CFE4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3374A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Public Use File Directory:</w:t>
      </w:r>
    </w:p>
    <w:p w14:paraId="6B2D01C0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903DC" w14:textId="5413A882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The OWCP fee schedule Effective_</w:t>
      </w:r>
      <w:r w:rsidR="004A561D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FD0BE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_20</w:t>
      </w:r>
      <w:r w:rsidR="004A561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is being offered in view and download format.  There are </w:t>
      </w:r>
      <w:r w:rsidR="00C35933">
        <w:rPr>
          <w:rFonts w:ascii="Times New Roman" w:eastAsia="Times New Roman" w:hAnsi="Times New Roman" w:cs="Times New Roman"/>
          <w:sz w:val="24"/>
          <w:szCs w:val="24"/>
        </w:rPr>
        <w:t>twelve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files, altogether:  </w:t>
      </w:r>
      <w:r w:rsidR="00C35933">
        <w:rPr>
          <w:rFonts w:ascii="Times New Roman" w:eastAsia="Times New Roman" w:hAnsi="Times New Roman" w:cs="Times New Roman"/>
          <w:sz w:val="24"/>
          <w:szCs w:val="24"/>
        </w:rPr>
        <w:t>eight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 are in Microsoft® EXCEL; and four files are in Microsoft® WORD.</w:t>
      </w:r>
    </w:p>
    <w:p w14:paraId="4705D1FC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579D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AMA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, ADA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and HCPCS codes are listed.</w:t>
      </w:r>
    </w:p>
    <w:p w14:paraId="7B2F8637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CE1C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:  Most of the Microsoft® EXCEL files are formatted in "landscape."  When printing hard copies retrieve, into the correct format to avoid wrapping the tables.</w:t>
      </w:r>
    </w:p>
    <w:p w14:paraId="5FAE0AB9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E31FA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>File Name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Description</w:t>
      </w:r>
    </w:p>
    <w:p w14:paraId="11300456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ab/>
      </w:r>
    </w:p>
    <w:p w14:paraId="7A2319C6" w14:textId="0DBAE5AE" w:rsidR="003349F7" w:rsidRPr="003349F7" w:rsidRDefault="003349F7" w:rsidP="003349F7">
      <w:pPr>
        <w:spacing w:after="0" w:line="240" w:lineRule="auto"/>
        <w:ind w:left="5040" w:hanging="504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</w:t>
      </w:r>
      <w:r w:rsidR="00FD0BEC">
        <w:rPr>
          <w:rFonts w:ascii="Courier New" w:eastAsia="Times New Roman" w:hAnsi="Courier New" w:cs="Courier New"/>
          <w:sz w:val="16"/>
          <w:szCs w:val="16"/>
        </w:rPr>
        <w:t>_30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FD0BEC">
        <w:rPr>
          <w:rFonts w:ascii="Courier New" w:eastAsia="Times New Roman" w:hAnsi="Courier New" w:cs="Courier New"/>
          <w:sz w:val="16"/>
          <w:szCs w:val="16"/>
        </w:rPr>
        <w:t>20</w:t>
      </w:r>
      <w:r w:rsidR="004A561D">
        <w:rPr>
          <w:rFonts w:ascii="Courier New" w:eastAsia="Times New Roman" w:hAnsi="Courier New" w:cs="Courier New"/>
          <w:sz w:val="16"/>
          <w:szCs w:val="16"/>
        </w:rPr>
        <w:t>20</w:t>
      </w:r>
      <w:r w:rsidR="00FD0BEC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PublicUseFiledirectory.doc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This document</w:t>
      </w:r>
    </w:p>
    <w:p w14:paraId="2FA0CC86" w14:textId="0249EA11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2.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Pr="003349F7">
        <w:rPr>
          <w:rFonts w:ascii="Courier New" w:eastAsia="Times New Roman" w:hAnsi="Courier New" w:cs="Courier New"/>
          <w:sz w:val="16"/>
          <w:szCs w:val="16"/>
        </w:rPr>
        <w:t>_Read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Me</w:t>
      </w:r>
      <w:r w:rsidR="00036F57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First.doc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Introduction and explanation of OWCP fee schedule</w:t>
      </w:r>
    </w:p>
    <w:p w14:paraId="46D2F371" w14:textId="68A52FAB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3.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Pr="003349F7">
        <w:rPr>
          <w:rFonts w:ascii="Courier New" w:eastAsia="Times New Roman" w:hAnsi="Courier New" w:cs="Courier New"/>
          <w:sz w:val="16"/>
          <w:szCs w:val="16"/>
        </w:rPr>
        <w:t>_Anesthesia_Services_Policy.doc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 for anesthesia services</w:t>
      </w:r>
    </w:p>
    <w:p w14:paraId="25D209D3" w14:textId="24229462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4.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Pr="003349F7">
        <w:rPr>
          <w:rFonts w:ascii="Courier New" w:eastAsia="Times New Roman" w:hAnsi="Courier New" w:cs="Courier New"/>
          <w:sz w:val="16"/>
          <w:szCs w:val="16"/>
        </w:rPr>
        <w:t>__Anesthesia_Tables.xls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anesthesia procedure codes with base units, zip-code conversion factors and anesthesia modifiers</w:t>
      </w:r>
    </w:p>
    <w:p w14:paraId="05CF99FB" w14:textId="44B02CEA" w:rsidR="003349F7" w:rsidRPr="003349F7" w:rsidRDefault="003349F7" w:rsidP="003349F7">
      <w:pPr>
        <w:spacing w:after="0" w:line="240" w:lineRule="auto"/>
        <w:ind w:left="7200" w:hanging="720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5.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Pr="003349F7">
        <w:rPr>
          <w:rFonts w:ascii="Courier New" w:eastAsia="Times New Roman" w:hAnsi="Courier New" w:cs="Courier New"/>
          <w:sz w:val="16"/>
          <w:szCs w:val="16"/>
        </w:rPr>
        <w:t>_Ambulatory_Surgery_Centers_Payment_Policy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instructions for free-standing ambulatory surgery centers</w:t>
      </w:r>
    </w:p>
    <w:p w14:paraId="38D551F8" w14:textId="2B5533D5" w:rsidR="0089356C" w:rsidRDefault="003349F7" w:rsidP="007D5EA2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 xml:space="preserve">6.  </w:t>
      </w:r>
      <w:r w:rsidR="0089356C" w:rsidRPr="003349F7">
        <w:rPr>
          <w:rFonts w:ascii="Courier New" w:eastAsia="Times New Roman" w:hAnsi="Courier New" w:cs="Courier New"/>
          <w:sz w:val="16"/>
          <w:szCs w:val="16"/>
        </w:rPr>
        <w:t>Effective_January_1_20</w:t>
      </w:r>
      <w:r w:rsidR="0089356C">
        <w:rPr>
          <w:rFonts w:ascii="Courier New" w:eastAsia="Times New Roman" w:hAnsi="Courier New" w:cs="Courier New"/>
          <w:sz w:val="16"/>
          <w:szCs w:val="16"/>
        </w:rPr>
        <w:t>20</w:t>
      </w:r>
      <w:r w:rsidR="0089356C" w:rsidRPr="003349F7">
        <w:rPr>
          <w:rFonts w:ascii="Courier New" w:eastAsia="Times New Roman" w:hAnsi="Courier New" w:cs="Courier New"/>
          <w:sz w:val="16"/>
          <w:szCs w:val="16"/>
        </w:rPr>
        <w:t>_ASC_Pymt_Grp.xls</w:t>
      </w:r>
      <w:r w:rsidR="0089356C"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</w:t>
      </w:r>
    </w:p>
    <w:p w14:paraId="6D784AA0" w14:textId="11345CEB" w:rsidR="003349F7" w:rsidRDefault="007D5EA2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7</w:t>
      </w:r>
      <w:r w:rsidR="00712223">
        <w:rPr>
          <w:rFonts w:ascii="Courier New" w:eastAsia="Times New Roman" w:hAnsi="Courier New" w:cs="Courier New"/>
          <w:sz w:val="16"/>
          <w:szCs w:val="16"/>
        </w:rPr>
        <w:t xml:space="preserve">.  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Effective_October_1_201</w:t>
      </w:r>
      <w:r>
        <w:rPr>
          <w:rFonts w:ascii="Courier New" w:eastAsia="Times New Roman" w:hAnsi="Courier New" w:cs="Courier New"/>
          <w:sz w:val="16"/>
          <w:szCs w:val="16"/>
        </w:rPr>
        <w:t>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_CCR.xls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14:paraId="20DD671C" w14:textId="68C95870" w:rsidR="00C35933" w:rsidRDefault="00C35933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</w:p>
    <w:p w14:paraId="3A25E7CC" w14:textId="4E546D8F" w:rsidR="00C35933" w:rsidRDefault="00C35933" w:rsidP="00C35933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8. </w:t>
      </w:r>
      <w:r w:rsidRPr="003349F7">
        <w:rPr>
          <w:rFonts w:ascii="Courier New" w:eastAsia="Times New Roman" w:hAnsi="Courier New" w:cs="Courier New"/>
          <w:sz w:val="16"/>
          <w:szCs w:val="16"/>
        </w:rPr>
        <w:t>Effective_October_1_20</w:t>
      </w:r>
      <w:r>
        <w:rPr>
          <w:rFonts w:ascii="Courier New" w:eastAsia="Times New Roman" w:hAnsi="Courier New" w:cs="Courier New"/>
          <w:sz w:val="16"/>
          <w:szCs w:val="16"/>
        </w:rPr>
        <w:t>20</w:t>
      </w:r>
      <w:r w:rsidRPr="003349F7">
        <w:rPr>
          <w:rFonts w:ascii="Courier New" w:eastAsia="Times New Roman" w:hAnsi="Courier New" w:cs="Courier New"/>
          <w:sz w:val="16"/>
          <w:szCs w:val="16"/>
        </w:rPr>
        <w:t>_CCR.xls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14:paraId="0F52B488" w14:textId="5B3A573F" w:rsidR="00C35933" w:rsidRPr="003349F7" w:rsidRDefault="00C35933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</w:p>
    <w:p w14:paraId="3AD3DEF3" w14:textId="37BCF698" w:rsidR="003349F7" w:rsidRPr="003349F7" w:rsidRDefault="00C35933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_RCC_Req_CPT.xls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 xml:space="preserve">RCC codes requiring CPT/HCPCS/OWCP codes for outpatient hospital services </w:t>
      </w:r>
    </w:p>
    <w:p w14:paraId="6D1CEFCF" w14:textId="7A5B433A" w:rsidR="003349F7" w:rsidRPr="003349F7" w:rsidRDefault="00C35933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10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__Code_RVU_CF.xls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CPT, HCPCS, ADA &amp; OWCP codes with RVU and Conversion Factors</w:t>
      </w:r>
    </w:p>
    <w:p w14:paraId="0A28C8BF" w14:textId="185A82D2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C35933">
        <w:rPr>
          <w:rFonts w:ascii="Courier New" w:eastAsia="Times New Roman" w:hAnsi="Courier New" w:cs="Courier New"/>
          <w:sz w:val="16"/>
          <w:szCs w:val="16"/>
        </w:rPr>
        <w:t>1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GPCI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B</w:t>
      </w:r>
      <w:r w:rsidRPr="003349F7">
        <w:rPr>
          <w:rFonts w:ascii="Courier New" w:eastAsia="Times New Roman" w:hAnsi="Courier New" w:cs="Courier New"/>
          <w:sz w:val="16"/>
          <w:szCs w:val="16"/>
        </w:rPr>
        <w:t>y_</w:t>
      </w:r>
      <w:r w:rsidR="004A561D">
        <w:rPr>
          <w:rFonts w:ascii="Courier New" w:eastAsia="Times New Roman" w:hAnsi="Courier New" w:cs="Courier New"/>
          <w:sz w:val="16"/>
          <w:szCs w:val="16"/>
        </w:rPr>
        <w:t>Z</w:t>
      </w:r>
      <w:r w:rsidRPr="003349F7">
        <w:rPr>
          <w:rFonts w:ascii="Courier New" w:eastAsia="Times New Roman" w:hAnsi="Courier New" w:cs="Courier New"/>
          <w:sz w:val="16"/>
          <w:szCs w:val="16"/>
        </w:rPr>
        <w:t>ip</w:t>
      </w:r>
      <w:r w:rsidR="004A561D">
        <w:rPr>
          <w:rFonts w:ascii="Courier New" w:eastAsia="Times New Roman" w:hAnsi="Courier New" w:cs="Courier New"/>
          <w:sz w:val="16"/>
          <w:szCs w:val="16"/>
        </w:rPr>
        <w:t>_Code</w:t>
      </w:r>
      <w:r w:rsidRPr="003349F7">
        <w:rPr>
          <w:rFonts w:ascii="Courier New" w:eastAsia="Times New Roman" w:hAnsi="Courier New" w:cs="Courier New"/>
          <w:sz w:val="16"/>
          <w:szCs w:val="16"/>
        </w:rPr>
        <w:t>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Geographic Practice Cost Indices by zip code</w:t>
      </w:r>
    </w:p>
    <w:p w14:paraId="59A9F444" w14:textId="76B34C9B"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C35933">
        <w:rPr>
          <w:rFonts w:ascii="Courier New" w:eastAsia="Times New Roman" w:hAnsi="Courier New" w:cs="Courier New"/>
          <w:sz w:val="16"/>
          <w:szCs w:val="16"/>
        </w:rPr>
        <w:t>2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4A561D">
        <w:rPr>
          <w:rFonts w:ascii="Courier New" w:eastAsia="Times New Roman" w:hAnsi="Courier New" w:cs="Courier New"/>
          <w:sz w:val="16"/>
          <w:szCs w:val="16"/>
        </w:rPr>
        <w:t>June_30</w:t>
      </w:r>
      <w:r w:rsidR="004A561D"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2020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4A561D">
        <w:rPr>
          <w:rFonts w:ascii="Courier New" w:eastAsia="Times New Roman" w:hAnsi="Courier New" w:cs="Courier New"/>
          <w:sz w:val="16"/>
          <w:szCs w:val="16"/>
        </w:rPr>
        <w:t>M</w:t>
      </w:r>
      <w:r w:rsidRPr="003349F7">
        <w:rPr>
          <w:rFonts w:ascii="Courier New" w:eastAsia="Times New Roman" w:hAnsi="Courier New" w:cs="Courier New"/>
          <w:sz w:val="16"/>
          <w:szCs w:val="16"/>
        </w:rPr>
        <w:t>od_</w:t>
      </w:r>
      <w:r w:rsidR="004A561D">
        <w:rPr>
          <w:rFonts w:ascii="Courier New" w:eastAsia="Times New Roman" w:hAnsi="Courier New" w:cs="Courier New"/>
          <w:sz w:val="16"/>
          <w:szCs w:val="16"/>
        </w:rPr>
        <w:t>T</w:t>
      </w:r>
      <w:r w:rsidRPr="003349F7">
        <w:rPr>
          <w:rFonts w:ascii="Courier New" w:eastAsia="Times New Roman" w:hAnsi="Courier New" w:cs="Courier New"/>
          <w:sz w:val="16"/>
          <w:szCs w:val="16"/>
        </w:rPr>
        <w:t>able.xls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Modifier level table for quick reference</w:t>
      </w:r>
    </w:p>
    <w:p w14:paraId="680CCD56" w14:textId="77777777"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4E2E4704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73812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EFFA6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For additional information, contact the Division of Administration and Operations (DAO), Branch of Medical Standards and Rehabilitation.</w:t>
      </w:r>
    </w:p>
    <w:p w14:paraId="70027FD5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F0A63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Phone/Fax: (202) 354-9648</w:t>
      </w:r>
    </w:p>
    <w:p w14:paraId="2F6E431F" w14:textId="77777777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1B6DB" w14:textId="7060244D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Medical Association, copyright 20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9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14:paraId="26A0CB0C" w14:textId="259343D3"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Dental Association, copyright 20</w:t>
      </w:r>
      <w:r w:rsidR="00893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9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14:paraId="019A5CE3" w14:textId="77777777" w:rsidR="003349F7" w:rsidRPr="003349F7" w:rsidRDefault="003349F7" w:rsidP="003349F7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A158F" w14:textId="77777777" w:rsidR="00E704BC" w:rsidRDefault="00E704BC"/>
    <w:sectPr w:rsidR="00E704BC" w:rsidSect="00712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F7"/>
    <w:rsid w:val="00036F57"/>
    <w:rsid w:val="00267DA6"/>
    <w:rsid w:val="003349F7"/>
    <w:rsid w:val="004079E1"/>
    <w:rsid w:val="00461148"/>
    <w:rsid w:val="004A561D"/>
    <w:rsid w:val="004D1224"/>
    <w:rsid w:val="00677A4F"/>
    <w:rsid w:val="0069415D"/>
    <w:rsid w:val="00712223"/>
    <w:rsid w:val="007D5EA2"/>
    <w:rsid w:val="0089356C"/>
    <w:rsid w:val="00944990"/>
    <w:rsid w:val="00C35933"/>
    <w:rsid w:val="00E11421"/>
    <w:rsid w:val="00E704BC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5297"/>
  <w15:docId w15:val="{04F595E1-DEFF-464C-AB4A-A71B9672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9" ma:contentTypeDescription="Create a new document." ma:contentTypeScope="" ma:versionID="ce05f6a30c12eca5f32b402c1465f8d7">
  <xsd:schema xmlns:xsd="http://www.w3.org/2001/XMLSchema" xmlns:xs="http://www.w3.org/2001/XMLSchema" xmlns:p="http://schemas.microsoft.com/office/2006/metadata/properties" xmlns:ns3="14ca70b7-b93c-4334-ab56-eeed2676982a" xmlns:ns4="9f75c5af-d26c-4511-82f9-262aceebea2e" targetNamespace="http://schemas.microsoft.com/office/2006/metadata/properties" ma:root="true" ma:fieldsID="065de90e4f17a1322f024e47260e35ea" ns3:_="" ns4:_="">
    <xsd:import namespace="14ca70b7-b93c-4334-ab56-eeed2676982a"/>
    <xsd:import namespace="9f75c5af-d26c-4511-82f9-262aceeb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F8C22-C4BE-424E-AC0B-2707CEB7BC54}">
  <ds:schemaRefs>
    <ds:schemaRef ds:uri="http://purl.org/dc/dcmitype/"/>
    <ds:schemaRef ds:uri="http://schemas.microsoft.com/office/2006/documentManagement/types"/>
    <ds:schemaRef ds:uri="14ca70b7-b93c-4334-ab56-eeed2676982a"/>
    <ds:schemaRef ds:uri="http://purl.org/dc/elements/1.1/"/>
    <ds:schemaRef ds:uri="9f75c5af-d26c-4511-82f9-262aceebea2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BE58FC-03A8-42E5-8D80-CE8A05A98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6AE1E-9D87-4C4A-A860-0391D960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70b7-b93c-4334-ab56-eeed2676982a"/>
    <ds:schemaRef ds:uri="9f75c5af-d26c-4511-82f9-262aceeb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Victoria A - OWCP</dc:creator>
  <cp:lastModifiedBy>Ford, Victoria A - OWCP</cp:lastModifiedBy>
  <cp:revision>2</cp:revision>
  <dcterms:created xsi:type="dcterms:W3CDTF">2021-04-01T10:38:00Z</dcterms:created>
  <dcterms:modified xsi:type="dcterms:W3CDTF">2021-04-01T10:38:00Z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