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8388" w14:textId="194437F9" w:rsidR="371F1ACF" w:rsidRPr="00547E50" w:rsidRDefault="371F1ACF" w:rsidP="00547E50">
      <w:pPr>
        <w:spacing w:after="0"/>
        <w:jc w:val="center"/>
        <w:rPr>
          <w:rFonts w:eastAsia="Times New Roman" w:cs="Times New Roman"/>
          <w:color w:val="000000" w:themeColor="text1"/>
          <w:sz w:val="28"/>
          <w:szCs w:val="28"/>
        </w:rPr>
      </w:pPr>
      <w:r w:rsidRPr="00547E50">
        <w:rPr>
          <w:rFonts w:eastAsia="Times New Roman" w:cs="Times New Roman"/>
          <w:b/>
          <w:bCs/>
          <w:color w:val="000000" w:themeColor="text1"/>
          <w:sz w:val="28"/>
          <w:szCs w:val="28"/>
        </w:rPr>
        <w:t>U.S. DEPARTMENT OF LABOR</w:t>
      </w:r>
    </w:p>
    <w:p w14:paraId="1334E95C" w14:textId="51413E6B" w:rsidR="371F1ACF" w:rsidRPr="00547E50" w:rsidRDefault="371F1ACF" w:rsidP="00547E50">
      <w:pPr>
        <w:spacing w:after="0"/>
        <w:jc w:val="center"/>
        <w:rPr>
          <w:rFonts w:eastAsia="Times New Roman" w:cs="Times New Roman"/>
          <w:color w:val="000000" w:themeColor="text1"/>
          <w:sz w:val="28"/>
          <w:szCs w:val="28"/>
        </w:rPr>
      </w:pPr>
      <w:r w:rsidRPr="00547E50">
        <w:rPr>
          <w:rFonts w:eastAsia="Times New Roman" w:cs="Times New Roman"/>
          <w:b/>
          <w:bCs/>
          <w:color w:val="000000" w:themeColor="text1"/>
          <w:sz w:val="28"/>
          <w:szCs w:val="28"/>
        </w:rPr>
        <w:t>OFFICE OF WORKERS' COMPENSATION PROGRAMS</w:t>
      </w:r>
    </w:p>
    <w:p w14:paraId="0DA3C908" w14:textId="3C7FD4F0" w:rsidR="371F1ACF" w:rsidRPr="00547E50" w:rsidRDefault="371F1ACF" w:rsidP="00547E50">
      <w:pPr>
        <w:spacing w:after="0"/>
        <w:jc w:val="center"/>
        <w:rPr>
          <w:rFonts w:eastAsia="Times New Roman" w:cs="Times New Roman"/>
          <w:color w:val="000000" w:themeColor="text1"/>
          <w:sz w:val="28"/>
          <w:szCs w:val="28"/>
        </w:rPr>
      </w:pPr>
      <w:r w:rsidRPr="00547E50">
        <w:rPr>
          <w:rFonts w:eastAsia="Times New Roman" w:cs="Times New Roman"/>
          <w:b/>
          <w:bCs/>
          <w:color w:val="000000" w:themeColor="text1"/>
          <w:sz w:val="28"/>
          <w:szCs w:val="28"/>
        </w:rPr>
        <w:t>DIVISION OF ADMINISTRATIVE OPERATIONS</w:t>
      </w:r>
    </w:p>
    <w:p w14:paraId="008D9973" w14:textId="2A6C03EB" w:rsidR="371F1ACF" w:rsidRDefault="371F1ACF" w:rsidP="00547E50">
      <w:pPr>
        <w:tabs>
          <w:tab w:val="num" w:pos="720"/>
        </w:tabs>
        <w:spacing w:after="0"/>
        <w:jc w:val="center"/>
        <w:rPr>
          <w:rFonts w:eastAsia="Times New Roman" w:cs="Times New Roman"/>
          <w:color w:val="000000" w:themeColor="text1"/>
          <w:sz w:val="28"/>
          <w:szCs w:val="28"/>
        </w:rPr>
      </w:pPr>
      <w:r w:rsidRPr="00547E50">
        <w:rPr>
          <w:rFonts w:eastAsia="Times New Roman" w:cs="Times New Roman"/>
          <w:b/>
          <w:bCs/>
          <w:color w:val="000000" w:themeColor="text1"/>
          <w:sz w:val="28"/>
          <w:szCs w:val="28"/>
        </w:rPr>
        <w:t>BRANCH OF ADMINISTRATIVE SERVICES</w:t>
      </w:r>
    </w:p>
    <w:p w14:paraId="54C32B78" w14:textId="77777777" w:rsidR="00547E50" w:rsidRDefault="00547E50" w:rsidP="61E7AA5E">
      <w:pPr>
        <w:tabs>
          <w:tab w:val="num" w:pos="720"/>
        </w:tabs>
        <w:jc w:val="center"/>
        <w:rPr>
          <w:rFonts w:ascii="Aptos" w:eastAsia="Calibri" w:hAnsi="Aptos" w:cs="Times New Roman"/>
          <w:noProof/>
          <w:color w:val="000000"/>
          <w:kern w:val="0"/>
          <w:szCs w:val="22"/>
          <w14:ligatures w14:val="none"/>
        </w:rPr>
      </w:pPr>
    </w:p>
    <w:p w14:paraId="447FBA40" w14:textId="77777777" w:rsidR="00547E50" w:rsidRDefault="00547E50" w:rsidP="61E7AA5E">
      <w:pPr>
        <w:tabs>
          <w:tab w:val="num" w:pos="720"/>
        </w:tabs>
        <w:jc w:val="center"/>
        <w:rPr>
          <w:rFonts w:ascii="Aptos" w:eastAsia="Calibri" w:hAnsi="Aptos" w:cs="Times New Roman"/>
          <w:noProof/>
          <w:color w:val="000000"/>
          <w:kern w:val="0"/>
          <w:szCs w:val="22"/>
          <w14:ligatures w14:val="none"/>
        </w:rPr>
      </w:pPr>
    </w:p>
    <w:p w14:paraId="23364868" w14:textId="77777777" w:rsidR="00547E50" w:rsidRDefault="00547E50" w:rsidP="61E7AA5E">
      <w:pPr>
        <w:tabs>
          <w:tab w:val="num" w:pos="720"/>
        </w:tabs>
        <w:jc w:val="center"/>
        <w:rPr>
          <w:rFonts w:ascii="Aptos" w:eastAsia="Calibri" w:hAnsi="Aptos" w:cs="Times New Roman"/>
          <w:noProof/>
          <w:color w:val="000000"/>
          <w:kern w:val="0"/>
          <w:szCs w:val="22"/>
          <w14:ligatures w14:val="none"/>
        </w:rPr>
      </w:pPr>
    </w:p>
    <w:p w14:paraId="2300531B" w14:textId="73190DE0" w:rsidR="61E7AA5E" w:rsidRDefault="00547E50" w:rsidP="61E7AA5E">
      <w:pPr>
        <w:tabs>
          <w:tab w:val="num" w:pos="720"/>
        </w:tabs>
        <w:jc w:val="center"/>
        <w:rPr>
          <w:rFonts w:ascii="Aptos" w:eastAsia="Aptos" w:hAnsi="Aptos" w:cs="Aptos"/>
          <w:color w:val="000000" w:themeColor="text1"/>
        </w:rPr>
      </w:pPr>
      <w:r w:rsidRPr="00547E50">
        <w:rPr>
          <w:rFonts w:ascii="Aptos" w:eastAsia="Calibri" w:hAnsi="Aptos" w:cs="Times New Roman"/>
          <w:noProof/>
          <w:color w:val="000000"/>
          <w:kern w:val="0"/>
          <w:szCs w:val="22"/>
          <w14:ligatures w14:val="none"/>
        </w:rPr>
        <w:drawing>
          <wp:inline distT="0" distB="0" distL="0" distR="0" wp14:anchorId="06C433BD" wp14:editId="30019D19">
            <wp:extent cx="2940553" cy="2971665"/>
            <wp:effectExtent l="0" t="0" r="0" b="635"/>
            <wp:docPr id="1575405368" name="Picture 7"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05368" name="Picture 7" descr="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0553" cy="2971665"/>
                    </a:xfrm>
                    <a:prstGeom prst="rect">
                      <a:avLst/>
                    </a:prstGeom>
                    <a:noFill/>
                    <a:ln>
                      <a:noFill/>
                    </a:ln>
                  </pic:spPr>
                </pic:pic>
              </a:graphicData>
            </a:graphic>
          </wp:inline>
        </w:drawing>
      </w:r>
    </w:p>
    <w:p w14:paraId="5CB3C704" w14:textId="77777777" w:rsidR="00547E50" w:rsidRDefault="00547E50" w:rsidP="61E7AA5E">
      <w:pPr>
        <w:tabs>
          <w:tab w:val="num" w:pos="720"/>
        </w:tabs>
        <w:jc w:val="center"/>
        <w:rPr>
          <w:rFonts w:ascii="Aptos" w:eastAsia="Aptos" w:hAnsi="Aptos" w:cs="Aptos"/>
          <w:b/>
          <w:bCs/>
          <w:color w:val="000000" w:themeColor="text1"/>
        </w:rPr>
      </w:pPr>
    </w:p>
    <w:p w14:paraId="1AFC1FFE" w14:textId="77777777" w:rsidR="00547E50" w:rsidRDefault="00547E50" w:rsidP="61E7AA5E">
      <w:pPr>
        <w:tabs>
          <w:tab w:val="num" w:pos="720"/>
        </w:tabs>
        <w:jc w:val="center"/>
        <w:rPr>
          <w:rFonts w:ascii="Aptos" w:eastAsia="Aptos" w:hAnsi="Aptos" w:cs="Aptos"/>
          <w:b/>
          <w:bCs/>
          <w:color w:val="000000" w:themeColor="text1"/>
        </w:rPr>
      </w:pPr>
    </w:p>
    <w:p w14:paraId="6A24D4A8" w14:textId="77777777" w:rsidR="00547E50" w:rsidRDefault="00547E50" w:rsidP="61E7AA5E">
      <w:pPr>
        <w:tabs>
          <w:tab w:val="num" w:pos="720"/>
        </w:tabs>
        <w:jc w:val="center"/>
        <w:rPr>
          <w:rFonts w:ascii="Aptos" w:eastAsia="Aptos" w:hAnsi="Aptos" w:cs="Aptos"/>
          <w:b/>
          <w:bCs/>
          <w:color w:val="000000" w:themeColor="text1"/>
        </w:rPr>
      </w:pPr>
    </w:p>
    <w:p w14:paraId="64696B49" w14:textId="08382A2C" w:rsidR="371F1ACF" w:rsidRPr="00547E50" w:rsidRDefault="00547E50" w:rsidP="61E7AA5E">
      <w:pPr>
        <w:tabs>
          <w:tab w:val="num" w:pos="720"/>
        </w:tabs>
        <w:jc w:val="center"/>
        <w:rPr>
          <w:rFonts w:eastAsia="Aptos" w:cs="Times New Roman"/>
          <w:color w:val="000000" w:themeColor="text1"/>
        </w:rPr>
      </w:pPr>
      <w:r>
        <w:rPr>
          <w:rFonts w:eastAsia="Aptos" w:cs="Times New Roman"/>
          <w:b/>
          <w:bCs/>
          <w:color w:val="000000" w:themeColor="text1"/>
        </w:rPr>
        <w:t xml:space="preserve">GOVERNMENT </w:t>
      </w:r>
      <w:r w:rsidRPr="00547E50">
        <w:rPr>
          <w:rFonts w:eastAsia="Aptos" w:cs="Times New Roman"/>
          <w:b/>
          <w:bCs/>
          <w:color w:val="000000" w:themeColor="text1"/>
        </w:rPr>
        <w:t>PURCHASE CARD</w:t>
      </w:r>
      <w:r>
        <w:rPr>
          <w:rFonts w:eastAsia="Aptos" w:cs="Times New Roman"/>
          <w:b/>
          <w:bCs/>
          <w:color w:val="000000" w:themeColor="text1"/>
        </w:rPr>
        <w:t xml:space="preserve"> ORDERS</w:t>
      </w:r>
    </w:p>
    <w:p w14:paraId="47EAF94D" w14:textId="0BF85206" w:rsidR="371F1ACF" w:rsidRDefault="00547E50" w:rsidP="61E7AA5E">
      <w:pPr>
        <w:tabs>
          <w:tab w:val="num" w:pos="720"/>
        </w:tabs>
        <w:jc w:val="center"/>
        <w:rPr>
          <w:rFonts w:eastAsia="Aptos" w:cs="Times New Roman"/>
          <w:b/>
          <w:bCs/>
          <w:color w:val="000000" w:themeColor="text1"/>
        </w:rPr>
      </w:pPr>
      <w:r w:rsidRPr="00547E50">
        <w:rPr>
          <w:rFonts w:eastAsia="Aptos" w:cs="Times New Roman"/>
          <w:b/>
          <w:bCs/>
          <w:color w:val="000000" w:themeColor="text1"/>
        </w:rPr>
        <w:t xml:space="preserve">STANDARD OPERATING PROCEDURES </w:t>
      </w:r>
    </w:p>
    <w:p w14:paraId="0E6A2A32" w14:textId="77777777" w:rsidR="00547E50" w:rsidRDefault="00547E50" w:rsidP="61E7AA5E">
      <w:pPr>
        <w:tabs>
          <w:tab w:val="num" w:pos="720"/>
        </w:tabs>
        <w:jc w:val="center"/>
        <w:rPr>
          <w:rFonts w:eastAsia="Aptos" w:cs="Times New Roman"/>
          <w:b/>
          <w:bCs/>
          <w:color w:val="000000" w:themeColor="text1"/>
        </w:rPr>
      </w:pPr>
    </w:p>
    <w:p w14:paraId="7B5FF241" w14:textId="77777777" w:rsidR="00547E50" w:rsidRDefault="00547E50" w:rsidP="61E7AA5E">
      <w:pPr>
        <w:tabs>
          <w:tab w:val="num" w:pos="720"/>
        </w:tabs>
        <w:jc w:val="center"/>
        <w:rPr>
          <w:rFonts w:eastAsia="Aptos" w:cs="Times New Roman"/>
          <w:b/>
          <w:bCs/>
          <w:color w:val="000000" w:themeColor="text1"/>
        </w:rPr>
      </w:pPr>
    </w:p>
    <w:p w14:paraId="110396B6" w14:textId="4673F453" w:rsidR="00547E50" w:rsidRPr="00547E50" w:rsidRDefault="002B4064" w:rsidP="61E7AA5E">
      <w:pPr>
        <w:tabs>
          <w:tab w:val="num" w:pos="720"/>
        </w:tabs>
        <w:jc w:val="center"/>
        <w:rPr>
          <w:rFonts w:eastAsia="Aptos" w:cs="Times New Roman"/>
          <w:color w:val="000000" w:themeColor="text1"/>
        </w:rPr>
      </w:pPr>
      <w:r>
        <w:rPr>
          <w:rFonts w:eastAsia="Aptos" w:cs="Times New Roman"/>
          <w:b/>
          <w:bCs/>
          <w:color w:val="000000" w:themeColor="text1"/>
        </w:rPr>
        <w:t>April 4, 2025</w:t>
      </w:r>
    </w:p>
    <w:p w14:paraId="5EB89B11" w14:textId="4535F498" w:rsidR="14C2D38E" w:rsidRDefault="14C2D38E"/>
    <w:p w14:paraId="0511F345" w14:textId="16EBB527" w:rsidR="14C2D38E" w:rsidRDefault="14C2D38E"/>
    <w:p w14:paraId="78D86103" w14:textId="099B8328" w:rsidR="14C2D38E" w:rsidRDefault="14C2D38E"/>
    <w:p w14:paraId="63869D92" w14:textId="77777777" w:rsidR="00547E50" w:rsidRPr="00547E50" w:rsidRDefault="00547E50" w:rsidP="00547E50">
      <w:pPr>
        <w:spacing w:before="62"/>
        <w:ind w:left="120"/>
        <w:rPr>
          <w:rFonts w:eastAsia="Calibri" w:cs="Times New Roman"/>
          <w:b/>
          <w:kern w:val="0"/>
          <w:sz w:val="32"/>
          <w:szCs w:val="22"/>
          <w14:ligatures w14:val="none"/>
        </w:rPr>
      </w:pPr>
      <w:r w:rsidRPr="00547E50">
        <w:rPr>
          <w:rFonts w:eastAsia="Calibri" w:cs="Times New Roman"/>
          <w:b/>
          <w:kern w:val="0"/>
          <w:sz w:val="32"/>
          <w:szCs w:val="22"/>
          <w14:ligatures w14:val="none"/>
        </w:rPr>
        <w:lastRenderedPageBreak/>
        <w:t>Document</w:t>
      </w:r>
      <w:r w:rsidRPr="00547E50">
        <w:rPr>
          <w:rFonts w:eastAsia="Calibri" w:cs="Times New Roman"/>
          <w:b/>
          <w:spacing w:val="-16"/>
          <w:kern w:val="0"/>
          <w:sz w:val="32"/>
          <w:szCs w:val="22"/>
          <w14:ligatures w14:val="none"/>
        </w:rPr>
        <w:t xml:space="preserve"> </w:t>
      </w:r>
      <w:r w:rsidRPr="00547E50">
        <w:rPr>
          <w:rFonts w:eastAsia="Calibri" w:cs="Times New Roman"/>
          <w:b/>
          <w:spacing w:val="-2"/>
          <w:kern w:val="0"/>
          <w:sz w:val="32"/>
          <w:szCs w:val="22"/>
          <w14:ligatures w14:val="none"/>
        </w:rPr>
        <w:t>History</w:t>
      </w:r>
    </w:p>
    <w:p w14:paraId="3E57C980" w14:textId="77777777" w:rsidR="00547E50" w:rsidRPr="00547E50" w:rsidRDefault="00547E50" w:rsidP="00547E50">
      <w:pPr>
        <w:spacing w:before="189"/>
        <w:ind w:right="468"/>
        <w:jc w:val="center"/>
        <w:rPr>
          <w:rFonts w:eastAsia="Calibri" w:cs="Times New Roman"/>
          <w:b/>
          <w:kern w:val="0"/>
          <w:szCs w:val="22"/>
          <w14:ligatures w14:val="none"/>
        </w:rPr>
      </w:pPr>
      <w:r w:rsidRPr="00547E50">
        <w:rPr>
          <w:rFonts w:eastAsia="Calibri" w:cs="Times New Roman"/>
          <w:b/>
          <w:kern w:val="0"/>
          <w:szCs w:val="22"/>
          <w14:ligatures w14:val="none"/>
        </w:rPr>
        <w:t>REVISION</w:t>
      </w:r>
      <w:r w:rsidRPr="00547E50">
        <w:rPr>
          <w:rFonts w:eastAsia="Calibri" w:cs="Times New Roman"/>
          <w:b/>
          <w:spacing w:val="-5"/>
          <w:kern w:val="0"/>
          <w:szCs w:val="22"/>
          <w14:ligatures w14:val="none"/>
        </w:rPr>
        <w:t xml:space="preserve"> </w:t>
      </w:r>
      <w:r w:rsidRPr="00547E50">
        <w:rPr>
          <w:rFonts w:eastAsia="Calibri" w:cs="Times New Roman"/>
          <w:b/>
          <w:kern w:val="0"/>
          <w:szCs w:val="22"/>
          <w14:ligatures w14:val="none"/>
        </w:rPr>
        <w:t>HISTORY/CHANGE</w:t>
      </w:r>
      <w:r w:rsidRPr="00547E50">
        <w:rPr>
          <w:rFonts w:eastAsia="Calibri" w:cs="Times New Roman"/>
          <w:b/>
          <w:spacing w:val="-4"/>
          <w:kern w:val="0"/>
          <w:szCs w:val="22"/>
          <w14:ligatures w14:val="none"/>
        </w:rPr>
        <w:t xml:space="preserve"> </w:t>
      </w:r>
      <w:r w:rsidRPr="00547E50">
        <w:rPr>
          <w:rFonts w:eastAsia="Calibri" w:cs="Times New Roman"/>
          <w:b/>
          <w:spacing w:val="-5"/>
          <w:kern w:val="0"/>
          <w:szCs w:val="22"/>
          <w14:ligatures w14:val="none"/>
        </w:rPr>
        <w:t>LOG</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960"/>
        <w:gridCol w:w="4680"/>
        <w:gridCol w:w="2174"/>
      </w:tblGrid>
      <w:tr w:rsidR="00547E50" w:rsidRPr="00547E50" w14:paraId="025C022A" w14:textId="77777777" w:rsidTr="00F96951">
        <w:trPr>
          <w:trHeight w:val="378"/>
        </w:trPr>
        <w:tc>
          <w:tcPr>
            <w:tcW w:w="1546" w:type="dxa"/>
            <w:tcBorders>
              <w:bottom w:val="single" w:sz="6" w:space="0" w:color="000000"/>
              <w:right w:val="single" w:sz="6" w:space="0" w:color="000000"/>
            </w:tcBorders>
            <w:shd w:val="clear" w:color="auto" w:fill="2D74B5"/>
          </w:tcPr>
          <w:p w14:paraId="48D9F6B6" w14:textId="77777777" w:rsidR="00547E50" w:rsidRPr="00547E50" w:rsidRDefault="00547E50" w:rsidP="00547E50">
            <w:pPr>
              <w:widowControl w:val="0"/>
              <w:autoSpaceDE w:val="0"/>
              <w:autoSpaceDN w:val="0"/>
              <w:spacing w:before="56"/>
              <w:ind w:left="59"/>
              <w:rPr>
                <w:rFonts w:eastAsia="Calibri" w:cs="Times New Roman"/>
                <w:b/>
                <w:kern w:val="0"/>
                <w:szCs w:val="22"/>
                <w14:ligatures w14:val="none"/>
              </w:rPr>
            </w:pPr>
            <w:r w:rsidRPr="00547E50">
              <w:rPr>
                <w:rFonts w:eastAsia="Calibri" w:cs="Times New Roman"/>
                <w:b/>
                <w:color w:val="FFFFFF"/>
                <w:spacing w:val="-4"/>
                <w:kern w:val="0"/>
                <w:szCs w:val="22"/>
                <w14:ligatures w14:val="none"/>
              </w:rPr>
              <w:t>Date</w:t>
            </w:r>
          </w:p>
        </w:tc>
        <w:tc>
          <w:tcPr>
            <w:tcW w:w="960" w:type="dxa"/>
            <w:tcBorders>
              <w:left w:val="single" w:sz="6" w:space="0" w:color="000000"/>
              <w:bottom w:val="single" w:sz="6" w:space="0" w:color="000000"/>
              <w:right w:val="single" w:sz="6" w:space="0" w:color="000000"/>
            </w:tcBorders>
            <w:shd w:val="clear" w:color="auto" w:fill="2D74B5"/>
          </w:tcPr>
          <w:p w14:paraId="6CDA7B55" w14:textId="77777777" w:rsidR="00547E50" w:rsidRPr="00547E50" w:rsidRDefault="00547E50" w:rsidP="00547E50">
            <w:pPr>
              <w:widowControl w:val="0"/>
              <w:autoSpaceDE w:val="0"/>
              <w:autoSpaceDN w:val="0"/>
              <w:spacing w:before="56"/>
              <w:ind w:left="57"/>
              <w:rPr>
                <w:rFonts w:eastAsia="Calibri" w:cs="Times New Roman"/>
                <w:b/>
                <w:kern w:val="0"/>
                <w:szCs w:val="22"/>
                <w14:ligatures w14:val="none"/>
              </w:rPr>
            </w:pPr>
            <w:r w:rsidRPr="00547E50">
              <w:rPr>
                <w:rFonts w:eastAsia="Calibri" w:cs="Times New Roman"/>
                <w:b/>
                <w:color w:val="FFFFFF"/>
                <w:spacing w:val="-2"/>
                <w:kern w:val="0"/>
                <w:szCs w:val="22"/>
                <w14:ligatures w14:val="none"/>
              </w:rPr>
              <w:t>Version</w:t>
            </w:r>
          </w:p>
        </w:tc>
        <w:tc>
          <w:tcPr>
            <w:tcW w:w="4680" w:type="dxa"/>
            <w:tcBorders>
              <w:left w:val="single" w:sz="6" w:space="0" w:color="000000"/>
              <w:bottom w:val="single" w:sz="6" w:space="0" w:color="000000"/>
              <w:right w:val="single" w:sz="6" w:space="0" w:color="000000"/>
            </w:tcBorders>
            <w:shd w:val="clear" w:color="auto" w:fill="2D74B5"/>
          </w:tcPr>
          <w:p w14:paraId="14BA5635" w14:textId="77777777" w:rsidR="00547E50" w:rsidRPr="00547E50" w:rsidRDefault="00547E50" w:rsidP="00547E50">
            <w:pPr>
              <w:widowControl w:val="0"/>
              <w:autoSpaceDE w:val="0"/>
              <w:autoSpaceDN w:val="0"/>
              <w:spacing w:before="56"/>
              <w:ind w:left="57"/>
              <w:rPr>
                <w:rFonts w:eastAsia="Calibri" w:cs="Times New Roman"/>
                <w:b/>
                <w:kern w:val="0"/>
                <w:szCs w:val="22"/>
                <w14:ligatures w14:val="none"/>
              </w:rPr>
            </w:pPr>
            <w:r w:rsidRPr="00547E50">
              <w:rPr>
                <w:rFonts w:eastAsia="Calibri" w:cs="Times New Roman"/>
                <w:b/>
                <w:color w:val="FFFFFF"/>
                <w:spacing w:val="-2"/>
                <w:kern w:val="0"/>
                <w:szCs w:val="22"/>
                <w14:ligatures w14:val="none"/>
              </w:rPr>
              <w:t>Author</w:t>
            </w:r>
          </w:p>
        </w:tc>
        <w:tc>
          <w:tcPr>
            <w:tcW w:w="2174" w:type="dxa"/>
            <w:tcBorders>
              <w:left w:val="single" w:sz="6" w:space="0" w:color="000000"/>
              <w:bottom w:val="single" w:sz="6" w:space="0" w:color="000000"/>
            </w:tcBorders>
            <w:shd w:val="clear" w:color="auto" w:fill="2D74B5"/>
          </w:tcPr>
          <w:p w14:paraId="4B89D923" w14:textId="77777777" w:rsidR="00547E50" w:rsidRPr="00547E50" w:rsidRDefault="00547E50" w:rsidP="00547E50">
            <w:pPr>
              <w:widowControl w:val="0"/>
              <w:autoSpaceDE w:val="0"/>
              <w:autoSpaceDN w:val="0"/>
              <w:spacing w:before="56"/>
              <w:ind w:left="57"/>
              <w:rPr>
                <w:rFonts w:eastAsia="Calibri" w:cs="Times New Roman"/>
                <w:b/>
                <w:kern w:val="0"/>
                <w:szCs w:val="22"/>
                <w14:ligatures w14:val="none"/>
              </w:rPr>
            </w:pPr>
            <w:r w:rsidRPr="00547E50">
              <w:rPr>
                <w:rFonts w:eastAsia="Calibri" w:cs="Times New Roman"/>
                <w:b/>
                <w:color w:val="FFFFFF"/>
                <w:kern w:val="0"/>
                <w:szCs w:val="22"/>
                <w14:ligatures w14:val="none"/>
              </w:rPr>
              <w:t>Revision</w:t>
            </w:r>
            <w:r w:rsidRPr="00547E50">
              <w:rPr>
                <w:rFonts w:eastAsia="Calibri" w:cs="Times New Roman"/>
                <w:b/>
                <w:color w:val="FFFFFF"/>
                <w:spacing w:val="-5"/>
                <w:kern w:val="0"/>
                <w:szCs w:val="22"/>
                <w14:ligatures w14:val="none"/>
              </w:rPr>
              <w:t xml:space="preserve"> </w:t>
            </w:r>
            <w:r w:rsidRPr="00547E50">
              <w:rPr>
                <w:rFonts w:eastAsia="Calibri" w:cs="Times New Roman"/>
                <w:b/>
                <w:color w:val="FFFFFF"/>
                <w:spacing w:val="-2"/>
                <w:kern w:val="0"/>
                <w:szCs w:val="22"/>
                <w14:ligatures w14:val="none"/>
              </w:rPr>
              <w:t>Description</w:t>
            </w:r>
          </w:p>
        </w:tc>
      </w:tr>
      <w:tr w:rsidR="00547E50" w:rsidRPr="00547E50" w14:paraId="17BA052C" w14:textId="77777777" w:rsidTr="00F96951">
        <w:trPr>
          <w:trHeight w:val="388"/>
        </w:trPr>
        <w:tc>
          <w:tcPr>
            <w:tcW w:w="1546" w:type="dxa"/>
            <w:tcBorders>
              <w:top w:val="single" w:sz="6" w:space="0" w:color="000000"/>
              <w:bottom w:val="single" w:sz="6" w:space="0" w:color="000000"/>
              <w:right w:val="single" w:sz="6" w:space="0" w:color="000000"/>
            </w:tcBorders>
          </w:tcPr>
          <w:p w14:paraId="1ECBAEB2" w14:textId="77777777" w:rsidR="00547E50" w:rsidRPr="00547E50" w:rsidRDefault="00547E50" w:rsidP="00547E50">
            <w:pPr>
              <w:widowControl w:val="0"/>
              <w:autoSpaceDE w:val="0"/>
              <w:autoSpaceDN w:val="0"/>
              <w:spacing w:before="59"/>
              <w:ind w:left="59"/>
              <w:rPr>
                <w:rFonts w:eastAsia="Calibri" w:cs="Times New Roman"/>
                <w:kern w:val="0"/>
                <w:szCs w:val="22"/>
                <w14:ligatures w14:val="none"/>
              </w:rPr>
            </w:pPr>
          </w:p>
        </w:tc>
        <w:tc>
          <w:tcPr>
            <w:tcW w:w="960" w:type="dxa"/>
            <w:tcBorders>
              <w:top w:val="single" w:sz="6" w:space="0" w:color="000000"/>
              <w:left w:val="single" w:sz="6" w:space="0" w:color="000000"/>
              <w:bottom w:val="single" w:sz="6" w:space="0" w:color="000000"/>
              <w:right w:val="single" w:sz="6" w:space="0" w:color="000000"/>
            </w:tcBorders>
          </w:tcPr>
          <w:p w14:paraId="06F9A74E" w14:textId="77777777" w:rsidR="00547E50" w:rsidRPr="00547E50" w:rsidRDefault="00547E50" w:rsidP="00547E50">
            <w:pPr>
              <w:widowControl w:val="0"/>
              <w:autoSpaceDE w:val="0"/>
              <w:autoSpaceDN w:val="0"/>
              <w:spacing w:before="59"/>
              <w:ind w:left="57"/>
              <w:rPr>
                <w:rFonts w:eastAsia="Calibri" w:cs="Times New Roman"/>
                <w:kern w:val="0"/>
                <w:szCs w:val="22"/>
                <w14:ligatures w14:val="none"/>
              </w:rPr>
            </w:pPr>
          </w:p>
        </w:tc>
        <w:tc>
          <w:tcPr>
            <w:tcW w:w="4680" w:type="dxa"/>
            <w:tcBorders>
              <w:top w:val="single" w:sz="6" w:space="0" w:color="000000"/>
              <w:left w:val="single" w:sz="6" w:space="0" w:color="000000"/>
              <w:bottom w:val="single" w:sz="6" w:space="0" w:color="000000"/>
              <w:right w:val="single" w:sz="6" w:space="0" w:color="000000"/>
            </w:tcBorders>
          </w:tcPr>
          <w:p w14:paraId="32940E23" w14:textId="77777777" w:rsidR="00547E50" w:rsidRPr="00547E50" w:rsidRDefault="00547E50" w:rsidP="00547E50">
            <w:pPr>
              <w:widowControl w:val="0"/>
              <w:autoSpaceDE w:val="0"/>
              <w:autoSpaceDN w:val="0"/>
              <w:spacing w:before="59"/>
              <w:ind w:left="57"/>
              <w:rPr>
                <w:rFonts w:eastAsia="Calibri" w:cs="Times New Roman"/>
                <w:kern w:val="0"/>
                <w:szCs w:val="22"/>
                <w14:ligatures w14:val="none"/>
              </w:rPr>
            </w:pPr>
          </w:p>
        </w:tc>
        <w:tc>
          <w:tcPr>
            <w:tcW w:w="2174" w:type="dxa"/>
            <w:tcBorders>
              <w:top w:val="single" w:sz="6" w:space="0" w:color="000000"/>
              <w:left w:val="single" w:sz="6" w:space="0" w:color="000000"/>
              <w:bottom w:val="single" w:sz="6" w:space="0" w:color="000000"/>
            </w:tcBorders>
          </w:tcPr>
          <w:p w14:paraId="74EF3465" w14:textId="77777777" w:rsidR="00547E50" w:rsidRPr="00547E50" w:rsidRDefault="00547E50" w:rsidP="00547E50">
            <w:pPr>
              <w:widowControl w:val="0"/>
              <w:autoSpaceDE w:val="0"/>
              <w:autoSpaceDN w:val="0"/>
              <w:spacing w:before="59"/>
              <w:ind w:left="57"/>
              <w:rPr>
                <w:rFonts w:eastAsia="Calibri" w:cs="Times New Roman"/>
                <w:kern w:val="0"/>
                <w:szCs w:val="22"/>
                <w14:ligatures w14:val="none"/>
              </w:rPr>
            </w:pPr>
          </w:p>
        </w:tc>
      </w:tr>
      <w:tr w:rsidR="00547E50" w:rsidRPr="00547E50" w14:paraId="451A8029" w14:textId="77777777" w:rsidTr="00F96951">
        <w:trPr>
          <w:trHeight w:val="388"/>
        </w:trPr>
        <w:tc>
          <w:tcPr>
            <w:tcW w:w="1546" w:type="dxa"/>
            <w:tcBorders>
              <w:top w:val="single" w:sz="6" w:space="0" w:color="000000"/>
              <w:bottom w:val="single" w:sz="6" w:space="0" w:color="000000"/>
              <w:right w:val="single" w:sz="6" w:space="0" w:color="000000"/>
            </w:tcBorders>
          </w:tcPr>
          <w:p w14:paraId="566533D6" w14:textId="77777777" w:rsidR="00547E50" w:rsidRPr="00547E50" w:rsidRDefault="00547E50" w:rsidP="00547E50">
            <w:pPr>
              <w:widowControl w:val="0"/>
              <w:autoSpaceDE w:val="0"/>
              <w:autoSpaceDN w:val="0"/>
              <w:spacing w:before="59"/>
              <w:ind w:left="59"/>
              <w:rPr>
                <w:rFonts w:eastAsia="Calibri" w:cs="Times New Roman"/>
                <w:kern w:val="0"/>
                <w:szCs w:val="22"/>
                <w14:ligatures w14:val="none"/>
              </w:rPr>
            </w:pPr>
          </w:p>
        </w:tc>
        <w:tc>
          <w:tcPr>
            <w:tcW w:w="960" w:type="dxa"/>
            <w:tcBorders>
              <w:top w:val="single" w:sz="6" w:space="0" w:color="000000"/>
              <w:left w:val="single" w:sz="6" w:space="0" w:color="000000"/>
              <w:bottom w:val="single" w:sz="6" w:space="0" w:color="000000"/>
              <w:right w:val="single" w:sz="6" w:space="0" w:color="000000"/>
            </w:tcBorders>
          </w:tcPr>
          <w:p w14:paraId="03828432" w14:textId="77777777" w:rsidR="00547E50" w:rsidRPr="00547E50" w:rsidRDefault="00547E50" w:rsidP="00547E50">
            <w:pPr>
              <w:widowControl w:val="0"/>
              <w:autoSpaceDE w:val="0"/>
              <w:autoSpaceDN w:val="0"/>
              <w:spacing w:before="59"/>
              <w:ind w:left="57"/>
              <w:rPr>
                <w:rFonts w:eastAsia="Calibri" w:cs="Times New Roman"/>
                <w:kern w:val="0"/>
                <w:szCs w:val="22"/>
                <w14:ligatures w14:val="none"/>
              </w:rPr>
            </w:pPr>
          </w:p>
        </w:tc>
        <w:tc>
          <w:tcPr>
            <w:tcW w:w="4680" w:type="dxa"/>
            <w:tcBorders>
              <w:top w:val="single" w:sz="6" w:space="0" w:color="000000"/>
              <w:left w:val="single" w:sz="6" w:space="0" w:color="000000"/>
              <w:bottom w:val="single" w:sz="6" w:space="0" w:color="000000"/>
              <w:right w:val="single" w:sz="6" w:space="0" w:color="000000"/>
            </w:tcBorders>
          </w:tcPr>
          <w:p w14:paraId="41161169" w14:textId="77777777" w:rsidR="00547E50" w:rsidRPr="00547E50" w:rsidRDefault="00547E50" w:rsidP="00547E50">
            <w:pPr>
              <w:widowControl w:val="0"/>
              <w:autoSpaceDE w:val="0"/>
              <w:autoSpaceDN w:val="0"/>
              <w:spacing w:before="59"/>
              <w:ind w:left="57"/>
              <w:rPr>
                <w:rFonts w:eastAsia="Calibri" w:cs="Times New Roman"/>
                <w:kern w:val="0"/>
                <w:szCs w:val="22"/>
                <w14:ligatures w14:val="none"/>
              </w:rPr>
            </w:pPr>
          </w:p>
        </w:tc>
        <w:tc>
          <w:tcPr>
            <w:tcW w:w="2174" w:type="dxa"/>
            <w:tcBorders>
              <w:top w:val="single" w:sz="6" w:space="0" w:color="000000"/>
              <w:left w:val="single" w:sz="6" w:space="0" w:color="000000"/>
              <w:bottom w:val="single" w:sz="6" w:space="0" w:color="000000"/>
            </w:tcBorders>
          </w:tcPr>
          <w:p w14:paraId="06A6B92C" w14:textId="77777777" w:rsidR="00547E50" w:rsidRPr="00547E50" w:rsidRDefault="00547E50" w:rsidP="00547E50">
            <w:pPr>
              <w:widowControl w:val="0"/>
              <w:autoSpaceDE w:val="0"/>
              <w:autoSpaceDN w:val="0"/>
              <w:spacing w:before="59"/>
              <w:ind w:left="57"/>
              <w:rPr>
                <w:rFonts w:eastAsia="Calibri" w:cs="Times New Roman"/>
                <w:kern w:val="0"/>
                <w:szCs w:val="22"/>
                <w14:ligatures w14:val="none"/>
              </w:rPr>
            </w:pPr>
          </w:p>
        </w:tc>
      </w:tr>
      <w:tr w:rsidR="00547E50" w:rsidRPr="00547E50" w14:paraId="71D67E9E" w14:textId="77777777" w:rsidTr="00F96951">
        <w:trPr>
          <w:trHeight w:val="388"/>
        </w:trPr>
        <w:tc>
          <w:tcPr>
            <w:tcW w:w="1546" w:type="dxa"/>
            <w:tcBorders>
              <w:top w:val="single" w:sz="6" w:space="0" w:color="000000"/>
              <w:bottom w:val="single" w:sz="6" w:space="0" w:color="000000"/>
              <w:right w:val="single" w:sz="6" w:space="0" w:color="000000"/>
            </w:tcBorders>
          </w:tcPr>
          <w:p w14:paraId="24B3810F" w14:textId="77777777" w:rsidR="00547E50" w:rsidRPr="00547E50" w:rsidRDefault="00547E50" w:rsidP="00547E50">
            <w:pPr>
              <w:widowControl w:val="0"/>
              <w:autoSpaceDE w:val="0"/>
              <w:autoSpaceDN w:val="0"/>
              <w:spacing w:before="59"/>
              <w:ind w:left="59"/>
              <w:rPr>
                <w:rFonts w:eastAsia="Calibri" w:cs="Times New Roman"/>
                <w:kern w:val="0"/>
                <w:szCs w:val="22"/>
                <w14:ligatures w14:val="none"/>
              </w:rPr>
            </w:pPr>
          </w:p>
        </w:tc>
        <w:tc>
          <w:tcPr>
            <w:tcW w:w="960" w:type="dxa"/>
            <w:tcBorders>
              <w:top w:val="single" w:sz="6" w:space="0" w:color="000000"/>
              <w:left w:val="single" w:sz="6" w:space="0" w:color="000000"/>
              <w:bottom w:val="single" w:sz="6" w:space="0" w:color="000000"/>
              <w:right w:val="single" w:sz="6" w:space="0" w:color="000000"/>
            </w:tcBorders>
          </w:tcPr>
          <w:p w14:paraId="156ADFF6" w14:textId="77777777" w:rsidR="00547E50" w:rsidRPr="00547E50" w:rsidRDefault="00547E50" w:rsidP="00547E50">
            <w:pPr>
              <w:widowControl w:val="0"/>
              <w:autoSpaceDE w:val="0"/>
              <w:autoSpaceDN w:val="0"/>
              <w:spacing w:before="59"/>
              <w:ind w:left="57"/>
              <w:rPr>
                <w:rFonts w:eastAsia="Calibri" w:cs="Times New Roman"/>
                <w:kern w:val="0"/>
                <w:szCs w:val="22"/>
                <w14:ligatures w14:val="none"/>
              </w:rPr>
            </w:pPr>
          </w:p>
        </w:tc>
        <w:tc>
          <w:tcPr>
            <w:tcW w:w="4680" w:type="dxa"/>
            <w:tcBorders>
              <w:top w:val="single" w:sz="6" w:space="0" w:color="000000"/>
              <w:left w:val="single" w:sz="6" w:space="0" w:color="000000"/>
              <w:bottom w:val="single" w:sz="6" w:space="0" w:color="000000"/>
              <w:right w:val="single" w:sz="6" w:space="0" w:color="000000"/>
            </w:tcBorders>
          </w:tcPr>
          <w:p w14:paraId="401EAD18" w14:textId="77777777" w:rsidR="00547E50" w:rsidRPr="00547E50" w:rsidRDefault="00547E50" w:rsidP="00547E50">
            <w:pPr>
              <w:widowControl w:val="0"/>
              <w:autoSpaceDE w:val="0"/>
              <w:autoSpaceDN w:val="0"/>
              <w:spacing w:before="59"/>
              <w:ind w:left="57"/>
              <w:rPr>
                <w:rFonts w:eastAsia="Calibri" w:cs="Times New Roman"/>
                <w:kern w:val="0"/>
                <w:szCs w:val="22"/>
                <w14:ligatures w14:val="none"/>
              </w:rPr>
            </w:pPr>
          </w:p>
        </w:tc>
        <w:tc>
          <w:tcPr>
            <w:tcW w:w="2174" w:type="dxa"/>
            <w:tcBorders>
              <w:top w:val="single" w:sz="6" w:space="0" w:color="000000"/>
              <w:left w:val="single" w:sz="6" w:space="0" w:color="000000"/>
              <w:bottom w:val="single" w:sz="6" w:space="0" w:color="000000"/>
            </w:tcBorders>
          </w:tcPr>
          <w:p w14:paraId="73E34B8E" w14:textId="77777777" w:rsidR="00547E50" w:rsidRPr="00547E50" w:rsidRDefault="00547E50" w:rsidP="00547E50">
            <w:pPr>
              <w:widowControl w:val="0"/>
              <w:autoSpaceDE w:val="0"/>
              <w:autoSpaceDN w:val="0"/>
              <w:spacing w:before="59"/>
              <w:ind w:left="57"/>
              <w:rPr>
                <w:rFonts w:eastAsia="Calibri" w:cs="Times New Roman"/>
                <w:kern w:val="0"/>
                <w:szCs w:val="22"/>
                <w14:ligatures w14:val="none"/>
              </w:rPr>
            </w:pPr>
          </w:p>
        </w:tc>
      </w:tr>
      <w:tr w:rsidR="00547E50" w:rsidRPr="00547E50" w14:paraId="70429826" w14:textId="77777777" w:rsidTr="00F96951">
        <w:trPr>
          <w:trHeight w:val="390"/>
        </w:trPr>
        <w:tc>
          <w:tcPr>
            <w:tcW w:w="1546" w:type="dxa"/>
            <w:tcBorders>
              <w:top w:val="single" w:sz="6" w:space="0" w:color="000000"/>
              <w:bottom w:val="single" w:sz="6" w:space="0" w:color="000000"/>
              <w:right w:val="single" w:sz="6" w:space="0" w:color="000000"/>
            </w:tcBorders>
          </w:tcPr>
          <w:p w14:paraId="4CC4734D" w14:textId="77777777" w:rsidR="00547E50" w:rsidRPr="00547E50" w:rsidRDefault="00547E50" w:rsidP="00547E50">
            <w:pPr>
              <w:widowControl w:val="0"/>
              <w:autoSpaceDE w:val="0"/>
              <w:autoSpaceDN w:val="0"/>
              <w:spacing w:before="61"/>
              <w:ind w:left="59"/>
              <w:rPr>
                <w:rFonts w:eastAsia="Calibri" w:cs="Times New Roman"/>
                <w:kern w:val="0"/>
                <w:szCs w:val="22"/>
                <w14:ligatures w14:val="none"/>
              </w:rPr>
            </w:pPr>
          </w:p>
        </w:tc>
        <w:tc>
          <w:tcPr>
            <w:tcW w:w="960" w:type="dxa"/>
            <w:tcBorders>
              <w:top w:val="single" w:sz="6" w:space="0" w:color="000000"/>
              <w:left w:val="single" w:sz="6" w:space="0" w:color="000000"/>
              <w:bottom w:val="single" w:sz="6" w:space="0" w:color="000000"/>
              <w:right w:val="single" w:sz="6" w:space="0" w:color="000000"/>
            </w:tcBorders>
          </w:tcPr>
          <w:p w14:paraId="27882D36" w14:textId="77777777" w:rsidR="00547E50" w:rsidRPr="00547E50" w:rsidRDefault="00547E50" w:rsidP="00547E50">
            <w:pPr>
              <w:widowControl w:val="0"/>
              <w:autoSpaceDE w:val="0"/>
              <w:autoSpaceDN w:val="0"/>
              <w:spacing w:before="61"/>
              <w:ind w:left="57"/>
              <w:rPr>
                <w:rFonts w:eastAsia="Calibri" w:cs="Times New Roman"/>
                <w:kern w:val="0"/>
                <w:szCs w:val="22"/>
                <w14:ligatures w14:val="none"/>
              </w:rPr>
            </w:pPr>
          </w:p>
        </w:tc>
        <w:tc>
          <w:tcPr>
            <w:tcW w:w="4680" w:type="dxa"/>
            <w:tcBorders>
              <w:top w:val="single" w:sz="6" w:space="0" w:color="000000"/>
              <w:left w:val="single" w:sz="6" w:space="0" w:color="000000"/>
              <w:bottom w:val="single" w:sz="6" w:space="0" w:color="000000"/>
              <w:right w:val="single" w:sz="6" w:space="0" w:color="000000"/>
            </w:tcBorders>
          </w:tcPr>
          <w:p w14:paraId="2E3B3B19" w14:textId="77777777" w:rsidR="00547E50" w:rsidRPr="00547E50" w:rsidRDefault="00547E50" w:rsidP="00547E50">
            <w:pPr>
              <w:widowControl w:val="0"/>
              <w:autoSpaceDE w:val="0"/>
              <w:autoSpaceDN w:val="0"/>
              <w:spacing w:before="61"/>
              <w:ind w:left="57"/>
              <w:rPr>
                <w:rFonts w:eastAsia="Calibri" w:cs="Times New Roman"/>
                <w:kern w:val="0"/>
                <w:szCs w:val="22"/>
                <w14:ligatures w14:val="none"/>
              </w:rPr>
            </w:pPr>
          </w:p>
        </w:tc>
        <w:tc>
          <w:tcPr>
            <w:tcW w:w="2174" w:type="dxa"/>
            <w:tcBorders>
              <w:top w:val="single" w:sz="6" w:space="0" w:color="000000"/>
              <w:left w:val="single" w:sz="6" w:space="0" w:color="000000"/>
              <w:bottom w:val="single" w:sz="6" w:space="0" w:color="000000"/>
            </w:tcBorders>
          </w:tcPr>
          <w:p w14:paraId="3156F6B0" w14:textId="77777777" w:rsidR="00547E50" w:rsidRPr="00547E50" w:rsidRDefault="00547E50" w:rsidP="00547E50">
            <w:pPr>
              <w:widowControl w:val="0"/>
              <w:autoSpaceDE w:val="0"/>
              <w:autoSpaceDN w:val="0"/>
              <w:spacing w:before="61"/>
              <w:ind w:left="57"/>
              <w:rPr>
                <w:rFonts w:eastAsia="Calibri" w:cs="Times New Roman"/>
                <w:kern w:val="0"/>
                <w:szCs w:val="22"/>
                <w14:ligatures w14:val="none"/>
              </w:rPr>
            </w:pPr>
          </w:p>
        </w:tc>
      </w:tr>
      <w:tr w:rsidR="00547E50" w:rsidRPr="00547E50" w14:paraId="500BFAB6" w14:textId="77777777" w:rsidTr="00F96951">
        <w:trPr>
          <w:trHeight w:val="388"/>
        </w:trPr>
        <w:tc>
          <w:tcPr>
            <w:tcW w:w="1546" w:type="dxa"/>
            <w:tcBorders>
              <w:top w:val="single" w:sz="6" w:space="0" w:color="000000"/>
              <w:bottom w:val="single" w:sz="6" w:space="0" w:color="000000"/>
              <w:right w:val="single" w:sz="6" w:space="0" w:color="000000"/>
            </w:tcBorders>
          </w:tcPr>
          <w:p w14:paraId="45D3DE51" w14:textId="77777777" w:rsidR="00547E50" w:rsidRPr="00547E50" w:rsidRDefault="00547E50" w:rsidP="00547E50">
            <w:pPr>
              <w:widowControl w:val="0"/>
              <w:autoSpaceDE w:val="0"/>
              <w:autoSpaceDN w:val="0"/>
              <w:spacing w:before="59"/>
              <w:ind w:left="59"/>
              <w:rPr>
                <w:rFonts w:eastAsia="Calibri" w:cs="Times New Roman"/>
                <w:kern w:val="0"/>
                <w:szCs w:val="22"/>
                <w14:ligatures w14:val="none"/>
              </w:rPr>
            </w:pPr>
          </w:p>
        </w:tc>
        <w:tc>
          <w:tcPr>
            <w:tcW w:w="960" w:type="dxa"/>
            <w:tcBorders>
              <w:top w:val="single" w:sz="6" w:space="0" w:color="000000"/>
              <w:left w:val="single" w:sz="6" w:space="0" w:color="000000"/>
              <w:bottom w:val="single" w:sz="6" w:space="0" w:color="000000"/>
              <w:right w:val="single" w:sz="6" w:space="0" w:color="000000"/>
            </w:tcBorders>
          </w:tcPr>
          <w:p w14:paraId="6C04B4A5" w14:textId="77777777" w:rsidR="00547E50" w:rsidRPr="00547E50" w:rsidRDefault="00547E50" w:rsidP="00547E50">
            <w:pPr>
              <w:widowControl w:val="0"/>
              <w:autoSpaceDE w:val="0"/>
              <w:autoSpaceDN w:val="0"/>
              <w:spacing w:before="59"/>
              <w:ind w:left="57"/>
              <w:rPr>
                <w:rFonts w:eastAsia="Calibri" w:cs="Times New Roman"/>
                <w:kern w:val="0"/>
                <w:szCs w:val="22"/>
                <w14:ligatures w14:val="none"/>
              </w:rPr>
            </w:pPr>
          </w:p>
        </w:tc>
        <w:tc>
          <w:tcPr>
            <w:tcW w:w="4680" w:type="dxa"/>
            <w:tcBorders>
              <w:top w:val="single" w:sz="6" w:space="0" w:color="000000"/>
              <w:left w:val="single" w:sz="6" w:space="0" w:color="000000"/>
              <w:bottom w:val="single" w:sz="6" w:space="0" w:color="000000"/>
              <w:right w:val="single" w:sz="6" w:space="0" w:color="000000"/>
            </w:tcBorders>
          </w:tcPr>
          <w:p w14:paraId="0B931B60" w14:textId="77777777" w:rsidR="00547E50" w:rsidRPr="00547E50" w:rsidRDefault="00547E50" w:rsidP="00547E50">
            <w:pPr>
              <w:widowControl w:val="0"/>
              <w:autoSpaceDE w:val="0"/>
              <w:autoSpaceDN w:val="0"/>
              <w:spacing w:before="59"/>
              <w:ind w:left="57"/>
              <w:rPr>
                <w:rFonts w:eastAsia="Calibri" w:cs="Times New Roman"/>
                <w:kern w:val="0"/>
                <w:szCs w:val="22"/>
                <w14:ligatures w14:val="none"/>
              </w:rPr>
            </w:pPr>
          </w:p>
        </w:tc>
        <w:tc>
          <w:tcPr>
            <w:tcW w:w="2174" w:type="dxa"/>
            <w:tcBorders>
              <w:top w:val="single" w:sz="6" w:space="0" w:color="000000"/>
              <w:left w:val="single" w:sz="6" w:space="0" w:color="000000"/>
              <w:bottom w:val="single" w:sz="6" w:space="0" w:color="000000"/>
            </w:tcBorders>
          </w:tcPr>
          <w:p w14:paraId="258DE80D" w14:textId="77777777" w:rsidR="00547E50" w:rsidRPr="00547E50" w:rsidRDefault="00547E50" w:rsidP="00547E50">
            <w:pPr>
              <w:widowControl w:val="0"/>
              <w:autoSpaceDE w:val="0"/>
              <w:autoSpaceDN w:val="0"/>
              <w:spacing w:before="59"/>
              <w:ind w:left="57"/>
              <w:rPr>
                <w:rFonts w:eastAsia="Calibri" w:cs="Times New Roman"/>
                <w:kern w:val="0"/>
                <w:szCs w:val="22"/>
                <w14:ligatures w14:val="none"/>
              </w:rPr>
            </w:pPr>
          </w:p>
        </w:tc>
      </w:tr>
      <w:tr w:rsidR="00547E50" w:rsidRPr="00547E50" w14:paraId="4FB49398" w14:textId="77777777" w:rsidTr="00F96951">
        <w:trPr>
          <w:trHeight w:val="388"/>
        </w:trPr>
        <w:tc>
          <w:tcPr>
            <w:tcW w:w="1546" w:type="dxa"/>
            <w:tcBorders>
              <w:top w:val="single" w:sz="6" w:space="0" w:color="000000"/>
              <w:right w:val="single" w:sz="6" w:space="0" w:color="000000"/>
            </w:tcBorders>
          </w:tcPr>
          <w:p w14:paraId="769DF699" w14:textId="77777777" w:rsidR="00547E50" w:rsidRPr="00547E50" w:rsidRDefault="00547E50" w:rsidP="00547E50">
            <w:pPr>
              <w:widowControl w:val="0"/>
              <w:autoSpaceDE w:val="0"/>
              <w:autoSpaceDN w:val="0"/>
              <w:rPr>
                <w:rFonts w:eastAsia="Calibri" w:cs="Times New Roman"/>
                <w:kern w:val="0"/>
                <w:szCs w:val="22"/>
                <w14:ligatures w14:val="none"/>
              </w:rPr>
            </w:pPr>
          </w:p>
        </w:tc>
        <w:tc>
          <w:tcPr>
            <w:tcW w:w="960" w:type="dxa"/>
            <w:tcBorders>
              <w:top w:val="single" w:sz="6" w:space="0" w:color="000000"/>
              <w:left w:val="single" w:sz="6" w:space="0" w:color="000000"/>
              <w:right w:val="single" w:sz="6" w:space="0" w:color="000000"/>
            </w:tcBorders>
          </w:tcPr>
          <w:p w14:paraId="250A4DA9" w14:textId="77777777" w:rsidR="00547E50" w:rsidRPr="00547E50" w:rsidRDefault="00547E50" w:rsidP="00547E50">
            <w:pPr>
              <w:widowControl w:val="0"/>
              <w:autoSpaceDE w:val="0"/>
              <w:autoSpaceDN w:val="0"/>
              <w:rPr>
                <w:rFonts w:eastAsia="Calibri" w:cs="Times New Roman"/>
                <w:kern w:val="0"/>
                <w:szCs w:val="22"/>
                <w14:ligatures w14:val="none"/>
              </w:rPr>
            </w:pPr>
          </w:p>
        </w:tc>
        <w:tc>
          <w:tcPr>
            <w:tcW w:w="4680" w:type="dxa"/>
            <w:tcBorders>
              <w:top w:val="single" w:sz="6" w:space="0" w:color="000000"/>
              <w:left w:val="single" w:sz="6" w:space="0" w:color="000000"/>
              <w:right w:val="single" w:sz="6" w:space="0" w:color="000000"/>
            </w:tcBorders>
          </w:tcPr>
          <w:p w14:paraId="17520C76" w14:textId="77777777" w:rsidR="00547E50" w:rsidRPr="00547E50" w:rsidRDefault="00547E50" w:rsidP="00547E50">
            <w:pPr>
              <w:widowControl w:val="0"/>
              <w:autoSpaceDE w:val="0"/>
              <w:autoSpaceDN w:val="0"/>
              <w:rPr>
                <w:rFonts w:eastAsia="Calibri" w:cs="Times New Roman"/>
                <w:kern w:val="0"/>
                <w:szCs w:val="22"/>
                <w14:ligatures w14:val="none"/>
              </w:rPr>
            </w:pPr>
          </w:p>
        </w:tc>
        <w:tc>
          <w:tcPr>
            <w:tcW w:w="2174" w:type="dxa"/>
            <w:tcBorders>
              <w:top w:val="single" w:sz="6" w:space="0" w:color="000000"/>
              <w:left w:val="single" w:sz="6" w:space="0" w:color="000000"/>
            </w:tcBorders>
          </w:tcPr>
          <w:p w14:paraId="41B4C9F5" w14:textId="77777777" w:rsidR="00547E50" w:rsidRPr="00547E50" w:rsidRDefault="00547E50" w:rsidP="00547E50">
            <w:pPr>
              <w:widowControl w:val="0"/>
              <w:autoSpaceDE w:val="0"/>
              <w:autoSpaceDN w:val="0"/>
              <w:rPr>
                <w:rFonts w:eastAsia="Calibri" w:cs="Times New Roman"/>
                <w:kern w:val="0"/>
                <w:szCs w:val="22"/>
                <w14:ligatures w14:val="none"/>
              </w:rPr>
            </w:pPr>
          </w:p>
        </w:tc>
      </w:tr>
    </w:tbl>
    <w:p w14:paraId="3C695C74" w14:textId="3027D1BE" w:rsidR="00547E50" w:rsidRDefault="00547E50">
      <w:r>
        <w:br w:type="page"/>
      </w:r>
    </w:p>
    <w:p w14:paraId="2A3924A9" w14:textId="77777777" w:rsidR="00547E50" w:rsidRDefault="00547E50" w:rsidP="001A1186">
      <w:pPr>
        <w:pStyle w:val="1Style-PRIM"/>
      </w:pPr>
      <w:r w:rsidRPr="00547E50">
        <w:lastRenderedPageBreak/>
        <w:t xml:space="preserve">1. </w:t>
      </w:r>
      <w:r w:rsidR="79DE05A8" w:rsidRPr="00547E50">
        <w:t>Purpose</w:t>
      </w:r>
    </w:p>
    <w:p w14:paraId="29B9159B" w14:textId="26667529" w:rsidR="79DE05A8" w:rsidRDefault="00BC0D72" w:rsidP="001A1186">
      <w:pPr>
        <w:pStyle w:val="1Style-PRIM"/>
        <w:rPr>
          <w:b w:val="0"/>
          <w:bCs w:val="0"/>
        </w:rPr>
      </w:pPr>
      <w:r>
        <w:rPr>
          <w:b w:val="0"/>
          <w:bCs w:val="0"/>
        </w:rPr>
        <w:t>T</w:t>
      </w:r>
      <w:r w:rsidRPr="00F35708">
        <w:rPr>
          <w:b w:val="0"/>
          <w:bCs w:val="0"/>
        </w:rPr>
        <w:t xml:space="preserve">his Standard Operating Procedure (SOP) </w:t>
      </w:r>
      <w:r>
        <w:rPr>
          <w:b w:val="0"/>
          <w:bCs w:val="0"/>
        </w:rPr>
        <w:t>outlines the process and procedures for</w:t>
      </w:r>
      <w:r w:rsidRPr="00F35708">
        <w:rPr>
          <w:b w:val="0"/>
          <w:bCs w:val="0"/>
        </w:rPr>
        <w:t xml:space="preserve"> </w:t>
      </w:r>
      <w:r>
        <w:rPr>
          <w:b w:val="0"/>
          <w:bCs w:val="0"/>
        </w:rPr>
        <w:t xml:space="preserve">requesting the </w:t>
      </w:r>
      <w:r w:rsidRPr="00F35708">
        <w:rPr>
          <w:b w:val="0"/>
          <w:bCs w:val="0"/>
        </w:rPr>
        <w:t xml:space="preserve">Office of Workers’ Compensation Programs (OWCP) government purchase card </w:t>
      </w:r>
      <w:r>
        <w:rPr>
          <w:b w:val="0"/>
          <w:bCs w:val="0"/>
        </w:rPr>
        <w:t>to purchase services or supplies</w:t>
      </w:r>
      <w:r w:rsidRPr="00F35708">
        <w:rPr>
          <w:b w:val="0"/>
          <w:bCs w:val="0"/>
        </w:rPr>
        <w:t>.</w:t>
      </w:r>
    </w:p>
    <w:p w14:paraId="46CBB80A" w14:textId="77777777" w:rsidR="00547E50" w:rsidRDefault="00547E50" w:rsidP="001A1186">
      <w:pPr>
        <w:pStyle w:val="1Style-PRIM"/>
      </w:pPr>
      <w:r w:rsidRPr="00547E50">
        <w:t xml:space="preserve">2. </w:t>
      </w:r>
      <w:r w:rsidR="79DE05A8" w:rsidRPr="00547E50">
        <w:t>Scope</w:t>
      </w:r>
    </w:p>
    <w:p w14:paraId="0CE5AFD0" w14:textId="6BB46EF1" w:rsidR="22F8F982" w:rsidRDefault="79DE05A8" w:rsidP="001A1186">
      <w:r w:rsidRPr="26A23562">
        <w:t>This SOP applies to OWCP Program Offices</w:t>
      </w:r>
      <w:r w:rsidR="00E75A1A">
        <w:t xml:space="preserve"> and covers all government credit card purchase requests</w:t>
      </w:r>
      <w:r w:rsidRPr="26A23562">
        <w:t>.</w:t>
      </w:r>
    </w:p>
    <w:p w14:paraId="790569F3" w14:textId="77777777" w:rsidR="00F35708" w:rsidRDefault="001A1186" w:rsidP="00F35708">
      <w:pPr>
        <w:pStyle w:val="1Style-PRIM"/>
      </w:pPr>
      <w:r w:rsidRPr="001A1186">
        <w:t xml:space="preserve">3. </w:t>
      </w:r>
      <w:r w:rsidR="79DE05A8" w:rsidRPr="001A1186">
        <w:t xml:space="preserve">About </w:t>
      </w:r>
      <w:r>
        <w:t>Government Purchase Card Orders</w:t>
      </w:r>
    </w:p>
    <w:p w14:paraId="5DF69A4A" w14:textId="1A24FC3E" w:rsidR="00F35708" w:rsidRDefault="00F35708" w:rsidP="00F35708">
      <w:pPr>
        <w:pStyle w:val="1Style-PRIM"/>
        <w:rPr>
          <w:b w:val="0"/>
          <w:bCs w:val="0"/>
        </w:rPr>
      </w:pPr>
      <w:r>
        <w:rPr>
          <w:b w:val="0"/>
          <w:bCs w:val="0"/>
        </w:rPr>
        <w:t xml:space="preserve">a. </w:t>
      </w:r>
      <w:r w:rsidR="002D5C07" w:rsidRPr="001A1186">
        <w:rPr>
          <w:b w:val="0"/>
          <w:bCs w:val="0"/>
        </w:rPr>
        <w:t xml:space="preserve">Card </w:t>
      </w:r>
      <w:r w:rsidR="003D65CA">
        <w:rPr>
          <w:b w:val="0"/>
          <w:bCs w:val="0"/>
        </w:rPr>
        <w:t>a</w:t>
      </w:r>
      <w:r w:rsidR="003D65CA" w:rsidRPr="001A1186">
        <w:rPr>
          <w:b w:val="0"/>
          <w:bCs w:val="0"/>
        </w:rPr>
        <w:t>ssignments</w:t>
      </w:r>
      <w:r w:rsidR="003D65CA">
        <w:rPr>
          <w:b w:val="0"/>
          <w:bCs w:val="0"/>
        </w:rPr>
        <w:t>:</w:t>
      </w:r>
    </w:p>
    <w:p w14:paraId="092ABE76" w14:textId="7820F76F" w:rsidR="00F35708" w:rsidRDefault="00F35708" w:rsidP="00F35708">
      <w:pPr>
        <w:pStyle w:val="1Style-PRIM"/>
        <w:spacing w:before="0" w:after="0"/>
      </w:pPr>
      <w:r>
        <w:rPr>
          <w:b w:val="0"/>
          <w:bCs w:val="0"/>
        </w:rPr>
        <w:tab/>
      </w:r>
      <w:r w:rsidR="00B429E2" w:rsidRPr="00F35708">
        <w:rPr>
          <w:b w:val="0"/>
          <w:bCs w:val="0"/>
        </w:rPr>
        <w:t xml:space="preserve">OWCP </w:t>
      </w:r>
      <w:r w:rsidR="001A1186" w:rsidRPr="00F35708">
        <w:rPr>
          <w:b w:val="0"/>
          <w:bCs w:val="0"/>
        </w:rPr>
        <w:t xml:space="preserve">is </w:t>
      </w:r>
      <w:r w:rsidR="00B429E2" w:rsidRPr="00F35708">
        <w:rPr>
          <w:b w:val="0"/>
          <w:bCs w:val="0"/>
        </w:rPr>
        <w:t>issued two purchase cards</w:t>
      </w:r>
      <w:r w:rsidR="74EAF642" w:rsidRPr="00F35708">
        <w:rPr>
          <w:b w:val="0"/>
          <w:bCs w:val="0"/>
        </w:rPr>
        <w:t xml:space="preserve"> (P-Card)</w:t>
      </w:r>
      <w:r w:rsidR="00B429E2" w:rsidRPr="00F35708">
        <w:rPr>
          <w:b w:val="0"/>
          <w:bCs w:val="0"/>
        </w:rPr>
        <w:t xml:space="preserve">, which </w:t>
      </w:r>
      <w:r w:rsidR="001A1186" w:rsidRPr="00F35708">
        <w:rPr>
          <w:b w:val="0"/>
          <w:bCs w:val="0"/>
        </w:rPr>
        <w:t xml:space="preserve">are </w:t>
      </w:r>
      <w:r w:rsidR="00B429E2" w:rsidRPr="00F35708">
        <w:rPr>
          <w:b w:val="0"/>
          <w:bCs w:val="0"/>
        </w:rPr>
        <w:t>assigned to DAO</w:t>
      </w:r>
      <w:r>
        <w:rPr>
          <w:b w:val="0"/>
          <w:bCs w:val="0"/>
        </w:rPr>
        <w:t xml:space="preserve"> </w:t>
      </w:r>
      <w:r w:rsidR="00B429E2" w:rsidRPr="00F35708">
        <w:rPr>
          <w:b w:val="0"/>
          <w:bCs w:val="0"/>
        </w:rPr>
        <w:t>cardholders.</w:t>
      </w:r>
      <w:r w:rsidR="00B429E2" w:rsidRPr="001A1186">
        <w:t xml:space="preserve"> </w:t>
      </w:r>
    </w:p>
    <w:p w14:paraId="645D5012" w14:textId="77777777" w:rsidR="00F35708" w:rsidRDefault="00F35708" w:rsidP="00F35708">
      <w:pPr>
        <w:pStyle w:val="1Style-PRIM"/>
        <w:spacing w:before="0" w:after="0"/>
      </w:pPr>
    </w:p>
    <w:p w14:paraId="780FA5AC" w14:textId="6B8E98D6" w:rsidR="00F35708" w:rsidRDefault="00F35708" w:rsidP="00F35708">
      <w:pPr>
        <w:pStyle w:val="1Style-PRIM"/>
        <w:spacing w:before="0" w:after="0"/>
        <w:rPr>
          <w:b w:val="0"/>
          <w:bCs w:val="0"/>
        </w:rPr>
      </w:pPr>
      <w:r>
        <w:rPr>
          <w:b w:val="0"/>
          <w:bCs w:val="0"/>
        </w:rPr>
        <w:t xml:space="preserve">b. </w:t>
      </w:r>
      <w:r w:rsidRPr="00F35708">
        <w:rPr>
          <w:b w:val="0"/>
          <w:bCs w:val="0"/>
        </w:rPr>
        <w:t xml:space="preserve">Process for making </w:t>
      </w:r>
      <w:r w:rsidR="00E75A1A" w:rsidRPr="00F35708">
        <w:rPr>
          <w:b w:val="0"/>
          <w:bCs w:val="0"/>
        </w:rPr>
        <w:t>purchas</w:t>
      </w:r>
      <w:r w:rsidR="00E75A1A">
        <w:rPr>
          <w:b w:val="0"/>
          <w:bCs w:val="0"/>
        </w:rPr>
        <w:t>e requests</w:t>
      </w:r>
      <w:r w:rsidR="003D65CA">
        <w:rPr>
          <w:b w:val="0"/>
          <w:bCs w:val="0"/>
        </w:rPr>
        <w:t>:</w:t>
      </w:r>
    </w:p>
    <w:p w14:paraId="0D470D44" w14:textId="77777777" w:rsidR="00F35708" w:rsidRPr="00F35708" w:rsidRDefault="00F35708" w:rsidP="00F35708">
      <w:pPr>
        <w:pStyle w:val="1Style-PRIM"/>
        <w:spacing w:before="0" w:after="0"/>
        <w:rPr>
          <w:b w:val="0"/>
          <w:bCs w:val="0"/>
        </w:rPr>
      </w:pPr>
    </w:p>
    <w:p w14:paraId="6001380D" w14:textId="72BC3BE5" w:rsidR="00B61F42" w:rsidRDefault="00BF6696">
      <w:pPr>
        <w:jc w:val="center"/>
      </w:pPr>
      <w:commentRangeStart w:id="0"/>
      <w:commentRangeStart w:id="1"/>
      <w:commentRangeStart w:id="2"/>
      <w:commentRangeStart w:id="3"/>
      <w:commentRangeStart w:id="4"/>
      <w:r>
        <w:rPr>
          <w:noProof/>
        </w:rPr>
        <w:drawing>
          <wp:inline distT="0" distB="0" distL="0" distR="0" wp14:anchorId="3A52A2CC" wp14:editId="7086475E">
            <wp:extent cx="5064825" cy="2734310"/>
            <wp:effectExtent l="0" t="0" r="2540" b="8890"/>
            <wp:docPr id="585524827" name="Picture 3"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064825" cy="2734310"/>
                    </a:xfrm>
                    <a:prstGeom prst="rect">
                      <a:avLst/>
                    </a:prstGeom>
                  </pic:spPr>
                </pic:pic>
              </a:graphicData>
            </a:graphic>
          </wp:inline>
        </w:drawing>
      </w:r>
      <w:commentRangeEnd w:id="0"/>
      <w:r>
        <w:rPr>
          <w:rStyle w:val="CommentReference"/>
        </w:rPr>
        <w:commentReference w:id="0"/>
      </w:r>
      <w:commentRangeEnd w:id="1"/>
      <w:r>
        <w:rPr>
          <w:rStyle w:val="CommentReference"/>
        </w:rPr>
        <w:commentReference w:id="1"/>
      </w:r>
      <w:commentRangeEnd w:id="2"/>
      <w:r>
        <w:rPr>
          <w:rStyle w:val="CommentReference"/>
        </w:rPr>
        <w:commentReference w:id="2"/>
      </w:r>
      <w:commentRangeEnd w:id="3"/>
      <w:r>
        <w:rPr>
          <w:rStyle w:val="CommentReference"/>
        </w:rPr>
        <w:commentReference w:id="3"/>
      </w:r>
      <w:commentRangeEnd w:id="4"/>
      <w:r w:rsidR="009B4F5C">
        <w:rPr>
          <w:rStyle w:val="CommentReference"/>
        </w:rPr>
        <w:commentReference w:id="4"/>
      </w:r>
    </w:p>
    <w:p w14:paraId="471D0419" w14:textId="77777777" w:rsidR="00CD2C2F" w:rsidRPr="00CD2C2F" w:rsidRDefault="00CD2C2F" w:rsidP="00CD2C2F">
      <w:pPr>
        <w:jc w:val="center"/>
        <w:rPr>
          <w:i/>
          <w:iCs/>
          <w:sz w:val="18"/>
          <w:szCs w:val="18"/>
        </w:rPr>
      </w:pPr>
      <w:r w:rsidRPr="00CD2C2F">
        <w:rPr>
          <w:i/>
          <w:iCs/>
          <w:sz w:val="18"/>
          <w:szCs w:val="18"/>
        </w:rPr>
        <w:t>Chart 1: OWCP Government Purchase Card Process Flow Chart</w:t>
      </w:r>
    </w:p>
    <w:p w14:paraId="1FD4F08D" w14:textId="77777777" w:rsidR="00CD2C2F" w:rsidRDefault="00CD2C2F" w:rsidP="00CD2C2F">
      <w:pPr>
        <w:jc w:val="center"/>
      </w:pPr>
    </w:p>
    <w:p w14:paraId="448699DF" w14:textId="09A0F5E0" w:rsidR="00EF3BC7" w:rsidRDefault="005D141E" w:rsidP="00EF3BC7">
      <w:r>
        <w:t>C</w:t>
      </w:r>
      <w:r w:rsidRPr="001A1186">
        <w:t xml:space="preserve">ardholders </w:t>
      </w:r>
      <w:r>
        <w:t>are</w:t>
      </w:r>
      <w:r w:rsidRPr="001A1186">
        <w:t xml:space="preserve"> responsible for processing OWCP purchases in accordance with the standard operating procedures outlined </w:t>
      </w:r>
      <w:r w:rsidR="00F35708">
        <w:t xml:space="preserve">in the steps </w:t>
      </w:r>
      <w:r w:rsidRPr="001A1186">
        <w:t>below:</w:t>
      </w:r>
    </w:p>
    <w:p w14:paraId="6C3E8B94" w14:textId="1D399144" w:rsidR="004F2D0E" w:rsidRPr="00EF3BC7" w:rsidRDefault="004F2D0E" w:rsidP="00EF3BC7">
      <w:pPr>
        <w:pStyle w:val="ListParagraph"/>
        <w:numPr>
          <w:ilvl w:val="0"/>
          <w:numId w:val="33"/>
        </w:numPr>
      </w:pPr>
      <w:r w:rsidRPr="00EF3BC7">
        <w:t xml:space="preserve">The </w:t>
      </w:r>
      <w:r w:rsidR="17D9D1F6" w:rsidRPr="00EF3BC7">
        <w:t xml:space="preserve">requesting Division </w:t>
      </w:r>
      <w:r w:rsidRPr="00EF3BC7">
        <w:t>complete</w:t>
      </w:r>
      <w:r w:rsidR="0CD193B5" w:rsidRPr="00EF3BC7">
        <w:t>s</w:t>
      </w:r>
      <w:r w:rsidRPr="00EF3BC7">
        <w:t xml:space="preserve"> product or service </w:t>
      </w:r>
      <w:r w:rsidR="004128A2" w:rsidRPr="00EF3BC7">
        <w:t>request form</w:t>
      </w:r>
      <w:r w:rsidRPr="00EF3BC7">
        <w:t>, completed DL1-1, and completed Purchase Approval form</w:t>
      </w:r>
      <w:r w:rsidR="11E5DD45" w:rsidRPr="00EF3BC7">
        <w:t xml:space="preserve"> and</w:t>
      </w:r>
      <w:r w:rsidRPr="00EF3BC7">
        <w:t xml:space="preserve"> submit</w:t>
      </w:r>
      <w:r w:rsidR="1D8AEB60" w:rsidRPr="00EF3BC7">
        <w:t>s</w:t>
      </w:r>
      <w:r w:rsidRPr="00EF3BC7">
        <w:t xml:space="preserve"> to </w:t>
      </w:r>
      <w:hyperlink r:id="rId17">
        <w:r w:rsidR="004128A2" w:rsidRPr="00EF3BC7">
          <w:rPr>
            <w:rStyle w:val="Hyperlink"/>
            <w:color w:val="auto"/>
            <w:u w:val="none"/>
          </w:rPr>
          <w:t>OWCP-DAO-Purchase-Card@dol.gov</w:t>
        </w:r>
      </w:hyperlink>
      <w:r w:rsidRPr="00EF3BC7">
        <w:t xml:space="preserve">. </w:t>
      </w:r>
    </w:p>
    <w:p w14:paraId="367DAA1F" w14:textId="18B0CD94" w:rsidR="004F2D0E" w:rsidRPr="00EF3BC7" w:rsidRDefault="004F2D0E" w:rsidP="00EF3BC7">
      <w:pPr>
        <w:pStyle w:val="ListParagraph"/>
        <w:numPr>
          <w:ilvl w:val="0"/>
          <w:numId w:val="33"/>
        </w:numPr>
      </w:pPr>
      <w:r w:rsidRPr="00EF3BC7">
        <w:t xml:space="preserve">Once the completed request is received </w:t>
      </w:r>
      <w:r w:rsidR="006E712A" w:rsidRPr="00EF3BC7">
        <w:t xml:space="preserve">by DAO, </w:t>
      </w:r>
      <w:r w:rsidRPr="00EF3BC7">
        <w:t>the cardholder will place the order within 3 business days and notify the program/division. When the vendor provides a delivery date the cardholder will inform the program/division POC within 2 business days.</w:t>
      </w:r>
    </w:p>
    <w:p w14:paraId="6DCB9B9E" w14:textId="043C9C4B" w:rsidR="004F2D0E" w:rsidRPr="00EF3BC7" w:rsidRDefault="004F2D0E" w:rsidP="00881A24">
      <w:pPr>
        <w:pStyle w:val="ListParagraph"/>
        <w:numPr>
          <w:ilvl w:val="0"/>
          <w:numId w:val="33"/>
        </w:numPr>
      </w:pPr>
      <w:r w:rsidRPr="00EF3BC7">
        <w:lastRenderedPageBreak/>
        <w:t xml:space="preserve">Within 2 business days of receipt, </w:t>
      </w:r>
      <w:r w:rsidR="006E712A" w:rsidRPr="00EF3BC7">
        <w:t xml:space="preserve">the requestor will </w:t>
      </w:r>
      <w:r w:rsidRPr="00EF3BC7">
        <w:t xml:space="preserve">e-mail the packing slip and confirmation all items have been received, undamaged, and are accurate to  </w:t>
      </w:r>
      <w:hyperlink r:id="rId18">
        <w:r w:rsidR="004128A2" w:rsidRPr="00EF3BC7">
          <w:rPr>
            <w:rStyle w:val="Hyperlink"/>
            <w:color w:val="auto"/>
            <w:u w:val="none"/>
          </w:rPr>
          <w:t>OWCP-DAO-Purchase-Card@dol.gov</w:t>
        </w:r>
      </w:hyperlink>
      <w:r w:rsidRPr="00EF3BC7">
        <w:t xml:space="preserve">. </w:t>
      </w:r>
    </w:p>
    <w:p w14:paraId="626B41C7" w14:textId="75BAA7E3" w:rsidR="004F2D0E" w:rsidRPr="00B5793A" w:rsidRDefault="00B61F42" w:rsidP="00881A24">
      <w:pPr>
        <w:ind w:firstLine="360"/>
        <w:rPr>
          <w:rFonts w:eastAsia="Times New Roman" w:cs="Times New Roman"/>
        </w:rPr>
      </w:pPr>
      <w:r>
        <w:rPr>
          <w:rFonts w:eastAsia="Times New Roman" w:cs="Times New Roman"/>
          <w:b/>
          <w:bCs/>
        </w:rPr>
        <w:t xml:space="preserve">c. </w:t>
      </w:r>
      <w:r w:rsidR="004F2D0E" w:rsidRPr="00B5793A">
        <w:rPr>
          <w:rFonts w:eastAsia="Times New Roman" w:cs="Times New Roman"/>
        </w:rPr>
        <w:t>Complete request consist</w:t>
      </w:r>
      <w:r>
        <w:rPr>
          <w:rFonts w:eastAsia="Times New Roman" w:cs="Times New Roman"/>
        </w:rPr>
        <w:t>s</w:t>
      </w:r>
      <w:r w:rsidR="004F2D0E" w:rsidRPr="00B5793A">
        <w:rPr>
          <w:rFonts w:eastAsia="Times New Roman" w:cs="Times New Roman"/>
        </w:rPr>
        <w:t xml:space="preserve"> of: </w:t>
      </w:r>
    </w:p>
    <w:p w14:paraId="47C751F9" w14:textId="3E2D5BFF" w:rsidR="004F2D0E" w:rsidRPr="00B61F42" w:rsidRDefault="00327683" w:rsidP="00B61F42">
      <w:pPr>
        <w:pStyle w:val="ListParagraph"/>
        <w:numPr>
          <w:ilvl w:val="0"/>
          <w:numId w:val="36"/>
        </w:numPr>
      </w:pPr>
      <w:bookmarkStart w:id="7" w:name="_Hlk194580611"/>
      <w:r w:rsidRPr="00B61F42">
        <w:t xml:space="preserve">GPC </w:t>
      </w:r>
      <w:r w:rsidR="004F2D0E" w:rsidRPr="00B61F42">
        <w:t>Product or Service</w:t>
      </w:r>
      <w:r w:rsidRPr="00B61F42">
        <w:t xml:space="preserve"> R</w:t>
      </w:r>
      <w:r w:rsidR="004F2D0E" w:rsidRPr="00B61F42">
        <w:t xml:space="preserve">equest </w:t>
      </w:r>
      <w:r w:rsidRPr="00B61F42">
        <w:t>F</w:t>
      </w:r>
      <w:r w:rsidR="004F2D0E" w:rsidRPr="00B61F42">
        <w:t>orm which includes:</w:t>
      </w:r>
    </w:p>
    <w:p w14:paraId="44A09FC3" w14:textId="58816192" w:rsidR="004F2D0E" w:rsidRDefault="00B067B0" w:rsidP="00B61F42">
      <w:pPr>
        <w:pStyle w:val="ListParagraph"/>
        <w:numPr>
          <w:ilvl w:val="0"/>
          <w:numId w:val="37"/>
        </w:numPr>
        <w:rPr>
          <w:rFonts w:eastAsia="Times New Roman" w:cs="Times New Roman"/>
        </w:rPr>
      </w:pPr>
      <w:r>
        <w:rPr>
          <w:rFonts w:eastAsia="Times New Roman" w:cs="Times New Roman"/>
        </w:rPr>
        <w:t>D</w:t>
      </w:r>
      <w:r w:rsidR="004F2D0E" w:rsidRPr="26A23562">
        <w:rPr>
          <w:rFonts w:eastAsia="Times New Roman" w:cs="Times New Roman"/>
        </w:rPr>
        <w:t xml:space="preserve">etailed description of the item or service including but not </w:t>
      </w:r>
      <w:r w:rsidR="00B37282" w:rsidRPr="26A23562">
        <w:rPr>
          <w:rFonts w:eastAsia="Times New Roman" w:cs="Times New Roman"/>
        </w:rPr>
        <w:t>limit</w:t>
      </w:r>
      <w:r w:rsidR="00B37282">
        <w:rPr>
          <w:rFonts w:eastAsia="Times New Roman" w:cs="Times New Roman"/>
        </w:rPr>
        <w:t>ed</w:t>
      </w:r>
      <w:r w:rsidR="00B37282" w:rsidRPr="26A23562">
        <w:rPr>
          <w:rFonts w:eastAsia="Times New Roman" w:cs="Times New Roman"/>
        </w:rPr>
        <w:t xml:space="preserve"> </w:t>
      </w:r>
      <w:r w:rsidR="004F2D0E" w:rsidRPr="26A23562">
        <w:rPr>
          <w:rFonts w:eastAsia="Times New Roman" w:cs="Times New Roman"/>
        </w:rPr>
        <w:t>to stock number, color, shape, size, quantity etc.</w:t>
      </w:r>
    </w:p>
    <w:p w14:paraId="611DE1AA" w14:textId="687CEB28" w:rsidR="004F2D0E" w:rsidRDefault="004F2D0E" w:rsidP="00B61F42">
      <w:pPr>
        <w:pStyle w:val="ListParagraph"/>
        <w:numPr>
          <w:ilvl w:val="0"/>
          <w:numId w:val="37"/>
        </w:numPr>
        <w:rPr>
          <w:rFonts w:eastAsia="Times New Roman" w:cs="Times New Roman"/>
        </w:rPr>
      </w:pPr>
      <w:r w:rsidRPr="26A23562">
        <w:rPr>
          <w:rFonts w:eastAsia="Times New Roman" w:cs="Times New Roman"/>
        </w:rPr>
        <w:t>Office</w:t>
      </w:r>
      <w:r w:rsidR="3557CCFC" w:rsidRPr="26A23562">
        <w:rPr>
          <w:rFonts w:eastAsia="Times New Roman" w:cs="Times New Roman"/>
        </w:rPr>
        <w:t xml:space="preserve"> Delivery</w:t>
      </w:r>
      <w:r w:rsidRPr="26A23562">
        <w:rPr>
          <w:rFonts w:eastAsia="Times New Roman" w:cs="Times New Roman"/>
        </w:rPr>
        <w:t xml:space="preserve"> address, POC for receipt, and back up POC</w:t>
      </w:r>
    </w:p>
    <w:p w14:paraId="52673131" w14:textId="77777777" w:rsidR="004F2D0E" w:rsidRDefault="004F2D0E" w:rsidP="00B61F42">
      <w:pPr>
        <w:pStyle w:val="ListParagraph"/>
        <w:numPr>
          <w:ilvl w:val="1"/>
          <w:numId w:val="37"/>
        </w:numPr>
        <w:rPr>
          <w:rFonts w:eastAsia="Times New Roman" w:cs="Times New Roman"/>
        </w:rPr>
      </w:pPr>
      <w:r w:rsidRPr="26A23562">
        <w:rPr>
          <w:rFonts w:eastAsia="Times New Roman" w:cs="Times New Roman"/>
        </w:rPr>
        <w:t>Including email and phone number to ensure proper delivery</w:t>
      </w:r>
    </w:p>
    <w:p w14:paraId="5BD6F6FF" w14:textId="13840F17" w:rsidR="004F2D0E" w:rsidRDefault="0059127B" w:rsidP="00B61F42">
      <w:pPr>
        <w:pStyle w:val="ListParagraph"/>
        <w:numPr>
          <w:ilvl w:val="0"/>
          <w:numId w:val="37"/>
        </w:numPr>
        <w:rPr>
          <w:rFonts w:eastAsia="Times New Roman" w:cs="Times New Roman"/>
        </w:rPr>
      </w:pPr>
      <w:r w:rsidRPr="450E1262">
        <w:rPr>
          <w:rFonts w:eastAsia="Times New Roman" w:cs="Times New Roman"/>
        </w:rPr>
        <w:t xml:space="preserve">Provide at least </w:t>
      </w:r>
      <w:r w:rsidR="00290E6C" w:rsidRPr="450E1262">
        <w:rPr>
          <w:rFonts w:eastAsia="Times New Roman" w:cs="Times New Roman"/>
        </w:rPr>
        <w:t xml:space="preserve">21 </w:t>
      </w:r>
      <w:r w:rsidRPr="450E1262">
        <w:rPr>
          <w:rFonts w:eastAsia="Times New Roman" w:cs="Times New Roman"/>
        </w:rPr>
        <w:t xml:space="preserve">days prior to the </w:t>
      </w:r>
      <w:r w:rsidR="00B37282" w:rsidRPr="450E1262">
        <w:rPr>
          <w:rFonts w:eastAsia="Times New Roman" w:cs="Times New Roman"/>
        </w:rPr>
        <w:t xml:space="preserve">required date </w:t>
      </w:r>
      <w:r w:rsidR="004F2D0E" w:rsidRPr="450E1262">
        <w:rPr>
          <w:rFonts w:eastAsia="Times New Roman" w:cs="Times New Roman"/>
        </w:rPr>
        <w:t>for product</w:t>
      </w:r>
      <w:r w:rsidR="00B37282" w:rsidRPr="450E1262">
        <w:rPr>
          <w:rFonts w:eastAsia="Times New Roman" w:cs="Times New Roman"/>
        </w:rPr>
        <w:t>. I</w:t>
      </w:r>
      <w:r w:rsidR="004F2D0E" w:rsidRPr="450E1262">
        <w:rPr>
          <w:rFonts w:eastAsia="Times New Roman" w:cs="Times New Roman"/>
        </w:rPr>
        <w:t xml:space="preserve">f the delivery date cannot be </w:t>
      </w:r>
      <w:r w:rsidR="3F08651E" w:rsidRPr="450E1262">
        <w:rPr>
          <w:rFonts w:eastAsia="Times New Roman" w:cs="Times New Roman"/>
        </w:rPr>
        <w:t>met,</w:t>
      </w:r>
      <w:r w:rsidR="004F2D0E" w:rsidRPr="450E1262">
        <w:rPr>
          <w:rFonts w:eastAsia="Times New Roman" w:cs="Times New Roman"/>
        </w:rPr>
        <w:t xml:space="preserve"> then GPC cardholder will advise</w:t>
      </w:r>
      <w:r w:rsidRPr="450E1262">
        <w:rPr>
          <w:rFonts w:eastAsia="Times New Roman" w:cs="Times New Roman"/>
        </w:rPr>
        <w:t xml:space="preserve">. </w:t>
      </w:r>
    </w:p>
    <w:p w14:paraId="60CE7871" w14:textId="77777777" w:rsidR="004F2D0E" w:rsidRDefault="004F2D0E" w:rsidP="00B61F42">
      <w:pPr>
        <w:pStyle w:val="ListParagraph"/>
        <w:numPr>
          <w:ilvl w:val="0"/>
          <w:numId w:val="37"/>
        </w:numPr>
        <w:rPr>
          <w:rFonts w:eastAsia="Times New Roman" w:cs="Times New Roman"/>
        </w:rPr>
      </w:pPr>
      <w:r w:rsidRPr="26A23562">
        <w:rPr>
          <w:rFonts w:eastAsia="Times New Roman" w:cs="Times New Roman"/>
        </w:rPr>
        <w:t>Requested Vendor.</w:t>
      </w:r>
    </w:p>
    <w:p w14:paraId="6BEF5ECA" w14:textId="18A39EF5" w:rsidR="004F2D0E" w:rsidRDefault="004F2D0E" w:rsidP="00B61F42">
      <w:pPr>
        <w:pStyle w:val="ListParagraph"/>
        <w:numPr>
          <w:ilvl w:val="0"/>
          <w:numId w:val="37"/>
        </w:numPr>
        <w:rPr>
          <w:rFonts w:eastAsia="Times New Roman" w:cs="Times New Roman"/>
        </w:rPr>
      </w:pPr>
      <w:r w:rsidRPr="26A23562">
        <w:rPr>
          <w:rFonts w:eastAsia="Times New Roman" w:cs="Times New Roman"/>
        </w:rPr>
        <w:t>Justification provide</w:t>
      </w:r>
      <w:r w:rsidR="00645458">
        <w:rPr>
          <w:rFonts w:eastAsia="Times New Roman" w:cs="Times New Roman"/>
        </w:rPr>
        <w:t>s</w:t>
      </w:r>
      <w:r w:rsidRPr="26A23562">
        <w:rPr>
          <w:rFonts w:eastAsia="Times New Roman" w:cs="Times New Roman"/>
        </w:rPr>
        <w:t xml:space="preserve"> an affirmative statement that the required sources (GSA or AbilityOne) did not have the goods or services needed. </w:t>
      </w:r>
    </w:p>
    <w:p w14:paraId="3255C296" w14:textId="2FF8CD0F" w:rsidR="004513C3" w:rsidRPr="00B61F42" w:rsidRDefault="00B61F42" w:rsidP="00881A24">
      <w:pPr>
        <w:ind w:left="360" w:firstLine="360"/>
        <w:rPr>
          <w:rFonts w:eastAsia="Times New Roman" w:cs="Times New Roman"/>
        </w:rPr>
      </w:pPr>
      <w:r>
        <w:rPr>
          <w:rFonts w:eastAsia="Times New Roman" w:cs="Times New Roman"/>
        </w:rPr>
        <w:t xml:space="preserve">2. </w:t>
      </w:r>
      <w:r w:rsidR="004513C3" w:rsidRPr="00B61F42">
        <w:rPr>
          <w:rFonts w:eastAsia="Times New Roman" w:cs="Times New Roman"/>
        </w:rPr>
        <w:t xml:space="preserve">The </w:t>
      </w:r>
      <w:r w:rsidR="004128A2" w:rsidRPr="00B61F42">
        <w:rPr>
          <w:rFonts w:eastAsia="Times New Roman" w:cs="Times New Roman"/>
        </w:rPr>
        <w:t>DL 1-1</w:t>
      </w:r>
      <w:r w:rsidR="004513C3" w:rsidRPr="00B61F42">
        <w:rPr>
          <w:rFonts w:eastAsia="Times New Roman" w:cs="Times New Roman"/>
        </w:rPr>
        <w:t xml:space="preserve"> signed by </w:t>
      </w:r>
      <w:r w:rsidR="00CB7A3D" w:rsidRPr="00B61F42">
        <w:rPr>
          <w:rFonts w:eastAsia="Times New Roman" w:cs="Times New Roman"/>
        </w:rPr>
        <w:t xml:space="preserve">requesting </w:t>
      </w:r>
      <w:r w:rsidR="004513C3" w:rsidRPr="00B61F42">
        <w:rPr>
          <w:rFonts w:eastAsia="Times New Roman" w:cs="Times New Roman"/>
        </w:rPr>
        <w:t>program SES</w:t>
      </w:r>
      <w:r w:rsidR="693D5D58" w:rsidRPr="00B61F42">
        <w:rPr>
          <w:rFonts w:eastAsia="Times New Roman" w:cs="Times New Roman"/>
        </w:rPr>
        <w:t xml:space="preserve"> or designee</w:t>
      </w:r>
      <w:r w:rsidR="004513C3" w:rsidRPr="00B61F42">
        <w:rPr>
          <w:rFonts w:eastAsia="Times New Roman" w:cs="Times New Roman"/>
        </w:rPr>
        <w:t>.</w:t>
      </w:r>
      <w:r w:rsidR="00327683" w:rsidRPr="00B61F42">
        <w:rPr>
          <w:rFonts w:eastAsia="Times New Roman" w:cs="Times New Roman"/>
        </w:rPr>
        <w:t xml:space="preserve"> </w:t>
      </w:r>
    </w:p>
    <w:p w14:paraId="55998BB1" w14:textId="085A3C38" w:rsidR="30A82E2D" w:rsidRDefault="30A82E2D" w:rsidP="00B61F42">
      <w:pPr>
        <w:pStyle w:val="ListParagraph"/>
        <w:numPr>
          <w:ilvl w:val="0"/>
          <w:numId w:val="38"/>
        </w:numPr>
        <w:rPr>
          <w:rFonts w:eastAsia="Times New Roman" w:cs="Times New Roman"/>
        </w:rPr>
      </w:pPr>
      <w:r w:rsidRPr="26A23562">
        <w:rPr>
          <w:rFonts w:eastAsia="Times New Roman" w:cs="Times New Roman"/>
        </w:rPr>
        <w:t>Leave Number 5 Allotment and Appropriation</w:t>
      </w:r>
      <w:r w:rsidR="00645458">
        <w:rPr>
          <w:rFonts w:eastAsia="Times New Roman" w:cs="Times New Roman"/>
        </w:rPr>
        <w:t xml:space="preserve"> sections</w:t>
      </w:r>
      <w:r w:rsidRPr="26A23562">
        <w:rPr>
          <w:rFonts w:eastAsia="Times New Roman" w:cs="Times New Roman"/>
        </w:rPr>
        <w:t xml:space="preserve"> blank</w:t>
      </w:r>
      <w:r w:rsidR="00645458">
        <w:rPr>
          <w:rFonts w:eastAsia="Times New Roman" w:cs="Times New Roman"/>
        </w:rPr>
        <w:t>.</w:t>
      </w:r>
    </w:p>
    <w:p w14:paraId="2A90F1DB" w14:textId="6773CCA9" w:rsidR="30A82E2D" w:rsidRDefault="30A82E2D" w:rsidP="00B61F42">
      <w:pPr>
        <w:pStyle w:val="ListParagraph"/>
        <w:numPr>
          <w:ilvl w:val="0"/>
          <w:numId w:val="38"/>
        </w:numPr>
        <w:rPr>
          <w:rFonts w:eastAsia="Times New Roman" w:cs="Times New Roman"/>
        </w:rPr>
      </w:pPr>
      <w:r w:rsidRPr="26A23562">
        <w:rPr>
          <w:rFonts w:eastAsia="Times New Roman" w:cs="Times New Roman"/>
        </w:rPr>
        <w:t>DAO will coordinate with DFA to provide the funding stream</w:t>
      </w:r>
      <w:r w:rsidR="00645458">
        <w:rPr>
          <w:rFonts w:eastAsia="Times New Roman" w:cs="Times New Roman"/>
        </w:rPr>
        <w:t>.</w:t>
      </w:r>
    </w:p>
    <w:p w14:paraId="78F9C902" w14:textId="77777777" w:rsidR="00881A24" w:rsidRDefault="00B61F42" w:rsidP="00881A24">
      <w:pPr>
        <w:ind w:left="720"/>
        <w:rPr>
          <w:rFonts w:eastAsia="Times New Roman" w:cs="Times New Roman"/>
        </w:rPr>
      </w:pPr>
      <w:r>
        <w:rPr>
          <w:rFonts w:eastAsia="Times New Roman" w:cs="Times New Roman"/>
        </w:rPr>
        <w:t xml:space="preserve">3. </w:t>
      </w:r>
      <w:r w:rsidR="004F2D0E" w:rsidRPr="00B61F42">
        <w:rPr>
          <w:rFonts w:eastAsia="Times New Roman" w:cs="Times New Roman"/>
        </w:rPr>
        <w:t xml:space="preserve">Purchase Approval Form prepared by </w:t>
      </w:r>
      <w:r w:rsidR="004513C3" w:rsidRPr="00B61F42">
        <w:rPr>
          <w:rFonts w:eastAsia="Times New Roman" w:cs="Times New Roman"/>
        </w:rPr>
        <w:t>DAO</w:t>
      </w:r>
      <w:r w:rsidR="37A2B11F" w:rsidRPr="00B61F42">
        <w:rPr>
          <w:rFonts w:eastAsia="Times New Roman" w:cs="Times New Roman"/>
        </w:rPr>
        <w:t xml:space="preserve">.  DFA will provide the object class and funding stream and </w:t>
      </w:r>
      <w:r w:rsidR="004F2D0E" w:rsidRPr="00B61F42">
        <w:rPr>
          <w:rFonts w:eastAsia="Times New Roman" w:cs="Times New Roman"/>
        </w:rPr>
        <w:t xml:space="preserve">sign.  </w:t>
      </w:r>
      <w:bookmarkEnd w:id="7"/>
    </w:p>
    <w:p w14:paraId="3EB50A31" w14:textId="33A5C16A" w:rsidR="4DFE9DB7" w:rsidRPr="00881A24" w:rsidRDefault="4DFE9DB7" w:rsidP="00881A24">
      <w:pPr>
        <w:pStyle w:val="ListParagraph"/>
        <w:numPr>
          <w:ilvl w:val="0"/>
          <w:numId w:val="43"/>
        </w:numPr>
        <w:rPr>
          <w:rFonts w:eastAsia="Times New Roman" w:cs="Times New Roman"/>
        </w:rPr>
      </w:pPr>
      <w:hyperlink r:id="rId19">
        <w:r w:rsidRPr="00881A24">
          <w:rPr>
            <w:rStyle w:val="Hyperlink"/>
            <w:rFonts w:eastAsia="Times New Roman" w:cs="Times New Roman"/>
            <w:color w:val="205493"/>
          </w:rPr>
          <w:t>GPC- Product or Service Request Form.pdf</w:t>
        </w:r>
        <w:r>
          <w:br/>
        </w:r>
      </w:hyperlink>
      <w:hyperlink r:id="rId20">
        <w:r w:rsidRPr="00881A24">
          <w:rPr>
            <w:rStyle w:val="Hyperlink"/>
            <w:rFonts w:eastAsia="Times New Roman" w:cs="Times New Roman"/>
            <w:color w:val="0071BC"/>
          </w:rPr>
          <w:t>GPC Request Form-Example.pdf</w:t>
        </w:r>
        <w:r>
          <w:br/>
        </w:r>
      </w:hyperlink>
      <w:hyperlink r:id="rId21">
        <w:r w:rsidRPr="00881A24">
          <w:rPr>
            <w:rStyle w:val="Hyperlink"/>
            <w:rFonts w:eastAsia="Times New Roman" w:cs="Times New Roman"/>
            <w:color w:val="0071BC"/>
          </w:rPr>
          <w:t>DL1-1.pdf</w:t>
        </w:r>
        <w:r>
          <w:br/>
        </w:r>
      </w:hyperlink>
      <w:hyperlink r:id="rId22">
        <w:r w:rsidRPr="00881A24">
          <w:rPr>
            <w:rStyle w:val="Hyperlink"/>
            <w:rFonts w:eastAsia="Times New Roman" w:cs="Times New Roman"/>
            <w:color w:val="0071BC"/>
          </w:rPr>
          <w:t>Purchase Approval template_2025.pdf</w:t>
        </w:r>
      </w:hyperlink>
    </w:p>
    <w:p w14:paraId="7C142143" w14:textId="77777777" w:rsidR="00AA7E98" w:rsidRDefault="00AA7E98">
      <w:pPr>
        <w:spacing w:after="0" w:line="278" w:lineRule="auto"/>
        <w:rPr>
          <w:rFonts w:eastAsia="Times New Roman" w:cs="Times New Roman"/>
        </w:rPr>
      </w:pPr>
      <w:r>
        <w:rPr>
          <w:rFonts w:eastAsia="Times New Roman" w:cs="Times New Roman"/>
        </w:rPr>
        <w:br w:type="page"/>
      </w:r>
    </w:p>
    <w:p w14:paraId="7F9549E6" w14:textId="40E4B095" w:rsidR="00881A24" w:rsidRPr="00F35708" w:rsidRDefault="00F35708" w:rsidP="00881A24">
      <w:pPr>
        <w:rPr>
          <w:rFonts w:eastAsia="Times New Roman" w:cs="Times New Roman"/>
        </w:rPr>
      </w:pPr>
      <w:r w:rsidRPr="00F35708">
        <w:rPr>
          <w:rFonts w:eastAsia="Times New Roman" w:cs="Times New Roman"/>
        </w:rPr>
        <w:lastRenderedPageBreak/>
        <w:t>c. Source</w:t>
      </w:r>
      <w:r w:rsidR="00881A24" w:rsidRPr="00F35708">
        <w:rPr>
          <w:rFonts w:eastAsia="Times New Roman" w:cs="Times New Roman"/>
        </w:rPr>
        <w:t xml:space="preserve"> </w:t>
      </w:r>
      <w:r w:rsidR="003D65CA">
        <w:rPr>
          <w:rFonts w:eastAsia="Times New Roman" w:cs="Times New Roman"/>
        </w:rPr>
        <w:t>r</w:t>
      </w:r>
      <w:r w:rsidR="003D65CA" w:rsidRPr="00F35708">
        <w:rPr>
          <w:rFonts w:eastAsia="Times New Roman" w:cs="Times New Roman"/>
        </w:rPr>
        <w:t>equirements</w:t>
      </w:r>
    </w:p>
    <w:p w14:paraId="05DDDD9D" w14:textId="30CFDD1C" w:rsidR="00AA7E98" w:rsidRDefault="00AA7E98" w:rsidP="00881A24">
      <w:pPr>
        <w:rPr>
          <w:rFonts w:eastAsia="Times New Roman" w:cs="Times New Roman"/>
        </w:rPr>
      </w:pPr>
      <w:r>
        <w:rPr>
          <w:rFonts w:eastAsia="Times New Roman" w:cs="Times New Roman"/>
        </w:rPr>
        <w:t>Table1. List of Required Sources</w:t>
      </w:r>
    </w:p>
    <w:tbl>
      <w:tblPr>
        <w:tblStyle w:val="TableGrid"/>
        <w:tblW w:w="0" w:type="auto"/>
        <w:tblLook w:val="04A0" w:firstRow="1" w:lastRow="0" w:firstColumn="1" w:lastColumn="0" w:noHBand="0" w:noVBand="1"/>
      </w:tblPr>
      <w:tblGrid>
        <w:gridCol w:w="1795"/>
        <w:gridCol w:w="7555"/>
      </w:tblGrid>
      <w:tr w:rsidR="00AA7E98" w14:paraId="45212E15" w14:textId="77777777" w:rsidTr="00F96951">
        <w:tc>
          <w:tcPr>
            <w:tcW w:w="1795" w:type="dxa"/>
          </w:tcPr>
          <w:p w14:paraId="0ECF5CF8" w14:textId="77777777" w:rsidR="00AA7E98" w:rsidRDefault="00AA7E98" w:rsidP="00F96951">
            <w:r>
              <w:t>Required Sources for Services</w:t>
            </w:r>
          </w:p>
        </w:tc>
        <w:tc>
          <w:tcPr>
            <w:tcW w:w="7555" w:type="dxa"/>
          </w:tcPr>
          <w:p w14:paraId="442E5B7A" w14:textId="77777777" w:rsidR="00AA7E98" w:rsidRDefault="00AA7E98" w:rsidP="00AA7E98">
            <w:pPr>
              <w:pStyle w:val="ListParagraph"/>
              <w:numPr>
                <w:ilvl w:val="0"/>
                <w:numId w:val="5"/>
              </w:numPr>
              <w:spacing w:after="0"/>
              <w:rPr>
                <w:rFonts w:eastAsia="Times New Roman" w:cs="Times New Roman"/>
              </w:rPr>
            </w:pPr>
            <w:hyperlink r:id="rId23">
              <w:r w:rsidRPr="26A23562">
                <w:rPr>
                  <w:rStyle w:val="Hyperlink"/>
                  <w:rFonts w:eastAsia="Times New Roman" w:cs="Times New Roman"/>
                </w:rPr>
                <w:t>AbilityOne</w:t>
              </w:r>
            </w:hyperlink>
            <w:r w:rsidRPr="26A23562">
              <w:rPr>
                <w:rFonts w:eastAsia="Times New Roman" w:cs="Times New Roman"/>
              </w:rPr>
              <w:t>: Review available services and supplies.</w:t>
            </w:r>
          </w:p>
          <w:p w14:paraId="417838CD" w14:textId="77777777" w:rsidR="00AA7E98" w:rsidRDefault="00AA7E98" w:rsidP="00AA7E98">
            <w:pPr>
              <w:pStyle w:val="ListParagraph"/>
              <w:numPr>
                <w:ilvl w:val="0"/>
                <w:numId w:val="5"/>
              </w:numPr>
              <w:spacing w:after="0"/>
              <w:rPr>
                <w:rFonts w:eastAsia="Times New Roman" w:cs="Times New Roman"/>
              </w:rPr>
            </w:pPr>
            <w:hyperlink r:id="rId24">
              <w:r w:rsidRPr="26A23562">
                <w:rPr>
                  <w:rStyle w:val="Hyperlink"/>
                  <w:rFonts w:eastAsia="Times New Roman" w:cs="Times New Roman"/>
                </w:rPr>
                <w:t>UNICOR</w:t>
              </w:r>
            </w:hyperlink>
            <w:r w:rsidRPr="26A23562">
              <w:rPr>
                <w:rFonts w:eastAsia="Times New Roman" w:cs="Times New Roman"/>
              </w:rPr>
              <w:t>: Explore available services and supplies. (This is only needed for furniture)</w:t>
            </w:r>
          </w:p>
          <w:p w14:paraId="64239BE9" w14:textId="16F9B5F0" w:rsidR="00AA7E98" w:rsidRDefault="00AA7E98" w:rsidP="00AA7E98">
            <w:pPr>
              <w:pStyle w:val="ListParagraph"/>
              <w:numPr>
                <w:ilvl w:val="0"/>
                <w:numId w:val="5"/>
              </w:numPr>
              <w:spacing w:after="0"/>
            </w:pPr>
            <w:hyperlink r:id="rId25">
              <w:r w:rsidRPr="26A23562">
                <w:rPr>
                  <w:rStyle w:val="Hyperlink"/>
                  <w:rFonts w:eastAsia="Times New Roman" w:cs="Times New Roman"/>
                </w:rPr>
                <w:t>GSA Advantage</w:t>
              </w:r>
            </w:hyperlink>
            <w:r w:rsidRPr="26A23562">
              <w:rPr>
                <w:rFonts w:eastAsia="Times New Roman" w:cs="Times New Roman"/>
              </w:rPr>
              <w:t>: Search for GSA Schedule contract vehicles, vendors, available services, goods, and market pricing</w:t>
            </w:r>
            <w:r>
              <w:rPr>
                <w:rFonts w:eastAsia="Times New Roman" w:cs="Times New Roman"/>
              </w:rPr>
              <w:t>.</w:t>
            </w:r>
          </w:p>
        </w:tc>
      </w:tr>
      <w:tr w:rsidR="00AA7E98" w14:paraId="69CFF00B" w14:textId="77777777" w:rsidTr="00F96951">
        <w:tc>
          <w:tcPr>
            <w:tcW w:w="1795" w:type="dxa"/>
          </w:tcPr>
          <w:p w14:paraId="24F1BFCF" w14:textId="77777777" w:rsidR="00AA7E98" w:rsidRDefault="00AA7E98" w:rsidP="00F96951">
            <w:r>
              <w:t>Required Sources for Supplies</w:t>
            </w:r>
          </w:p>
        </w:tc>
        <w:tc>
          <w:tcPr>
            <w:tcW w:w="7555" w:type="dxa"/>
          </w:tcPr>
          <w:p w14:paraId="69583C6B" w14:textId="77777777" w:rsidR="00AA7E98" w:rsidRPr="004B2C86" w:rsidRDefault="00AA7E98" w:rsidP="00AA7E98">
            <w:pPr>
              <w:pStyle w:val="ListParagraph"/>
              <w:numPr>
                <w:ilvl w:val="0"/>
                <w:numId w:val="25"/>
              </w:numPr>
              <w:spacing w:after="0"/>
              <w:rPr>
                <w:rFonts w:eastAsia="Times New Roman" w:cs="Times New Roman"/>
              </w:rPr>
            </w:pPr>
            <w:r w:rsidRPr="26A23562">
              <w:rPr>
                <w:rFonts w:eastAsia="Times New Roman" w:cs="Times New Roman"/>
              </w:rPr>
              <w:t>Agency Inventory</w:t>
            </w:r>
          </w:p>
          <w:p w14:paraId="7912B500" w14:textId="77777777" w:rsidR="00AA7E98" w:rsidRPr="00D32126" w:rsidRDefault="00AA7E98" w:rsidP="00AA7E98">
            <w:pPr>
              <w:pStyle w:val="ListParagraph"/>
              <w:numPr>
                <w:ilvl w:val="0"/>
                <w:numId w:val="25"/>
              </w:numPr>
              <w:spacing w:after="0"/>
              <w:rPr>
                <w:rFonts w:eastAsia="Times New Roman" w:cs="Times New Roman"/>
              </w:rPr>
            </w:pPr>
            <w:r w:rsidRPr="26A23562">
              <w:rPr>
                <w:rFonts w:eastAsia="Times New Roman" w:cs="Times New Roman"/>
              </w:rPr>
              <w:t xml:space="preserve">Excess from other Agencies </w:t>
            </w:r>
          </w:p>
          <w:p w14:paraId="5DB6C2ED" w14:textId="77777777" w:rsidR="00AA7E98" w:rsidRDefault="00AA7E98" w:rsidP="00AA7E98">
            <w:pPr>
              <w:pStyle w:val="ListParagraph"/>
              <w:numPr>
                <w:ilvl w:val="0"/>
                <w:numId w:val="25"/>
              </w:numPr>
              <w:spacing w:after="0"/>
              <w:rPr>
                <w:rFonts w:eastAsia="Times New Roman" w:cs="Times New Roman"/>
              </w:rPr>
            </w:pPr>
            <w:hyperlink r:id="rId26">
              <w:r w:rsidRPr="26A23562">
                <w:rPr>
                  <w:rStyle w:val="Hyperlink"/>
                  <w:rFonts w:eastAsia="Times New Roman" w:cs="Times New Roman"/>
                </w:rPr>
                <w:t>UNICOR</w:t>
              </w:r>
            </w:hyperlink>
            <w:r w:rsidRPr="26A23562">
              <w:rPr>
                <w:rFonts w:eastAsia="Times New Roman" w:cs="Times New Roman"/>
              </w:rPr>
              <w:t>: Explore available services and supplies (only needed for furniture)</w:t>
            </w:r>
            <w:r>
              <w:rPr>
                <w:rFonts w:eastAsia="Times New Roman" w:cs="Times New Roman"/>
              </w:rPr>
              <w:t>.</w:t>
            </w:r>
          </w:p>
          <w:p w14:paraId="4760D6BD" w14:textId="77777777" w:rsidR="00AA7E98" w:rsidRDefault="00AA7E98" w:rsidP="00AA7E98">
            <w:pPr>
              <w:pStyle w:val="ListParagraph"/>
              <w:numPr>
                <w:ilvl w:val="0"/>
                <w:numId w:val="25"/>
              </w:numPr>
              <w:spacing w:after="0"/>
              <w:rPr>
                <w:rFonts w:eastAsia="Times New Roman" w:cs="Times New Roman"/>
              </w:rPr>
            </w:pPr>
            <w:hyperlink r:id="rId27">
              <w:r w:rsidRPr="26A23562">
                <w:rPr>
                  <w:rStyle w:val="Hyperlink"/>
                  <w:rFonts w:eastAsia="Times New Roman" w:cs="Times New Roman"/>
                </w:rPr>
                <w:t>AbilityOne</w:t>
              </w:r>
            </w:hyperlink>
            <w:r w:rsidRPr="26A23562">
              <w:rPr>
                <w:rFonts w:eastAsia="Times New Roman" w:cs="Times New Roman"/>
              </w:rPr>
              <w:t>: Review available services and supplies.</w:t>
            </w:r>
          </w:p>
          <w:p w14:paraId="47F3AA10" w14:textId="7FD2CA0E" w:rsidR="00AA7E98" w:rsidRDefault="00AA7E98" w:rsidP="00AA7E98">
            <w:pPr>
              <w:pStyle w:val="ListParagraph"/>
              <w:numPr>
                <w:ilvl w:val="0"/>
                <w:numId w:val="25"/>
              </w:numPr>
              <w:spacing w:after="0"/>
            </w:pPr>
            <w:hyperlink r:id="rId28">
              <w:r w:rsidRPr="26A23562">
                <w:rPr>
                  <w:rStyle w:val="Hyperlink"/>
                  <w:rFonts w:eastAsia="Times New Roman" w:cs="Times New Roman"/>
                </w:rPr>
                <w:t>GSA Advantage</w:t>
              </w:r>
            </w:hyperlink>
            <w:r w:rsidRPr="26A23562">
              <w:rPr>
                <w:rFonts w:eastAsia="Times New Roman" w:cs="Times New Roman"/>
              </w:rPr>
              <w:t>: Search for GSA Schedule contract vehicles, vendors, available services, goods, and market pricing.</w:t>
            </w:r>
          </w:p>
        </w:tc>
      </w:tr>
    </w:tbl>
    <w:p w14:paraId="0E7502AD" w14:textId="77777777" w:rsidR="00AA7E98" w:rsidRPr="00881A24" w:rsidRDefault="00AA7E98" w:rsidP="00881A24">
      <w:pPr>
        <w:rPr>
          <w:rFonts w:eastAsia="Times New Roman" w:cs="Times New Roman"/>
        </w:rPr>
      </w:pPr>
    </w:p>
    <w:p w14:paraId="1C43F35C" w14:textId="6FC46BF3" w:rsidR="00E41805" w:rsidRPr="00F35708" w:rsidRDefault="00F35708" w:rsidP="26A23562">
      <w:pPr>
        <w:rPr>
          <w:rFonts w:eastAsia="Times New Roman" w:cs="Times New Roman"/>
        </w:rPr>
      </w:pPr>
      <w:r w:rsidRPr="00F35708">
        <w:rPr>
          <w:rFonts w:eastAsia="Times New Roman" w:cs="Times New Roman"/>
        </w:rPr>
        <w:t xml:space="preserve">d. </w:t>
      </w:r>
      <w:r w:rsidR="002D5C07" w:rsidRPr="00F35708">
        <w:rPr>
          <w:rFonts w:eastAsia="Times New Roman" w:cs="Times New Roman"/>
        </w:rPr>
        <w:t xml:space="preserve">Purchase </w:t>
      </w:r>
      <w:r w:rsidR="003D65CA">
        <w:rPr>
          <w:rFonts w:eastAsia="Times New Roman" w:cs="Times New Roman"/>
        </w:rPr>
        <w:t>r</w:t>
      </w:r>
      <w:r w:rsidR="003D65CA" w:rsidRPr="00F35708">
        <w:rPr>
          <w:rFonts w:eastAsia="Times New Roman" w:cs="Times New Roman"/>
        </w:rPr>
        <w:t>estrictions</w:t>
      </w:r>
    </w:p>
    <w:p w14:paraId="75DBD414" w14:textId="559A68E1" w:rsidR="00E41805" w:rsidRDefault="00F35708" w:rsidP="00AA7E98">
      <w:pPr>
        <w:ind w:left="720"/>
        <w:rPr>
          <w:rFonts w:eastAsia="Times New Roman" w:cs="Times New Roman"/>
          <w:color w:val="000000" w:themeColor="text1"/>
        </w:rPr>
      </w:pPr>
      <w:r>
        <w:rPr>
          <w:rFonts w:eastAsia="Times New Roman" w:cs="Times New Roman"/>
          <w:color w:val="000000" w:themeColor="text1"/>
        </w:rPr>
        <w:t>1</w:t>
      </w:r>
      <w:r w:rsidR="00881A24">
        <w:rPr>
          <w:rFonts w:eastAsia="Times New Roman" w:cs="Times New Roman"/>
          <w:color w:val="000000" w:themeColor="text1"/>
        </w:rPr>
        <w:t xml:space="preserve">. </w:t>
      </w:r>
      <w:r w:rsidR="00E41805" w:rsidRPr="26A23562">
        <w:rPr>
          <w:rFonts w:eastAsia="Times New Roman" w:cs="Times New Roman"/>
          <w:color w:val="000000" w:themeColor="text1"/>
        </w:rPr>
        <w:t xml:space="preserve">Specific transactions are not to be made </w:t>
      </w:r>
      <w:r w:rsidR="00645458">
        <w:rPr>
          <w:rFonts w:eastAsia="Times New Roman" w:cs="Times New Roman"/>
          <w:color w:val="000000" w:themeColor="text1"/>
        </w:rPr>
        <w:t>with</w:t>
      </w:r>
      <w:r w:rsidR="00645458" w:rsidRPr="26A23562">
        <w:rPr>
          <w:rFonts w:eastAsia="Times New Roman" w:cs="Times New Roman"/>
          <w:color w:val="000000" w:themeColor="text1"/>
        </w:rPr>
        <w:t xml:space="preserve"> </w:t>
      </w:r>
      <w:r w:rsidR="00E41805" w:rsidRPr="26A23562">
        <w:rPr>
          <w:rFonts w:eastAsia="Times New Roman" w:cs="Times New Roman"/>
          <w:color w:val="000000" w:themeColor="text1"/>
        </w:rPr>
        <w:t>the purchase card. These include the following:</w:t>
      </w:r>
    </w:p>
    <w:p w14:paraId="0D64044C" w14:textId="203C7A24" w:rsidR="00E41805" w:rsidRPr="00F35708" w:rsidRDefault="00E41805" w:rsidP="00F35708">
      <w:pPr>
        <w:pStyle w:val="ListParagraph"/>
        <w:numPr>
          <w:ilvl w:val="0"/>
          <w:numId w:val="43"/>
        </w:numPr>
        <w:spacing w:line="240" w:lineRule="auto"/>
        <w:rPr>
          <w:rFonts w:eastAsia="Times New Roman" w:cs="Times New Roman"/>
        </w:rPr>
      </w:pPr>
      <w:r w:rsidRPr="00F35708">
        <w:rPr>
          <w:rFonts w:eastAsia="Times New Roman" w:cs="Times New Roman"/>
        </w:rPr>
        <w:t>Micro-purchase single transaction threshold of $10,000</w:t>
      </w:r>
      <w:r w:rsidR="00EF27FD" w:rsidRPr="00F35708">
        <w:rPr>
          <w:rFonts w:eastAsia="Times New Roman" w:cs="Times New Roman"/>
        </w:rPr>
        <w:t>.</w:t>
      </w:r>
      <w:r w:rsidRPr="00F35708">
        <w:rPr>
          <w:rFonts w:eastAsia="Times New Roman" w:cs="Times New Roman"/>
        </w:rPr>
        <w:t xml:space="preserve"> </w:t>
      </w:r>
    </w:p>
    <w:p w14:paraId="510582FE" w14:textId="3B51C9AC" w:rsidR="00E41805" w:rsidRPr="00F35708" w:rsidRDefault="00E41805" w:rsidP="00F35708">
      <w:pPr>
        <w:pStyle w:val="ListParagraph"/>
        <w:numPr>
          <w:ilvl w:val="0"/>
          <w:numId w:val="43"/>
        </w:numPr>
        <w:rPr>
          <w:rFonts w:eastAsia="Times New Roman" w:cs="Times New Roman"/>
          <w:color w:val="000000" w:themeColor="text1"/>
        </w:rPr>
      </w:pPr>
      <w:r w:rsidRPr="00F35708">
        <w:rPr>
          <w:rFonts w:eastAsia="Times New Roman" w:cs="Times New Roman"/>
        </w:rPr>
        <w:t>Monthly threshold of $100,000</w:t>
      </w:r>
      <w:r w:rsidR="00EF27FD" w:rsidRPr="00F35708">
        <w:rPr>
          <w:rFonts w:eastAsia="Times New Roman" w:cs="Times New Roman"/>
        </w:rPr>
        <w:t>.</w:t>
      </w:r>
    </w:p>
    <w:p w14:paraId="5B7F2AA1" w14:textId="0E22481B" w:rsidR="00E41805" w:rsidRPr="00F35708" w:rsidRDefault="00E41805" w:rsidP="00F35708">
      <w:pPr>
        <w:pStyle w:val="ListParagraph"/>
        <w:numPr>
          <w:ilvl w:val="0"/>
          <w:numId w:val="43"/>
        </w:numPr>
        <w:spacing w:line="240" w:lineRule="auto"/>
        <w:rPr>
          <w:rFonts w:eastAsia="Times New Roman" w:cs="Times New Roman"/>
        </w:rPr>
      </w:pPr>
      <w:r w:rsidRPr="00F35708">
        <w:rPr>
          <w:rFonts w:eastAsia="Times New Roman" w:cs="Times New Roman"/>
        </w:rPr>
        <w:t xml:space="preserve">Services associated with Service Contract Labor Standards </w:t>
      </w:r>
      <w:hyperlink r:id="rId29">
        <w:r w:rsidRPr="00F35708">
          <w:rPr>
            <w:rStyle w:val="Hyperlink"/>
            <w:rFonts w:eastAsia="Times New Roman" w:cs="Times New Roman"/>
          </w:rPr>
          <w:t>FAR 52.222-41</w:t>
        </w:r>
      </w:hyperlink>
      <w:r w:rsidRPr="00F35708">
        <w:rPr>
          <w:rFonts w:eastAsia="Times New Roman" w:cs="Times New Roman"/>
        </w:rPr>
        <w:t xml:space="preserve"> over $2,500 </w:t>
      </w:r>
      <w:r w:rsidR="00BF6696" w:rsidRPr="00F35708">
        <w:rPr>
          <w:rFonts w:eastAsia="Times New Roman" w:cs="Times New Roman"/>
        </w:rPr>
        <w:t>are</w:t>
      </w:r>
      <w:r w:rsidRPr="00F35708">
        <w:rPr>
          <w:rFonts w:eastAsia="Times New Roman" w:cs="Times New Roman"/>
        </w:rPr>
        <w:t xml:space="preserve"> acquired through another procurement </w:t>
      </w:r>
      <w:r w:rsidR="00EF27FD" w:rsidRPr="00F35708">
        <w:rPr>
          <w:rFonts w:eastAsia="Times New Roman" w:cs="Times New Roman"/>
        </w:rPr>
        <w:t>mechanism.</w:t>
      </w:r>
      <w:r w:rsidRPr="00F35708">
        <w:rPr>
          <w:rFonts w:eastAsia="Times New Roman" w:cs="Times New Roman"/>
        </w:rPr>
        <w:t> </w:t>
      </w:r>
    </w:p>
    <w:p w14:paraId="389352F5" w14:textId="76248727" w:rsidR="00E41805" w:rsidRPr="00F35708" w:rsidRDefault="00E41805" w:rsidP="00F35708">
      <w:pPr>
        <w:pStyle w:val="ListParagraph"/>
        <w:numPr>
          <w:ilvl w:val="0"/>
          <w:numId w:val="43"/>
        </w:numPr>
        <w:spacing w:line="240" w:lineRule="auto"/>
        <w:rPr>
          <w:rFonts w:eastAsia="Times New Roman" w:cs="Times New Roman"/>
          <w:color w:val="000000" w:themeColor="text1"/>
        </w:rPr>
      </w:pPr>
      <w:r w:rsidRPr="00F35708">
        <w:rPr>
          <w:rFonts w:eastAsia="Times New Roman" w:cs="Times New Roman"/>
          <w:color w:val="000000" w:themeColor="text1"/>
        </w:rPr>
        <w:t xml:space="preserve">Advisory and assistance </w:t>
      </w:r>
      <w:r w:rsidR="00EF27FD" w:rsidRPr="00F35708">
        <w:rPr>
          <w:rFonts w:eastAsia="Times New Roman" w:cs="Times New Roman"/>
          <w:color w:val="000000" w:themeColor="text1"/>
        </w:rPr>
        <w:t>services.</w:t>
      </w:r>
    </w:p>
    <w:p w14:paraId="06E24D23" w14:textId="4B461163" w:rsidR="00E41805" w:rsidRPr="00F35708" w:rsidRDefault="00E41805" w:rsidP="00F35708">
      <w:pPr>
        <w:pStyle w:val="ListParagraph"/>
        <w:numPr>
          <w:ilvl w:val="0"/>
          <w:numId w:val="43"/>
        </w:numPr>
        <w:rPr>
          <w:rFonts w:eastAsia="Times New Roman" w:cs="Times New Roman"/>
        </w:rPr>
      </w:pPr>
      <w:r w:rsidRPr="00F35708">
        <w:rPr>
          <w:rFonts w:eastAsia="Times New Roman" w:cs="Times New Roman"/>
        </w:rPr>
        <w:t xml:space="preserve">Construction under Construction Wage Rate Requirements </w:t>
      </w:r>
      <w:hyperlink r:id="rId30">
        <w:r w:rsidRPr="00F35708">
          <w:rPr>
            <w:rStyle w:val="Hyperlink"/>
            <w:rFonts w:eastAsia="Times New Roman" w:cs="Times New Roman"/>
          </w:rPr>
          <w:t>FAR 52.222-6</w:t>
        </w:r>
      </w:hyperlink>
      <w:r w:rsidRPr="00F35708">
        <w:rPr>
          <w:rFonts w:eastAsia="Times New Roman" w:cs="Times New Roman"/>
        </w:rPr>
        <w:t xml:space="preserve"> over $2,000 </w:t>
      </w:r>
      <w:r w:rsidR="00BF6696" w:rsidRPr="00F35708">
        <w:rPr>
          <w:rFonts w:eastAsia="Times New Roman" w:cs="Times New Roman"/>
        </w:rPr>
        <w:t>are made</w:t>
      </w:r>
      <w:r w:rsidRPr="00F35708">
        <w:rPr>
          <w:rFonts w:eastAsia="Times New Roman" w:cs="Times New Roman"/>
        </w:rPr>
        <w:t xml:space="preserve"> through another procurement </w:t>
      </w:r>
      <w:r w:rsidR="00EF27FD" w:rsidRPr="00F35708">
        <w:rPr>
          <w:rFonts w:eastAsia="Times New Roman" w:cs="Times New Roman"/>
        </w:rPr>
        <w:t>mechanism.</w:t>
      </w:r>
      <w:r w:rsidRPr="00F35708">
        <w:rPr>
          <w:rFonts w:eastAsia="Times New Roman" w:cs="Times New Roman"/>
        </w:rPr>
        <w:t> </w:t>
      </w:r>
    </w:p>
    <w:p w14:paraId="32B5D9CF" w14:textId="347C6A1C" w:rsidR="00E41805" w:rsidRPr="00F35708" w:rsidRDefault="00E41805" w:rsidP="00F35708">
      <w:pPr>
        <w:pStyle w:val="ListParagraph"/>
        <w:numPr>
          <w:ilvl w:val="0"/>
          <w:numId w:val="43"/>
        </w:numPr>
        <w:rPr>
          <w:rFonts w:eastAsia="Times New Roman" w:cs="Times New Roman"/>
        </w:rPr>
      </w:pPr>
      <w:r w:rsidRPr="00F35708">
        <w:rPr>
          <w:rFonts w:eastAsia="Times New Roman" w:cs="Times New Roman"/>
        </w:rPr>
        <w:t xml:space="preserve">Professional Services over $10,000 </w:t>
      </w:r>
      <w:r w:rsidR="00BF6696" w:rsidRPr="00F35708">
        <w:rPr>
          <w:rFonts w:eastAsia="Times New Roman" w:cs="Times New Roman"/>
        </w:rPr>
        <w:t>are made</w:t>
      </w:r>
      <w:r w:rsidRPr="00F35708">
        <w:rPr>
          <w:rFonts w:eastAsia="Times New Roman" w:cs="Times New Roman"/>
        </w:rPr>
        <w:t xml:space="preserve"> through another procurement </w:t>
      </w:r>
      <w:r w:rsidR="00EF27FD" w:rsidRPr="00F35708">
        <w:rPr>
          <w:rFonts w:eastAsia="Times New Roman" w:cs="Times New Roman"/>
        </w:rPr>
        <w:t>mechanism.</w:t>
      </w:r>
      <w:r w:rsidRPr="00F35708">
        <w:rPr>
          <w:rFonts w:eastAsia="Times New Roman" w:cs="Times New Roman"/>
        </w:rPr>
        <w:t> </w:t>
      </w:r>
    </w:p>
    <w:p w14:paraId="0571A67B" w14:textId="3B19C554" w:rsidR="00E41805" w:rsidRPr="00F35708" w:rsidRDefault="00E41805" w:rsidP="00F35708">
      <w:pPr>
        <w:pStyle w:val="ListParagraph"/>
        <w:numPr>
          <w:ilvl w:val="0"/>
          <w:numId w:val="43"/>
        </w:numPr>
        <w:tabs>
          <w:tab w:val="left" w:pos="630"/>
        </w:tabs>
        <w:rPr>
          <w:rFonts w:eastAsiaTheme="minorEastAsia"/>
        </w:rPr>
      </w:pPr>
      <w:r w:rsidRPr="00F35708">
        <w:rPr>
          <w:rFonts w:eastAsiaTheme="minorEastAsia"/>
        </w:rPr>
        <w:t xml:space="preserve">Copying, printing, duplicating, and reproduction services. Proper advance approval from OASAM's Branch of Printing Services (BPS) is required for all printing, copying, duplicating, and reproduction services. The use of the Government Printing Office (GPO) Express Card and alternative vendor sources for these services </w:t>
      </w:r>
      <w:r w:rsidR="00645458" w:rsidRPr="00F35708">
        <w:rPr>
          <w:rFonts w:eastAsiaTheme="minorEastAsia"/>
        </w:rPr>
        <w:t xml:space="preserve">is </w:t>
      </w:r>
      <w:r w:rsidRPr="00F35708">
        <w:rPr>
          <w:rFonts w:eastAsiaTheme="minorEastAsia"/>
        </w:rPr>
        <w:t xml:space="preserve">coordinated with BPS in the National Office and OASAM's Regional Administrative Service Officer (RASO) for regional requirements. Additional information and guidelines regarding these services </w:t>
      </w:r>
      <w:r w:rsidR="00BF6696" w:rsidRPr="00F35708">
        <w:rPr>
          <w:rFonts w:eastAsiaTheme="minorEastAsia"/>
        </w:rPr>
        <w:t xml:space="preserve">is </w:t>
      </w:r>
      <w:r w:rsidRPr="00F35708">
        <w:rPr>
          <w:rFonts w:eastAsiaTheme="minorEastAsia"/>
        </w:rPr>
        <w:t xml:space="preserve">available by contacting BPS at 202-693-7172 or the OASAM RASO in the region. In these instances, work with DFA. </w:t>
      </w:r>
    </w:p>
    <w:p w14:paraId="0B329313" w14:textId="461F79EF" w:rsidR="009570BB" w:rsidRPr="00260A0E" w:rsidRDefault="00E41805" w:rsidP="00F35708">
      <w:pPr>
        <w:pStyle w:val="ListParagraph"/>
        <w:numPr>
          <w:ilvl w:val="0"/>
          <w:numId w:val="43"/>
        </w:numPr>
        <w:tabs>
          <w:tab w:val="left" w:pos="630"/>
        </w:tabs>
      </w:pPr>
      <w:r w:rsidRPr="00F35708">
        <w:rPr>
          <w:rFonts w:eastAsiaTheme="minorEastAsia"/>
        </w:rPr>
        <w:lastRenderedPageBreak/>
        <w:t>Any other means of micro-purchase</w:t>
      </w:r>
      <w:r w:rsidR="00BF6696" w:rsidRPr="00F35708">
        <w:rPr>
          <w:rFonts w:eastAsiaTheme="minorEastAsia"/>
        </w:rPr>
        <w:t>s</w:t>
      </w:r>
      <w:r w:rsidRPr="00F35708">
        <w:rPr>
          <w:rFonts w:eastAsiaTheme="minorEastAsia"/>
        </w:rPr>
        <w:t xml:space="preserve"> are discouraged</w:t>
      </w:r>
      <w:r w:rsidR="00BF6696" w:rsidRPr="00F35708">
        <w:rPr>
          <w:rFonts w:eastAsiaTheme="minorEastAsia"/>
        </w:rPr>
        <w:t>. Exceptions are</w:t>
      </w:r>
      <w:r w:rsidRPr="00F35708">
        <w:rPr>
          <w:rFonts w:eastAsiaTheme="minorEastAsia"/>
        </w:rPr>
        <w:t xml:space="preserve"> requested on a case-by-case basis if unavoidable (</w:t>
      </w:r>
      <w:r w:rsidR="00D13B8F">
        <w:rPr>
          <w:rFonts w:eastAsiaTheme="minorEastAsia"/>
        </w:rPr>
        <w:t>e.g</w:t>
      </w:r>
      <w:r w:rsidR="00BF6696" w:rsidRPr="00F35708">
        <w:rPr>
          <w:rFonts w:eastAsiaTheme="minorEastAsia"/>
        </w:rPr>
        <w:t>.</w:t>
      </w:r>
      <w:r w:rsidR="00D5784C">
        <w:rPr>
          <w:rFonts w:eastAsiaTheme="minorEastAsia"/>
        </w:rPr>
        <w:t>,</w:t>
      </w:r>
      <w:r w:rsidRPr="00F35708">
        <w:rPr>
          <w:rFonts w:eastAsiaTheme="minorEastAsia"/>
        </w:rPr>
        <w:t xml:space="preserve"> MOR, SF182, and/or convenience checks)</w:t>
      </w:r>
      <w:r w:rsidR="00BF6696" w:rsidRPr="00F35708">
        <w:rPr>
          <w:rFonts w:eastAsiaTheme="minorEastAsia"/>
        </w:rPr>
        <w:t>. P</w:t>
      </w:r>
      <w:r w:rsidRPr="00F35708">
        <w:rPr>
          <w:rFonts w:eastAsiaTheme="minorEastAsia"/>
        </w:rPr>
        <w:t>lease work with DFA</w:t>
      </w:r>
      <w:r w:rsidR="00BF6696" w:rsidRPr="00F35708">
        <w:rPr>
          <w:rFonts w:eastAsiaTheme="minorEastAsia"/>
        </w:rPr>
        <w:t xml:space="preserve"> when exceptions are needed</w:t>
      </w:r>
      <w:r w:rsidRPr="00F35708">
        <w:rPr>
          <w:rFonts w:eastAsiaTheme="minorEastAsia"/>
        </w:rPr>
        <w:t xml:space="preserve">. </w:t>
      </w:r>
    </w:p>
    <w:p w14:paraId="60A01CC7" w14:textId="631BFD0C" w:rsidR="009570BB" w:rsidRPr="00260A0E" w:rsidRDefault="21105E86" w:rsidP="00F35708">
      <w:pPr>
        <w:pStyle w:val="ListParagraph"/>
        <w:numPr>
          <w:ilvl w:val="0"/>
          <w:numId w:val="43"/>
        </w:numPr>
        <w:tabs>
          <w:tab w:val="left" w:pos="630"/>
        </w:tabs>
      </w:pPr>
      <w:r>
        <w:t>P</w:t>
      </w:r>
      <w:r w:rsidR="002D5C07">
        <w:t>roducts or services from Amazon, eBay or 3</w:t>
      </w:r>
      <w:r w:rsidR="002D5C07" w:rsidRPr="00F35708">
        <w:rPr>
          <w:vertAlign w:val="superscript"/>
        </w:rPr>
        <w:t>rd</w:t>
      </w:r>
      <w:r w:rsidR="002D5C07">
        <w:t xml:space="preserve"> party payment sources (</w:t>
      </w:r>
      <w:r w:rsidR="00D5784C">
        <w:t>e.g.,</w:t>
      </w:r>
      <w:r w:rsidR="002D5C07">
        <w:t xml:space="preserve"> cash apps such as </w:t>
      </w:r>
      <w:r w:rsidR="00EF27FD">
        <w:t>PayPal</w:t>
      </w:r>
      <w:r w:rsidR="002D5C07">
        <w:t>, Venmo, Zelle) are prohibited.</w:t>
      </w:r>
    </w:p>
    <w:p w14:paraId="1D73D787" w14:textId="7BBC8EE9" w:rsidR="004D53B6" w:rsidRDefault="004D53B6" w:rsidP="00EF27FD"/>
    <w:sectPr w:rsidR="004D53B6">
      <w:headerReference w:type="default" r:id="rId31"/>
      <w:footerReference w:type="default" r:id="rId32"/>
      <w:headerReference w:type="first" r:id="rId33"/>
      <w:footerReference w:type="first" r:id="rId3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 Amy T - OWCP" w:date="2025-07-29T06:49:00Z" w:initials="SO">
    <w:p w14:paraId="6494B2B1" w14:textId="090A2455" w:rsidR="00000000" w:rsidRDefault="00000000">
      <w:pPr>
        <w:pStyle w:val="CommentText"/>
      </w:pPr>
      <w:r>
        <w:rPr>
          <w:rStyle w:val="CommentReference"/>
        </w:rPr>
        <w:annotationRef/>
      </w:r>
      <w:r>
        <w:fldChar w:fldCharType="begin"/>
      </w:r>
      <w:r>
        <w:instrText xml:space="preserve"> HYPERLINK "mailto:Kramer.Lynda@dol.gov"</w:instrText>
      </w:r>
      <w:bookmarkStart w:id="5" w:name="_@_233C68E833024CD69A9AECF60AFA0E2BZ"/>
      <w:r>
        <w:fldChar w:fldCharType="separate"/>
      </w:r>
      <w:bookmarkEnd w:id="5"/>
      <w:r w:rsidRPr="0090958B">
        <w:rPr>
          <w:noProof/>
        </w:rPr>
        <w:t>@Kramer, Lynda A - OWCP</w:t>
      </w:r>
      <w:r>
        <w:fldChar w:fldCharType="end"/>
      </w:r>
      <w:r w:rsidRPr="1D9F4D90">
        <w:t xml:space="preserve">  Hi Lynda, Megan and Tammy are formatting the SOPs for a consistent look/visual.  This flow chart/image was added for OWCP Purchase Process. Please let me know if the image content is accurate. Thanks!</w:t>
      </w:r>
    </w:p>
  </w:comment>
  <w:comment w:id="1" w:author="Kramer, Lynda A - OWCP" w:date="2025-08-20T09:33:00Z" w:initials="KO">
    <w:p w14:paraId="42619575" w14:textId="6AB2D2D2" w:rsidR="00000000" w:rsidRDefault="00000000">
      <w:pPr>
        <w:pStyle w:val="CommentText"/>
      </w:pPr>
      <w:r>
        <w:rPr>
          <w:rStyle w:val="CommentReference"/>
        </w:rPr>
        <w:annotationRef/>
      </w:r>
      <w:r w:rsidRPr="11843AEC">
        <w:t>1. Initial Request - Purchase must adhere to:  needs updated to reflect Detailed description of the item or service including but not limited to stock number, color, shape, size, quantity, etc.  Office Delivery address, POC for receipt, and back up POC (including email and phone number to ensure proper delivery.  Requested Vendor.  Justification provides an affirmative statement that the requires sources (GSA or Ability One) did not have the goods or services needed.</w:t>
      </w:r>
    </w:p>
  </w:comment>
  <w:comment w:id="2" w:author="Kramer, Lynda A - OWCP" w:date="2025-08-20T09:33:00Z" w:initials="KO">
    <w:p w14:paraId="74BD341B" w14:textId="5FBEC1F6" w:rsidR="00000000" w:rsidRDefault="00000000">
      <w:pPr>
        <w:pStyle w:val="CommentText"/>
      </w:pPr>
      <w:r>
        <w:rPr>
          <w:rStyle w:val="CommentReference"/>
        </w:rPr>
        <w:annotationRef/>
      </w:r>
      <w:r w:rsidRPr="2E4BF9AB">
        <w:t xml:space="preserve">Division completed requires forms.  Need to add </w:t>
      </w:r>
      <w:r w:rsidRPr="2E4BF9AB">
        <w:t>Purchase Approval Template. Next do DL1-1 add (sign by Program Head or designee)</w:t>
      </w:r>
    </w:p>
  </w:comment>
  <w:comment w:id="3" w:author="Kramer, Lynda A - OWCP" w:date="2025-08-20T09:34:00Z" w:initials="KO">
    <w:p w14:paraId="285F4AE0" w14:textId="7ADC8318" w:rsidR="00000000" w:rsidRDefault="00000000">
      <w:pPr>
        <w:pStyle w:val="CommentText"/>
      </w:pPr>
      <w:r>
        <w:rPr>
          <w:rStyle w:val="CommentReference"/>
        </w:rPr>
        <w:annotationRef/>
      </w:r>
      <w:r w:rsidRPr="47440A1A">
        <w:t>DAO confirms funding with DFA not coordinates.</w:t>
      </w:r>
    </w:p>
    <w:p w14:paraId="59327D62" w14:textId="15A38D7E" w:rsidR="00000000" w:rsidRDefault="00000000">
      <w:pPr>
        <w:pStyle w:val="CommentText"/>
      </w:pPr>
    </w:p>
  </w:comment>
  <w:comment w:id="4" w:author="Su, Amy T - OWCP [2]" w:date="2025-08-20T08:51:00Z" w:initials="AS">
    <w:p w14:paraId="6CB35C7D" w14:textId="34545887" w:rsidR="009B4F5C" w:rsidRDefault="009B4F5C" w:rsidP="009B4F5C">
      <w:pPr>
        <w:pStyle w:val="CommentText"/>
      </w:pPr>
      <w:r>
        <w:rPr>
          <w:rStyle w:val="CommentReference"/>
        </w:rPr>
        <w:annotationRef/>
      </w:r>
      <w:r>
        <w:fldChar w:fldCharType="begin"/>
      </w:r>
      <w:r>
        <w:instrText>HYPERLINK "mailto:Bankus.Tammy.A@dol.gov"</w:instrText>
      </w:r>
      <w:bookmarkStart w:id="6" w:name="_@_53F04A4ECA2F4FE3A675FC4F5C711224Z"/>
      <w:r>
        <w:fldChar w:fldCharType="separate"/>
      </w:r>
      <w:bookmarkEnd w:id="6"/>
      <w:r w:rsidRPr="009B4F5C">
        <w:rPr>
          <w:rStyle w:val="Mention"/>
          <w:noProof/>
        </w:rPr>
        <w:t>@Bankus, Tammy A - OWCP</w:t>
      </w:r>
      <w:r>
        <w:fldChar w:fldCharType="end"/>
      </w:r>
      <w:r>
        <w:t xml:space="preserve">  please see comments above. Thanks! When editing, suggest “checking out” the document so that this SOP and comment is not visible to others.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94B2B1" w15:done="0"/>
  <w15:commentEx w15:paraId="42619575" w15:paraIdParent="6494B2B1" w15:done="0"/>
  <w15:commentEx w15:paraId="74BD341B" w15:paraIdParent="6494B2B1" w15:done="0"/>
  <w15:commentEx w15:paraId="59327D62" w15:paraIdParent="6494B2B1" w15:done="0"/>
  <w15:commentEx w15:paraId="6CB35C7D" w15:paraIdParent="6494B2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FD796A" w16cex:dateUtc="2025-07-29T13:49:00Z"/>
  <w16cex:commentExtensible w16cex:durableId="2670A0F7" w16cex:dateUtc="2025-08-20T13:33:00Z"/>
  <w16cex:commentExtensible w16cex:durableId="26AF8722" w16cex:dateUtc="2025-08-20T13:33:00Z"/>
  <w16cex:commentExtensible w16cex:durableId="135C047C" w16cex:dateUtc="2025-08-20T13:34:00Z"/>
  <w16cex:commentExtensible w16cex:durableId="327AA33D" w16cex:dateUtc="2025-08-20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94B2B1" w16cid:durableId="7CFD796A"/>
  <w16cid:commentId w16cid:paraId="42619575" w16cid:durableId="2670A0F7"/>
  <w16cid:commentId w16cid:paraId="74BD341B" w16cid:durableId="26AF8722"/>
  <w16cid:commentId w16cid:paraId="59327D62" w16cid:durableId="135C047C"/>
  <w16cid:commentId w16cid:paraId="6CB35C7D" w16cid:durableId="327AA3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EF70" w14:textId="77777777" w:rsidR="007B538A" w:rsidRDefault="007B538A" w:rsidP="009820B4">
      <w:pPr>
        <w:spacing w:line="240" w:lineRule="auto"/>
      </w:pPr>
      <w:r>
        <w:separator/>
      </w:r>
    </w:p>
  </w:endnote>
  <w:endnote w:type="continuationSeparator" w:id="0">
    <w:p w14:paraId="4496669B" w14:textId="77777777" w:rsidR="007B538A" w:rsidRDefault="007B538A" w:rsidP="009820B4">
      <w:pPr>
        <w:spacing w:line="240" w:lineRule="auto"/>
      </w:pPr>
      <w:r>
        <w:continuationSeparator/>
      </w:r>
    </w:p>
  </w:endnote>
  <w:endnote w:type="continuationNotice" w:id="1">
    <w:p w14:paraId="507872BE" w14:textId="77777777" w:rsidR="007B538A" w:rsidRDefault="007B53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029324"/>
      <w:docPartObj>
        <w:docPartGallery w:val="Page Numbers (Bottom of Page)"/>
        <w:docPartUnique/>
      </w:docPartObj>
    </w:sdtPr>
    <w:sdtEndPr>
      <w:rPr>
        <w:noProof/>
      </w:rPr>
    </w:sdtEndPr>
    <w:sdtContent>
      <w:p w14:paraId="43D12FDC" w14:textId="3E71A46F" w:rsidR="00547E50" w:rsidRDefault="00547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793D90" w14:textId="77777777" w:rsidR="009820B4" w:rsidRDefault="00982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724D2D" w14:paraId="75E9A889" w14:textId="77777777" w:rsidTr="50724D2D">
      <w:trPr>
        <w:trHeight w:val="300"/>
      </w:trPr>
      <w:tc>
        <w:tcPr>
          <w:tcW w:w="3120" w:type="dxa"/>
        </w:tcPr>
        <w:p w14:paraId="5371F7DF" w14:textId="38F4563D" w:rsidR="50724D2D" w:rsidRDefault="50724D2D" w:rsidP="50724D2D">
          <w:pPr>
            <w:pStyle w:val="Header"/>
            <w:ind w:left="-115"/>
          </w:pPr>
        </w:p>
      </w:tc>
      <w:tc>
        <w:tcPr>
          <w:tcW w:w="3120" w:type="dxa"/>
        </w:tcPr>
        <w:p w14:paraId="59F8459A" w14:textId="098D9DFB" w:rsidR="50724D2D" w:rsidRDefault="50724D2D" w:rsidP="50724D2D">
          <w:pPr>
            <w:pStyle w:val="Header"/>
            <w:jc w:val="center"/>
          </w:pPr>
        </w:p>
      </w:tc>
      <w:tc>
        <w:tcPr>
          <w:tcW w:w="3120" w:type="dxa"/>
        </w:tcPr>
        <w:p w14:paraId="62D17355" w14:textId="68178896" w:rsidR="50724D2D" w:rsidRDefault="50724D2D" w:rsidP="50724D2D">
          <w:pPr>
            <w:pStyle w:val="Header"/>
            <w:ind w:right="-115"/>
            <w:jc w:val="right"/>
          </w:pPr>
        </w:p>
      </w:tc>
    </w:tr>
  </w:tbl>
  <w:p w14:paraId="425762B1" w14:textId="5B4BE9D7" w:rsidR="50724D2D" w:rsidRDefault="50724D2D" w:rsidP="50724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6F91F" w14:textId="77777777" w:rsidR="007B538A" w:rsidRDefault="007B538A" w:rsidP="009820B4">
      <w:pPr>
        <w:spacing w:line="240" w:lineRule="auto"/>
      </w:pPr>
      <w:r>
        <w:separator/>
      </w:r>
    </w:p>
  </w:footnote>
  <w:footnote w:type="continuationSeparator" w:id="0">
    <w:p w14:paraId="67F155E3" w14:textId="77777777" w:rsidR="007B538A" w:rsidRDefault="007B538A" w:rsidP="009820B4">
      <w:pPr>
        <w:spacing w:line="240" w:lineRule="auto"/>
      </w:pPr>
      <w:r>
        <w:continuationSeparator/>
      </w:r>
    </w:p>
  </w:footnote>
  <w:footnote w:type="continuationNotice" w:id="1">
    <w:p w14:paraId="249A7623" w14:textId="77777777" w:rsidR="007B538A" w:rsidRDefault="007B53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0D05" w14:textId="6B3E2D7E" w:rsidR="50724D2D" w:rsidRDefault="00547E50" w:rsidP="00547E50">
    <w:pPr>
      <w:pStyle w:val="Header"/>
      <w:jc w:val="center"/>
    </w:pPr>
    <w:r>
      <w:t xml:space="preserve">Government Purchase Card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724D2D" w14:paraId="20C82B78" w14:textId="77777777" w:rsidTr="50724D2D">
      <w:trPr>
        <w:trHeight w:val="300"/>
      </w:trPr>
      <w:tc>
        <w:tcPr>
          <w:tcW w:w="3120" w:type="dxa"/>
        </w:tcPr>
        <w:p w14:paraId="370825DC" w14:textId="0F512F32" w:rsidR="50724D2D" w:rsidRDefault="50724D2D" w:rsidP="50724D2D">
          <w:pPr>
            <w:pStyle w:val="Header"/>
            <w:ind w:left="-115"/>
          </w:pPr>
        </w:p>
      </w:tc>
      <w:tc>
        <w:tcPr>
          <w:tcW w:w="3120" w:type="dxa"/>
        </w:tcPr>
        <w:p w14:paraId="01491B19" w14:textId="3690086C" w:rsidR="50724D2D" w:rsidRDefault="50724D2D" w:rsidP="50724D2D">
          <w:pPr>
            <w:pStyle w:val="Header"/>
            <w:jc w:val="center"/>
          </w:pPr>
        </w:p>
      </w:tc>
      <w:tc>
        <w:tcPr>
          <w:tcW w:w="3120" w:type="dxa"/>
        </w:tcPr>
        <w:p w14:paraId="6702D3AD" w14:textId="483A2051" w:rsidR="50724D2D" w:rsidRDefault="50724D2D" w:rsidP="50724D2D">
          <w:pPr>
            <w:pStyle w:val="Header"/>
            <w:ind w:right="-115"/>
            <w:jc w:val="right"/>
          </w:pPr>
        </w:p>
      </w:tc>
    </w:tr>
  </w:tbl>
  <w:p w14:paraId="590A9225" w14:textId="149F6E9D" w:rsidR="50724D2D" w:rsidRDefault="50724D2D" w:rsidP="50724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0FC"/>
    <w:multiLevelType w:val="hybridMultilevel"/>
    <w:tmpl w:val="97A895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AD0844"/>
    <w:multiLevelType w:val="hybridMultilevel"/>
    <w:tmpl w:val="FFFFFFFF"/>
    <w:lvl w:ilvl="0" w:tplc="8458A9F6">
      <w:start w:val="1"/>
      <w:numFmt w:val="bullet"/>
      <w:lvlText w:val=""/>
      <w:lvlJc w:val="left"/>
      <w:pPr>
        <w:ind w:left="720" w:hanging="360"/>
      </w:pPr>
      <w:rPr>
        <w:rFonts w:ascii="Symbol" w:hAnsi="Symbol" w:hint="default"/>
      </w:rPr>
    </w:lvl>
    <w:lvl w:ilvl="1" w:tplc="E14CD192">
      <w:start w:val="1"/>
      <w:numFmt w:val="bullet"/>
      <w:lvlText w:val="o"/>
      <w:lvlJc w:val="left"/>
      <w:pPr>
        <w:ind w:left="1440" w:hanging="360"/>
      </w:pPr>
      <w:rPr>
        <w:rFonts w:ascii="Courier New" w:hAnsi="Courier New" w:hint="default"/>
      </w:rPr>
    </w:lvl>
    <w:lvl w:ilvl="2" w:tplc="4C8C21E8">
      <w:start w:val="1"/>
      <w:numFmt w:val="bullet"/>
      <w:lvlText w:val=""/>
      <w:lvlJc w:val="left"/>
      <w:pPr>
        <w:ind w:left="2160" w:hanging="360"/>
      </w:pPr>
      <w:rPr>
        <w:rFonts w:ascii="Wingdings" w:hAnsi="Wingdings" w:hint="default"/>
      </w:rPr>
    </w:lvl>
    <w:lvl w:ilvl="3" w:tplc="04FEC888">
      <w:start w:val="1"/>
      <w:numFmt w:val="bullet"/>
      <w:lvlText w:val=""/>
      <w:lvlJc w:val="left"/>
      <w:pPr>
        <w:ind w:left="2880" w:hanging="360"/>
      </w:pPr>
      <w:rPr>
        <w:rFonts w:ascii="Symbol" w:hAnsi="Symbol" w:hint="default"/>
      </w:rPr>
    </w:lvl>
    <w:lvl w:ilvl="4" w:tplc="A7E0C9A8">
      <w:start w:val="1"/>
      <w:numFmt w:val="bullet"/>
      <w:lvlText w:val="o"/>
      <w:lvlJc w:val="left"/>
      <w:pPr>
        <w:ind w:left="3600" w:hanging="360"/>
      </w:pPr>
      <w:rPr>
        <w:rFonts w:ascii="Courier New" w:hAnsi="Courier New" w:hint="default"/>
      </w:rPr>
    </w:lvl>
    <w:lvl w:ilvl="5" w:tplc="E84069AA">
      <w:start w:val="1"/>
      <w:numFmt w:val="bullet"/>
      <w:lvlText w:val=""/>
      <w:lvlJc w:val="left"/>
      <w:pPr>
        <w:ind w:left="4320" w:hanging="360"/>
      </w:pPr>
      <w:rPr>
        <w:rFonts w:ascii="Wingdings" w:hAnsi="Wingdings" w:hint="default"/>
      </w:rPr>
    </w:lvl>
    <w:lvl w:ilvl="6" w:tplc="FAC03310">
      <w:start w:val="1"/>
      <w:numFmt w:val="bullet"/>
      <w:lvlText w:val=""/>
      <w:lvlJc w:val="left"/>
      <w:pPr>
        <w:ind w:left="5040" w:hanging="360"/>
      </w:pPr>
      <w:rPr>
        <w:rFonts w:ascii="Symbol" w:hAnsi="Symbol" w:hint="default"/>
      </w:rPr>
    </w:lvl>
    <w:lvl w:ilvl="7" w:tplc="36C45B64">
      <w:start w:val="1"/>
      <w:numFmt w:val="bullet"/>
      <w:lvlText w:val="o"/>
      <w:lvlJc w:val="left"/>
      <w:pPr>
        <w:ind w:left="5760" w:hanging="360"/>
      </w:pPr>
      <w:rPr>
        <w:rFonts w:ascii="Courier New" w:hAnsi="Courier New" w:hint="default"/>
      </w:rPr>
    </w:lvl>
    <w:lvl w:ilvl="8" w:tplc="647C61AE">
      <w:start w:val="1"/>
      <w:numFmt w:val="bullet"/>
      <w:lvlText w:val=""/>
      <w:lvlJc w:val="left"/>
      <w:pPr>
        <w:ind w:left="6480" w:hanging="360"/>
      </w:pPr>
      <w:rPr>
        <w:rFonts w:ascii="Wingdings" w:hAnsi="Wingdings" w:hint="default"/>
      </w:rPr>
    </w:lvl>
  </w:abstractNum>
  <w:abstractNum w:abstractNumId="2" w15:restartNumberingAfterBreak="0">
    <w:nsid w:val="04FE2C46"/>
    <w:multiLevelType w:val="multilevel"/>
    <w:tmpl w:val="46AED5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232F5"/>
    <w:multiLevelType w:val="hybridMultilevel"/>
    <w:tmpl w:val="503CA38C"/>
    <w:lvl w:ilvl="0" w:tplc="2578B66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75EF7"/>
    <w:multiLevelType w:val="hybridMultilevel"/>
    <w:tmpl w:val="FBDC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218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E07271"/>
    <w:multiLevelType w:val="hybridMultilevel"/>
    <w:tmpl w:val="AA9A6856"/>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7" w15:restartNumberingAfterBreak="0">
    <w:nsid w:val="18093A36"/>
    <w:multiLevelType w:val="hybridMultilevel"/>
    <w:tmpl w:val="FFFFFFFF"/>
    <w:lvl w:ilvl="0" w:tplc="B5DEB30C">
      <w:start w:val="1"/>
      <w:numFmt w:val="decimal"/>
      <w:lvlText w:val="%1."/>
      <w:lvlJc w:val="left"/>
      <w:pPr>
        <w:ind w:left="720" w:hanging="360"/>
      </w:pPr>
    </w:lvl>
    <w:lvl w:ilvl="1" w:tplc="54E65582">
      <w:start w:val="1"/>
      <w:numFmt w:val="decimal"/>
      <w:lvlText w:val="%2."/>
      <w:lvlJc w:val="left"/>
      <w:pPr>
        <w:ind w:left="1800" w:hanging="360"/>
      </w:pPr>
    </w:lvl>
    <w:lvl w:ilvl="2" w:tplc="C99A9DD2">
      <w:start w:val="1"/>
      <w:numFmt w:val="decimal"/>
      <w:lvlText w:val="%3."/>
      <w:lvlJc w:val="left"/>
      <w:pPr>
        <w:ind w:left="2520" w:hanging="360"/>
      </w:pPr>
    </w:lvl>
    <w:lvl w:ilvl="3" w:tplc="1B0A910A">
      <w:start w:val="1"/>
      <w:numFmt w:val="decimal"/>
      <w:lvlText w:val="%4."/>
      <w:lvlJc w:val="left"/>
      <w:pPr>
        <w:ind w:left="3240" w:hanging="360"/>
      </w:pPr>
      <w:rPr>
        <w:rFonts w:ascii="Times New Roman" w:hAnsi="Times New Roman" w:hint="default"/>
      </w:rPr>
    </w:lvl>
    <w:lvl w:ilvl="4" w:tplc="A710B104">
      <w:start w:val="1"/>
      <w:numFmt w:val="lowerLetter"/>
      <w:lvlText w:val="%5."/>
      <w:lvlJc w:val="left"/>
      <w:pPr>
        <w:ind w:left="3600" w:hanging="360"/>
      </w:pPr>
    </w:lvl>
    <w:lvl w:ilvl="5" w:tplc="6CCC2F94">
      <w:start w:val="1"/>
      <w:numFmt w:val="lowerRoman"/>
      <w:lvlText w:val="%6."/>
      <w:lvlJc w:val="right"/>
      <w:pPr>
        <w:ind w:left="4320" w:hanging="180"/>
      </w:pPr>
    </w:lvl>
    <w:lvl w:ilvl="6" w:tplc="C884F4C4">
      <w:start w:val="1"/>
      <w:numFmt w:val="decimal"/>
      <w:lvlText w:val="%7."/>
      <w:lvlJc w:val="left"/>
      <w:pPr>
        <w:ind w:left="5040" w:hanging="360"/>
      </w:pPr>
    </w:lvl>
    <w:lvl w:ilvl="7" w:tplc="A01CCD1C">
      <w:start w:val="1"/>
      <w:numFmt w:val="lowerLetter"/>
      <w:lvlText w:val="%8."/>
      <w:lvlJc w:val="left"/>
      <w:pPr>
        <w:ind w:left="5760" w:hanging="360"/>
      </w:pPr>
    </w:lvl>
    <w:lvl w:ilvl="8" w:tplc="46582808">
      <w:start w:val="1"/>
      <w:numFmt w:val="lowerRoman"/>
      <w:lvlText w:val="%9."/>
      <w:lvlJc w:val="right"/>
      <w:pPr>
        <w:ind w:left="6480" w:hanging="180"/>
      </w:pPr>
    </w:lvl>
  </w:abstractNum>
  <w:abstractNum w:abstractNumId="8" w15:restartNumberingAfterBreak="0">
    <w:nsid w:val="19535527"/>
    <w:multiLevelType w:val="hybridMultilevel"/>
    <w:tmpl w:val="93C80B3E"/>
    <w:lvl w:ilvl="0" w:tplc="9936275A">
      <w:start w:val="1"/>
      <w:numFmt w:val="decimal"/>
      <w:lvlText w:val="%1."/>
      <w:lvlJc w:val="left"/>
      <w:pPr>
        <w:ind w:left="720" w:hanging="360"/>
      </w:pPr>
    </w:lvl>
    <w:lvl w:ilvl="1" w:tplc="2578B662">
      <w:start w:val="1"/>
      <w:numFmt w:val="lowerLetter"/>
      <w:lvlText w:val="%2."/>
      <w:lvlJc w:val="left"/>
      <w:pPr>
        <w:ind w:left="1440" w:hanging="360"/>
      </w:pPr>
    </w:lvl>
    <w:lvl w:ilvl="2" w:tplc="5B124572">
      <w:start w:val="1"/>
      <w:numFmt w:val="lowerRoman"/>
      <w:lvlText w:val="%3."/>
      <w:lvlJc w:val="right"/>
      <w:pPr>
        <w:ind w:left="2160" w:hanging="180"/>
      </w:pPr>
    </w:lvl>
    <w:lvl w:ilvl="3" w:tplc="AD98346A">
      <w:start w:val="1"/>
      <w:numFmt w:val="decimal"/>
      <w:lvlText w:val="%4."/>
      <w:lvlJc w:val="left"/>
      <w:pPr>
        <w:ind w:left="2880" w:hanging="360"/>
      </w:pPr>
    </w:lvl>
    <w:lvl w:ilvl="4" w:tplc="3F1A2CEA">
      <w:start w:val="1"/>
      <w:numFmt w:val="lowerLetter"/>
      <w:lvlText w:val="%5."/>
      <w:lvlJc w:val="left"/>
      <w:pPr>
        <w:ind w:left="3600" w:hanging="360"/>
      </w:pPr>
    </w:lvl>
    <w:lvl w:ilvl="5" w:tplc="994EC96C">
      <w:start w:val="1"/>
      <w:numFmt w:val="lowerRoman"/>
      <w:lvlText w:val="%6."/>
      <w:lvlJc w:val="right"/>
      <w:pPr>
        <w:ind w:left="4320" w:hanging="180"/>
      </w:pPr>
    </w:lvl>
    <w:lvl w:ilvl="6" w:tplc="C68EE0E8">
      <w:start w:val="1"/>
      <w:numFmt w:val="decimal"/>
      <w:lvlText w:val="%7."/>
      <w:lvlJc w:val="left"/>
      <w:pPr>
        <w:ind w:left="5040" w:hanging="360"/>
      </w:pPr>
    </w:lvl>
    <w:lvl w:ilvl="7" w:tplc="C032C9B4">
      <w:start w:val="1"/>
      <w:numFmt w:val="lowerLetter"/>
      <w:lvlText w:val="%8."/>
      <w:lvlJc w:val="left"/>
      <w:pPr>
        <w:ind w:left="5760" w:hanging="360"/>
      </w:pPr>
    </w:lvl>
    <w:lvl w:ilvl="8" w:tplc="95EE5C8E">
      <w:start w:val="1"/>
      <w:numFmt w:val="lowerRoman"/>
      <w:lvlText w:val="%9."/>
      <w:lvlJc w:val="right"/>
      <w:pPr>
        <w:ind w:left="6480" w:hanging="180"/>
      </w:pPr>
    </w:lvl>
  </w:abstractNum>
  <w:abstractNum w:abstractNumId="9" w15:restartNumberingAfterBreak="0">
    <w:nsid w:val="1B97352F"/>
    <w:multiLevelType w:val="hybridMultilevel"/>
    <w:tmpl w:val="FBDA7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502AD"/>
    <w:multiLevelType w:val="hybridMultilevel"/>
    <w:tmpl w:val="94421F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C9640F"/>
    <w:multiLevelType w:val="hybridMultilevel"/>
    <w:tmpl w:val="9384A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D80CF"/>
    <w:multiLevelType w:val="hybridMultilevel"/>
    <w:tmpl w:val="FFFFFFFF"/>
    <w:lvl w:ilvl="0" w:tplc="69DC888C">
      <w:start w:val="1"/>
      <w:numFmt w:val="bullet"/>
      <w:lvlText w:val=""/>
      <w:lvlJc w:val="left"/>
      <w:pPr>
        <w:ind w:left="720" w:hanging="360"/>
      </w:pPr>
      <w:rPr>
        <w:rFonts w:ascii="Symbol" w:hAnsi="Symbol" w:hint="default"/>
      </w:rPr>
    </w:lvl>
    <w:lvl w:ilvl="1" w:tplc="FFFAAFEE">
      <w:start w:val="1"/>
      <w:numFmt w:val="bullet"/>
      <w:lvlText w:val="o"/>
      <w:lvlJc w:val="left"/>
      <w:pPr>
        <w:ind w:left="1440" w:hanging="360"/>
      </w:pPr>
      <w:rPr>
        <w:rFonts w:ascii="Courier New" w:hAnsi="Courier New" w:hint="default"/>
      </w:rPr>
    </w:lvl>
    <w:lvl w:ilvl="2" w:tplc="B510A0AA">
      <w:start w:val="1"/>
      <w:numFmt w:val="bullet"/>
      <w:lvlText w:val=""/>
      <w:lvlJc w:val="left"/>
      <w:pPr>
        <w:ind w:left="2160" w:hanging="360"/>
      </w:pPr>
      <w:rPr>
        <w:rFonts w:ascii="Wingdings" w:hAnsi="Wingdings" w:hint="default"/>
      </w:rPr>
    </w:lvl>
    <w:lvl w:ilvl="3" w:tplc="36F604DE">
      <w:start w:val="1"/>
      <w:numFmt w:val="bullet"/>
      <w:lvlText w:val=""/>
      <w:lvlJc w:val="left"/>
      <w:pPr>
        <w:ind w:left="2880" w:hanging="360"/>
      </w:pPr>
      <w:rPr>
        <w:rFonts w:ascii="Symbol" w:hAnsi="Symbol" w:hint="default"/>
      </w:rPr>
    </w:lvl>
    <w:lvl w:ilvl="4" w:tplc="172448F8">
      <w:start w:val="1"/>
      <w:numFmt w:val="bullet"/>
      <w:lvlText w:val="o"/>
      <w:lvlJc w:val="left"/>
      <w:pPr>
        <w:ind w:left="3600" w:hanging="360"/>
      </w:pPr>
      <w:rPr>
        <w:rFonts w:ascii="Courier New" w:hAnsi="Courier New" w:hint="default"/>
      </w:rPr>
    </w:lvl>
    <w:lvl w:ilvl="5" w:tplc="C9C298CA">
      <w:start w:val="1"/>
      <w:numFmt w:val="bullet"/>
      <w:lvlText w:val=""/>
      <w:lvlJc w:val="left"/>
      <w:pPr>
        <w:ind w:left="4320" w:hanging="360"/>
      </w:pPr>
      <w:rPr>
        <w:rFonts w:ascii="Wingdings" w:hAnsi="Wingdings" w:hint="default"/>
      </w:rPr>
    </w:lvl>
    <w:lvl w:ilvl="6" w:tplc="F7484A92">
      <w:start w:val="1"/>
      <w:numFmt w:val="bullet"/>
      <w:lvlText w:val=""/>
      <w:lvlJc w:val="left"/>
      <w:pPr>
        <w:ind w:left="5040" w:hanging="360"/>
      </w:pPr>
      <w:rPr>
        <w:rFonts w:ascii="Symbol" w:hAnsi="Symbol" w:hint="default"/>
      </w:rPr>
    </w:lvl>
    <w:lvl w:ilvl="7" w:tplc="25602D44">
      <w:start w:val="1"/>
      <w:numFmt w:val="bullet"/>
      <w:lvlText w:val="o"/>
      <w:lvlJc w:val="left"/>
      <w:pPr>
        <w:ind w:left="5760" w:hanging="360"/>
      </w:pPr>
      <w:rPr>
        <w:rFonts w:ascii="Courier New" w:hAnsi="Courier New" w:hint="default"/>
      </w:rPr>
    </w:lvl>
    <w:lvl w:ilvl="8" w:tplc="D1B6DD5E">
      <w:start w:val="1"/>
      <w:numFmt w:val="bullet"/>
      <w:lvlText w:val=""/>
      <w:lvlJc w:val="left"/>
      <w:pPr>
        <w:ind w:left="6480" w:hanging="360"/>
      </w:pPr>
      <w:rPr>
        <w:rFonts w:ascii="Wingdings" w:hAnsi="Wingdings" w:hint="default"/>
      </w:rPr>
    </w:lvl>
  </w:abstractNum>
  <w:abstractNum w:abstractNumId="13" w15:restartNumberingAfterBreak="0">
    <w:nsid w:val="268E2B66"/>
    <w:multiLevelType w:val="hybridMultilevel"/>
    <w:tmpl w:val="FFFFFFFF"/>
    <w:lvl w:ilvl="0" w:tplc="8DEE7BFA">
      <w:start w:val="1"/>
      <w:numFmt w:val="bullet"/>
      <w:lvlText w:val=""/>
      <w:lvlJc w:val="left"/>
      <w:pPr>
        <w:ind w:left="720" w:hanging="360"/>
      </w:pPr>
      <w:rPr>
        <w:rFonts w:ascii="Symbol" w:hAnsi="Symbol" w:hint="default"/>
      </w:rPr>
    </w:lvl>
    <w:lvl w:ilvl="1" w:tplc="87B4AEB4">
      <w:start w:val="1"/>
      <w:numFmt w:val="bullet"/>
      <w:lvlText w:val="o"/>
      <w:lvlJc w:val="left"/>
      <w:pPr>
        <w:ind w:left="1440" w:hanging="360"/>
      </w:pPr>
      <w:rPr>
        <w:rFonts w:ascii="Courier New" w:hAnsi="Courier New" w:hint="default"/>
      </w:rPr>
    </w:lvl>
    <w:lvl w:ilvl="2" w:tplc="D092F5AC">
      <w:start w:val="1"/>
      <w:numFmt w:val="bullet"/>
      <w:lvlText w:val=""/>
      <w:lvlJc w:val="left"/>
      <w:pPr>
        <w:ind w:left="2160" w:hanging="360"/>
      </w:pPr>
      <w:rPr>
        <w:rFonts w:ascii="Wingdings" w:hAnsi="Wingdings" w:hint="default"/>
      </w:rPr>
    </w:lvl>
    <w:lvl w:ilvl="3" w:tplc="48B83B30">
      <w:start w:val="1"/>
      <w:numFmt w:val="bullet"/>
      <w:lvlText w:val=""/>
      <w:lvlJc w:val="left"/>
      <w:pPr>
        <w:ind w:left="2880" w:hanging="360"/>
      </w:pPr>
      <w:rPr>
        <w:rFonts w:ascii="Symbol" w:hAnsi="Symbol" w:hint="default"/>
      </w:rPr>
    </w:lvl>
    <w:lvl w:ilvl="4" w:tplc="F6D01FD0">
      <w:start w:val="1"/>
      <w:numFmt w:val="bullet"/>
      <w:lvlText w:val="o"/>
      <w:lvlJc w:val="left"/>
      <w:pPr>
        <w:ind w:left="3600" w:hanging="360"/>
      </w:pPr>
      <w:rPr>
        <w:rFonts w:ascii="Courier New" w:hAnsi="Courier New" w:hint="default"/>
      </w:rPr>
    </w:lvl>
    <w:lvl w:ilvl="5" w:tplc="CA1E72C4">
      <w:start w:val="1"/>
      <w:numFmt w:val="bullet"/>
      <w:lvlText w:val=""/>
      <w:lvlJc w:val="left"/>
      <w:pPr>
        <w:ind w:left="4320" w:hanging="360"/>
      </w:pPr>
      <w:rPr>
        <w:rFonts w:ascii="Wingdings" w:hAnsi="Wingdings" w:hint="default"/>
      </w:rPr>
    </w:lvl>
    <w:lvl w:ilvl="6" w:tplc="4294A57A">
      <w:start w:val="1"/>
      <w:numFmt w:val="bullet"/>
      <w:lvlText w:val=""/>
      <w:lvlJc w:val="left"/>
      <w:pPr>
        <w:ind w:left="5040" w:hanging="360"/>
      </w:pPr>
      <w:rPr>
        <w:rFonts w:ascii="Symbol" w:hAnsi="Symbol" w:hint="default"/>
      </w:rPr>
    </w:lvl>
    <w:lvl w:ilvl="7" w:tplc="B8C635E6">
      <w:start w:val="1"/>
      <w:numFmt w:val="bullet"/>
      <w:lvlText w:val="o"/>
      <w:lvlJc w:val="left"/>
      <w:pPr>
        <w:ind w:left="5760" w:hanging="360"/>
      </w:pPr>
      <w:rPr>
        <w:rFonts w:ascii="Courier New" w:hAnsi="Courier New" w:hint="default"/>
      </w:rPr>
    </w:lvl>
    <w:lvl w:ilvl="8" w:tplc="24D8D79A">
      <w:start w:val="1"/>
      <w:numFmt w:val="bullet"/>
      <w:lvlText w:val=""/>
      <w:lvlJc w:val="left"/>
      <w:pPr>
        <w:ind w:left="6480" w:hanging="360"/>
      </w:pPr>
      <w:rPr>
        <w:rFonts w:ascii="Wingdings" w:hAnsi="Wingdings" w:hint="default"/>
      </w:rPr>
    </w:lvl>
  </w:abstractNum>
  <w:abstractNum w:abstractNumId="14" w15:restartNumberingAfterBreak="0">
    <w:nsid w:val="28FD1FF6"/>
    <w:multiLevelType w:val="multilevel"/>
    <w:tmpl w:val="91B8B60A"/>
    <w:lvl w:ilvl="0">
      <w:start w:val="1"/>
      <w:numFmt w:val="lowerLetter"/>
      <w:lvlText w:val="%1."/>
      <w:lvlJc w:val="left"/>
      <w:pPr>
        <w:ind w:left="864" w:hanging="360"/>
      </w:pPr>
    </w:lvl>
    <w:lvl w:ilvl="1">
      <w:start w:val="1"/>
      <w:numFmt w:val="lowerLetter"/>
      <w:lvlText w:val="%2)"/>
      <w:lvlJc w:val="left"/>
      <w:pPr>
        <w:ind w:left="1224" w:hanging="360"/>
      </w:pPr>
    </w:lvl>
    <w:lvl w:ilvl="2">
      <w:start w:val="1"/>
      <w:numFmt w:val="lowerRoman"/>
      <w:lvlText w:val="%3)"/>
      <w:lvlJc w:val="left"/>
      <w:pPr>
        <w:ind w:left="1584" w:hanging="360"/>
      </w:pPr>
    </w:lvl>
    <w:lvl w:ilvl="3">
      <w:start w:val="1"/>
      <w:numFmt w:val="decimal"/>
      <w:lvlText w:val="(%4)"/>
      <w:lvlJc w:val="left"/>
      <w:pPr>
        <w:ind w:left="1944" w:hanging="360"/>
      </w:pPr>
    </w:lvl>
    <w:lvl w:ilvl="4">
      <w:start w:val="1"/>
      <w:numFmt w:val="lowerLetter"/>
      <w:lvlText w:val="(%5)"/>
      <w:lvlJc w:val="left"/>
      <w:pPr>
        <w:ind w:left="2304" w:hanging="360"/>
      </w:pPr>
    </w:lvl>
    <w:lvl w:ilvl="5">
      <w:start w:val="1"/>
      <w:numFmt w:val="lowerRoman"/>
      <w:lvlText w:val="(%6)"/>
      <w:lvlJc w:val="left"/>
      <w:pPr>
        <w:ind w:left="2664" w:hanging="360"/>
      </w:pPr>
    </w:lvl>
    <w:lvl w:ilvl="6">
      <w:start w:val="1"/>
      <w:numFmt w:val="decimal"/>
      <w:lvlText w:val="%7."/>
      <w:lvlJc w:val="left"/>
      <w:pPr>
        <w:ind w:left="3024" w:hanging="360"/>
      </w:pPr>
    </w:lvl>
    <w:lvl w:ilvl="7">
      <w:start w:val="1"/>
      <w:numFmt w:val="lowerLetter"/>
      <w:lvlText w:val="%8."/>
      <w:lvlJc w:val="left"/>
      <w:pPr>
        <w:ind w:left="3384" w:hanging="360"/>
      </w:pPr>
    </w:lvl>
    <w:lvl w:ilvl="8">
      <w:start w:val="1"/>
      <w:numFmt w:val="lowerRoman"/>
      <w:lvlText w:val="%9."/>
      <w:lvlJc w:val="left"/>
      <w:pPr>
        <w:ind w:left="3744" w:hanging="360"/>
      </w:pPr>
    </w:lvl>
  </w:abstractNum>
  <w:abstractNum w:abstractNumId="15" w15:restartNumberingAfterBreak="0">
    <w:nsid w:val="296B1EA5"/>
    <w:multiLevelType w:val="hybridMultilevel"/>
    <w:tmpl w:val="B75E41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E2E97"/>
    <w:multiLevelType w:val="hybridMultilevel"/>
    <w:tmpl w:val="22880898"/>
    <w:lvl w:ilvl="0" w:tplc="2578B662">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7" w15:restartNumberingAfterBreak="0">
    <w:nsid w:val="30F14007"/>
    <w:multiLevelType w:val="hybridMultilevel"/>
    <w:tmpl w:val="2C922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634A3C"/>
    <w:multiLevelType w:val="hybridMultilevel"/>
    <w:tmpl w:val="24B0C4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336F20"/>
    <w:multiLevelType w:val="hybridMultilevel"/>
    <w:tmpl w:val="751C0DCE"/>
    <w:lvl w:ilvl="0" w:tplc="1C2C1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F284D"/>
    <w:multiLevelType w:val="hybridMultilevel"/>
    <w:tmpl w:val="FFFFFFFF"/>
    <w:lvl w:ilvl="0" w:tplc="B5308F00">
      <w:start w:val="1"/>
      <w:numFmt w:val="bullet"/>
      <w:lvlText w:val=""/>
      <w:lvlJc w:val="left"/>
      <w:pPr>
        <w:ind w:left="720" w:hanging="360"/>
      </w:pPr>
      <w:rPr>
        <w:rFonts w:ascii="Symbol" w:hAnsi="Symbol" w:hint="default"/>
      </w:rPr>
    </w:lvl>
    <w:lvl w:ilvl="1" w:tplc="653C4174">
      <w:start w:val="1"/>
      <w:numFmt w:val="bullet"/>
      <w:lvlText w:val="o"/>
      <w:lvlJc w:val="left"/>
      <w:pPr>
        <w:ind w:left="1440" w:hanging="360"/>
      </w:pPr>
      <w:rPr>
        <w:rFonts w:ascii="Courier New" w:hAnsi="Courier New" w:hint="default"/>
      </w:rPr>
    </w:lvl>
    <w:lvl w:ilvl="2" w:tplc="8564D562">
      <w:start w:val="1"/>
      <w:numFmt w:val="bullet"/>
      <w:lvlText w:val=""/>
      <w:lvlJc w:val="left"/>
      <w:pPr>
        <w:ind w:left="2160" w:hanging="360"/>
      </w:pPr>
      <w:rPr>
        <w:rFonts w:ascii="Wingdings" w:hAnsi="Wingdings" w:hint="default"/>
      </w:rPr>
    </w:lvl>
    <w:lvl w:ilvl="3" w:tplc="95F8CEF8">
      <w:start w:val="1"/>
      <w:numFmt w:val="bullet"/>
      <w:lvlText w:val=""/>
      <w:lvlJc w:val="left"/>
      <w:pPr>
        <w:ind w:left="2880" w:hanging="360"/>
      </w:pPr>
      <w:rPr>
        <w:rFonts w:ascii="Symbol" w:hAnsi="Symbol" w:hint="default"/>
      </w:rPr>
    </w:lvl>
    <w:lvl w:ilvl="4" w:tplc="7C5EC1CC">
      <w:start w:val="1"/>
      <w:numFmt w:val="bullet"/>
      <w:lvlText w:val="o"/>
      <w:lvlJc w:val="left"/>
      <w:pPr>
        <w:ind w:left="3600" w:hanging="360"/>
      </w:pPr>
      <w:rPr>
        <w:rFonts w:ascii="Courier New" w:hAnsi="Courier New" w:hint="default"/>
      </w:rPr>
    </w:lvl>
    <w:lvl w:ilvl="5" w:tplc="397CC4D4">
      <w:start w:val="1"/>
      <w:numFmt w:val="bullet"/>
      <w:lvlText w:val=""/>
      <w:lvlJc w:val="left"/>
      <w:pPr>
        <w:ind w:left="4320" w:hanging="360"/>
      </w:pPr>
      <w:rPr>
        <w:rFonts w:ascii="Wingdings" w:hAnsi="Wingdings" w:hint="default"/>
      </w:rPr>
    </w:lvl>
    <w:lvl w:ilvl="6" w:tplc="8F7E720E">
      <w:start w:val="1"/>
      <w:numFmt w:val="bullet"/>
      <w:lvlText w:val=""/>
      <w:lvlJc w:val="left"/>
      <w:pPr>
        <w:ind w:left="5040" w:hanging="360"/>
      </w:pPr>
      <w:rPr>
        <w:rFonts w:ascii="Symbol" w:hAnsi="Symbol" w:hint="default"/>
      </w:rPr>
    </w:lvl>
    <w:lvl w:ilvl="7" w:tplc="EC169438">
      <w:start w:val="1"/>
      <w:numFmt w:val="bullet"/>
      <w:lvlText w:val="o"/>
      <w:lvlJc w:val="left"/>
      <w:pPr>
        <w:ind w:left="5760" w:hanging="360"/>
      </w:pPr>
      <w:rPr>
        <w:rFonts w:ascii="Courier New" w:hAnsi="Courier New" w:hint="default"/>
      </w:rPr>
    </w:lvl>
    <w:lvl w:ilvl="8" w:tplc="9D08E1DC">
      <w:start w:val="1"/>
      <w:numFmt w:val="bullet"/>
      <w:lvlText w:val=""/>
      <w:lvlJc w:val="left"/>
      <w:pPr>
        <w:ind w:left="6480" w:hanging="360"/>
      </w:pPr>
      <w:rPr>
        <w:rFonts w:ascii="Wingdings" w:hAnsi="Wingdings" w:hint="default"/>
      </w:rPr>
    </w:lvl>
  </w:abstractNum>
  <w:abstractNum w:abstractNumId="21" w15:restartNumberingAfterBreak="0">
    <w:nsid w:val="38AE375D"/>
    <w:multiLevelType w:val="multilevel"/>
    <w:tmpl w:val="4B0C75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6D679F"/>
    <w:multiLevelType w:val="hybridMultilevel"/>
    <w:tmpl w:val="FFFFFFFF"/>
    <w:lvl w:ilvl="0" w:tplc="DE7E28B6">
      <w:start w:val="1"/>
      <w:numFmt w:val="bullet"/>
      <w:lvlText w:val=""/>
      <w:lvlJc w:val="left"/>
      <w:pPr>
        <w:ind w:left="720" w:hanging="360"/>
      </w:pPr>
      <w:rPr>
        <w:rFonts w:ascii="Symbol" w:hAnsi="Symbol" w:hint="default"/>
      </w:rPr>
    </w:lvl>
    <w:lvl w:ilvl="1" w:tplc="2CF2C94C">
      <w:start w:val="1"/>
      <w:numFmt w:val="bullet"/>
      <w:lvlText w:val="o"/>
      <w:lvlJc w:val="left"/>
      <w:pPr>
        <w:ind w:left="1440" w:hanging="360"/>
      </w:pPr>
      <w:rPr>
        <w:rFonts w:ascii="Courier New" w:hAnsi="Courier New" w:hint="default"/>
      </w:rPr>
    </w:lvl>
    <w:lvl w:ilvl="2" w:tplc="1B6EC020">
      <w:start w:val="1"/>
      <w:numFmt w:val="bullet"/>
      <w:lvlText w:val=""/>
      <w:lvlJc w:val="left"/>
      <w:pPr>
        <w:ind w:left="2160" w:hanging="360"/>
      </w:pPr>
      <w:rPr>
        <w:rFonts w:ascii="Wingdings" w:hAnsi="Wingdings" w:hint="default"/>
      </w:rPr>
    </w:lvl>
    <w:lvl w:ilvl="3" w:tplc="40B0F488">
      <w:start w:val="1"/>
      <w:numFmt w:val="bullet"/>
      <w:lvlText w:val=""/>
      <w:lvlJc w:val="left"/>
      <w:pPr>
        <w:ind w:left="2880" w:hanging="360"/>
      </w:pPr>
      <w:rPr>
        <w:rFonts w:ascii="Symbol" w:hAnsi="Symbol" w:hint="default"/>
      </w:rPr>
    </w:lvl>
    <w:lvl w:ilvl="4" w:tplc="C3D20108">
      <w:start w:val="1"/>
      <w:numFmt w:val="bullet"/>
      <w:lvlText w:val="o"/>
      <w:lvlJc w:val="left"/>
      <w:pPr>
        <w:ind w:left="3600" w:hanging="360"/>
      </w:pPr>
      <w:rPr>
        <w:rFonts w:ascii="Courier New" w:hAnsi="Courier New" w:hint="default"/>
      </w:rPr>
    </w:lvl>
    <w:lvl w:ilvl="5" w:tplc="E5E06EEE">
      <w:start w:val="1"/>
      <w:numFmt w:val="bullet"/>
      <w:lvlText w:val=""/>
      <w:lvlJc w:val="left"/>
      <w:pPr>
        <w:ind w:left="4320" w:hanging="360"/>
      </w:pPr>
      <w:rPr>
        <w:rFonts w:ascii="Wingdings" w:hAnsi="Wingdings" w:hint="default"/>
      </w:rPr>
    </w:lvl>
    <w:lvl w:ilvl="6" w:tplc="FC04BD56">
      <w:start w:val="1"/>
      <w:numFmt w:val="bullet"/>
      <w:lvlText w:val=""/>
      <w:lvlJc w:val="left"/>
      <w:pPr>
        <w:ind w:left="5040" w:hanging="360"/>
      </w:pPr>
      <w:rPr>
        <w:rFonts w:ascii="Symbol" w:hAnsi="Symbol" w:hint="default"/>
      </w:rPr>
    </w:lvl>
    <w:lvl w:ilvl="7" w:tplc="219836C0">
      <w:start w:val="1"/>
      <w:numFmt w:val="bullet"/>
      <w:lvlText w:val="o"/>
      <w:lvlJc w:val="left"/>
      <w:pPr>
        <w:ind w:left="5760" w:hanging="360"/>
      </w:pPr>
      <w:rPr>
        <w:rFonts w:ascii="Courier New" w:hAnsi="Courier New" w:hint="default"/>
      </w:rPr>
    </w:lvl>
    <w:lvl w:ilvl="8" w:tplc="E050E5EE">
      <w:start w:val="1"/>
      <w:numFmt w:val="bullet"/>
      <w:lvlText w:val=""/>
      <w:lvlJc w:val="left"/>
      <w:pPr>
        <w:ind w:left="6480" w:hanging="360"/>
      </w:pPr>
      <w:rPr>
        <w:rFonts w:ascii="Wingdings" w:hAnsi="Wingdings" w:hint="default"/>
      </w:rPr>
    </w:lvl>
  </w:abstractNum>
  <w:abstractNum w:abstractNumId="23" w15:restartNumberingAfterBreak="0">
    <w:nsid w:val="3FB219E8"/>
    <w:multiLevelType w:val="hybridMultilevel"/>
    <w:tmpl w:val="FFFFFFFF"/>
    <w:lvl w:ilvl="0" w:tplc="43C8AA78">
      <w:start w:val="1"/>
      <w:numFmt w:val="bullet"/>
      <w:lvlText w:val=""/>
      <w:lvlJc w:val="left"/>
      <w:pPr>
        <w:ind w:left="720" w:hanging="360"/>
      </w:pPr>
      <w:rPr>
        <w:rFonts w:ascii="Symbol" w:hAnsi="Symbol" w:hint="default"/>
      </w:rPr>
    </w:lvl>
    <w:lvl w:ilvl="1" w:tplc="5F408938">
      <w:start w:val="1"/>
      <w:numFmt w:val="bullet"/>
      <w:lvlText w:val="o"/>
      <w:lvlJc w:val="left"/>
      <w:pPr>
        <w:ind w:left="1440" w:hanging="360"/>
      </w:pPr>
      <w:rPr>
        <w:rFonts w:ascii="Courier New" w:hAnsi="Courier New" w:hint="default"/>
      </w:rPr>
    </w:lvl>
    <w:lvl w:ilvl="2" w:tplc="BA0CD232">
      <w:start w:val="1"/>
      <w:numFmt w:val="bullet"/>
      <w:lvlText w:val=""/>
      <w:lvlJc w:val="left"/>
      <w:pPr>
        <w:ind w:left="2160" w:hanging="360"/>
      </w:pPr>
      <w:rPr>
        <w:rFonts w:ascii="Wingdings" w:hAnsi="Wingdings" w:hint="default"/>
      </w:rPr>
    </w:lvl>
    <w:lvl w:ilvl="3" w:tplc="5CBADBA4">
      <w:start w:val="1"/>
      <w:numFmt w:val="bullet"/>
      <w:lvlText w:val=""/>
      <w:lvlJc w:val="left"/>
      <w:pPr>
        <w:ind w:left="2880" w:hanging="360"/>
      </w:pPr>
      <w:rPr>
        <w:rFonts w:ascii="Symbol" w:hAnsi="Symbol" w:hint="default"/>
      </w:rPr>
    </w:lvl>
    <w:lvl w:ilvl="4" w:tplc="DB70F610">
      <w:start w:val="1"/>
      <w:numFmt w:val="bullet"/>
      <w:lvlText w:val="o"/>
      <w:lvlJc w:val="left"/>
      <w:pPr>
        <w:ind w:left="3600" w:hanging="360"/>
      </w:pPr>
      <w:rPr>
        <w:rFonts w:ascii="Courier New" w:hAnsi="Courier New" w:hint="default"/>
      </w:rPr>
    </w:lvl>
    <w:lvl w:ilvl="5" w:tplc="52CA7F5A">
      <w:start w:val="1"/>
      <w:numFmt w:val="bullet"/>
      <w:lvlText w:val=""/>
      <w:lvlJc w:val="left"/>
      <w:pPr>
        <w:ind w:left="4320" w:hanging="360"/>
      </w:pPr>
      <w:rPr>
        <w:rFonts w:ascii="Wingdings" w:hAnsi="Wingdings" w:hint="default"/>
      </w:rPr>
    </w:lvl>
    <w:lvl w:ilvl="6" w:tplc="19F8A5AC">
      <w:start w:val="1"/>
      <w:numFmt w:val="bullet"/>
      <w:lvlText w:val=""/>
      <w:lvlJc w:val="left"/>
      <w:pPr>
        <w:ind w:left="5040" w:hanging="360"/>
      </w:pPr>
      <w:rPr>
        <w:rFonts w:ascii="Symbol" w:hAnsi="Symbol" w:hint="default"/>
      </w:rPr>
    </w:lvl>
    <w:lvl w:ilvl="7" w:tplc="42E825AE">
      <w:start w:val="1"/>
      <w:numFmt w:val="bullet"/>
      <w:lvlText w:val="o"/>
      <w:lvlJc w:val="left"/>
      <w:pPr>
        <w:ind w:left="5760" w:hanging="360"/>
      </w:pPr>
      <w:rPr>
        <w:rFonts w:ascii="Courier New" w:hAnsi="Courier New" w:hint="default"/>
      </w:rPr>
    </w:lvl>
    <w:lvl w:ilvl="8" w:tplc="D018D8FA">
      <w:start w:val="1"/>
      <w:numFmt w:val="bullet"/>
      <w:lvlText w:val=""/>
      <w:lvlJc w:val="left"/>
      <w:pPr>
        <w:ind w:left="6480" w:hanging="360"/>
      </w:pPr>
      <w:rPr>
        <w:rFonts w:ascii="Wingdings" w:hAnsi="Wingdings" w:hint="default"/>
      </w:rPr>
    </w:lvl>
  </w:abstractNum>
  <w:abstractNum w:abstractNumId="24" w15:restartNumberingAfterBreak="0">
    <w:nsid w:val="40CE1333"/>
    <w:multiLevelType w:val="hybridMultilevel"/>
    <w:tmpl w:val="1E9470FA"/>
    <w:lvl w:ilvl="0" w:tplc="A050B426">
      <w:start w:val="1"/>
      <w:numFmt w:val="bullet"/>
      <w:lvlText w:val="-"/>
      <w:lvlJc w:val="left"/>
      <w:pPr>
        <w:ind w:left="1080" w:hanging="360"/>
      </w:pPr>
      <w:rPr>
        <w:rFonts w:ascii="Calibri" w:hAnsi="Calibri" w:hint="default"/>
      </w:rPr>
    </w:lvl>
    <w:lvl w:ilvl="1" w:tplc="A1DC1838">
      <w:start w:val="1"/>
      <w:numFmt w:val="bullet"/>
      <w:lvlText w:val="o"/>
      <w:lvlJc w:val="left"/>
      <w:pPr>
        <w:ind w:left="1800" w:hanging="360"/>
      </w:pPr>
      <w:rPr>
        <w:rFonts w:ascii="Courier New" w:hAnsi="Courier New" w:hint="default"/>
      </w:rPr>
    </w:lvl>
    <w:lvl w:ilvl="2" w:tplc="82D83158">
      <w:start w:val="1"/>
      <w:numFmt w:val="bullet"/>
      <w:lvlText w:val=""/>
      <w:lvlJc w:val="left"/>
      <w:pPr>
        <w:ind w:left="2520" w:hanging="360"/>
      </w:pPr>
      <w:rPr>
        <w:rFonts w:ascii="Wingdings" w:hAnsi="Wingdings" w:hint="default"/>
      </w:rPr>
    </w:lvl>
    <w:lvl w:ilvl="3" w:tplc="57803BCA">
      <w:start w:val="1"/>
      <w:numFmt w:val="bullet"/>
      <w:lvlText w:val=""/>
      <w:lvlJc w:val="left"/>
      <w:pPr>
        <w:ind w:left="3240" w:hanging="360"/>
      </w:pPr>
      <w:rPr>
        <w:rFonts w:ascii="Symbol" w:hAnsi="Symbol" w:hint="default"/>
      </w:rPr>
    </w:lvl>
    <w:lvl w:ilvl="4" w:tplc="02DC0E1E">
      <w:start w:val="1"/>
      <w:numFmt w:val="bullet"/>
      <w:lvlText w:val="o"/>
      <w:lvlJc w:val="left"/>
      <w:pPr>
        <w:ind w:left="3960" w:hanging="360"/>
      </w:pPr>
      <w:rPr>
        <w:rFonts w:ascii="Courier New" w:hAnsi="Courier New" w:hint="default"/>
      </w:rPr>
    </w:lvl>
    <w:lvl w:ilvl="5" w:tplc="067E71B4">
      <w:start w:val="1"/>
      <w:numFmt w:val="bullet"/>
      <w:lvlText w:val=""/>
      <w:lvlJc w:val="left"/>
      <w:pPr>
        <w:ind w:left="4680" w:hanging="360"/>
      </w:pPr>
      <w:rPr>
        <w:rFonts w:ascii="Wingdings" w:hAnsi="Wingdings" w:hint="default"/>
      </w:rPr>
    </w:lvl>
    <w:lvl w:ilvl="6" w:tplc="904C4642">
      <w:start w:val="1"/>
      <w:numFmt w:val="bullet"/>
      <w:lvlText w:val=""/>
      <w:lvlJc w:val="left"/>
      <w:pPr>
        <w:ind w:left="5400" w:hanging="360"/>
      </w:pPr>
      <w:rPr>
        <w:rFonts w:ascii="Symbol" w:hAnsi="Symbol" w:hint="default"/>
      </w:rPr>
    </w:lvl>
    <w:lvl w:ilvl="7" w:tplc="B2C25368">
      <w:start w:val="1"/>
      <w:numFmt w:val="bullet"/>
      <w:lvlText w:val="o"/>
      <w:lvlJc w:val="left"/>
      <w:pPr>
        <w:ind w:left="6120" w:hanging="360"/>
      </w:pPr>
      <w:rPr>
        <w:rFonts w:ascii="Courier New" w:hAnsi="Courier New" w:hint="default"/>
      </w:rPr>
    </w:lvl>
    <w:lvl w:ilvl="8" w:tplc="285E1B1C">
      <w:start w:val="1"/>
      <w:numFmt w:val="bullet"/>
      <w:lvlText w:val=""/>
      <w:lvlJc w:val="left"/>
      <w:pPr>
        <w:ind w:left="6840" w:hanging="360"/>
      </w:pPr>
      <w:rPr>
        <w:rFonts w:ascii="Wingdings" w:hAnsi="Wingdings" w:hint="default"/>
      </w:rPr>
    </w:lvl>
  </w:abstractNum>
  <w:abstractNum w:abstractNumId="25" w15:restartNumberingAfterBreak="0">
    <w:nsid w:val="42CA1124"/>
    <w:multiLevelType w:val="hybridMultilevel"/>
    <w:tmpl w:val="1098D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4F5DDB"/>
    <w:multiLevelType w:val="hybridMultilevel"/>
    <w:tmpl w:val="B21C4928"/>
    <w:lvl w:ilvl="0" w:tplc="2578B66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6131B0"/>
    <w:multiLevelType w:val="hybridMultilevel"/>
    <w:tmpl w:val="73DE6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9BFE26"/>
    <w:multiLevelType w:val="hybridMultilevel"/>
    <w:tmpl w:val="FFFFFFFF"/>
    <w:lvl w:ilvl="0" w:tplc="4442E4E4">
      <w:start w:val="1"/>
      <w:numFmt w:val="bullet"/>
      <w:lvlText w:val=""/>
      <w:lvlJc w:val="left"/>
      <w:pPr>
        <w:ind w:left="720" w:hanging="360"/>
      </w:pPr>
      <w:rPr>
        <w:rFonts w:ascii="Symbol" w:hAnsi="Symbol" w:hint="default"/>
      </w:rPr>
    </w:lvl>
    <w:lvl w:ilvl="1" w:tplc="8D767194">
      <w:start w:val="1"/>
      <w:numFmt w:val="bullet"/>
      <w:lvlText w:val="o"/>
      <w:lvlJc w:val="left"/>
      <w:pPr>
        <w:ind w:left="1440" w:hanging="360"/>
      </w:pPr>
      <w:rPr>
        <w:rFonts w:ascii="Courier New" w:hAnsi="Courier New" w:hint="default"/>
      </w:rPr>
    </w:lvl>
    <w:lvl w:ilvl="2" w:tplc="D104FD9A">
      <w:start w:val="1"/>
      <w:numFmt w:val="bullet"/>
      <w:lvlText w:val=""/>
      <w:lvlJc w:val="left"/>
      <w:pPr>
        <w:ind w:left="2160" w:hanging="360"/>
      </w:pPr>
      <w:rPr>
        <w:rFonts w:ascii="Wingdings" w:hAnsi="Wingdings" w:hint="default"/>
      </w:rPr>
    </w:lvl>
    <w:lvl w:ilvl="3" w:tplc="C8A626C6">
      <w:start w:val="1"/>
      <w:numFmt w:val="bullet"/>
      <w:lvlText w:val=""/>
      <w:lvlJc w:val="left"/>
      <w:pPr>
        <w:ind w:left="2880" w:hanging="360"/>
      </w:pPr>
      <w:rPr>
        <w:rFonts w:ascii="Symbol" w:hAnsi="Symbol" w:hint="default"/>
      </w:rPr>
    </w:lvl>
    <w:lvl w:ilvl="4" w:tplc="DAA80E88">
      <w:start w:val="1"/>
      <w:numFmt w:val="bullet"/>
      <w:lvlText w:val="o"/>
      <w:lvlJc w:val="left"/>
      <w:pPr>
        <w:ind w:left="3600" w:hanging="360"/>
      </w:pPr>
      <w:rPr>
        <w:rFonts w:ascii="Courier New" w:hAnsi="Courier New" w:hint="default"/>
      </w:rPr>
    </w:lvl>
    <w:lvl w:ilvl="5" w:tplc="F868787A">
      <w:start w:val="1"/>
      <w:numFmt w:val="bullet"/>
      <w:lvlText w:val=""/>
      <w:lvlJc w:val="left"/>
      <w:pPr>
        <w:ind w:left="4320" w:hanging="360"/>
      </w:pPr>
      <w:rPr>
        <w:rFonts w:ascii="Wingdings" w:hAnsi="Wingdings" w:hint="default"/>
      </w:rPr>
    </w:lvl>
    <w:lvl w:ilvl="6" w:tplc="5BB23E5E">
      <w:start w:val="1"/>
      <w:numFmt w:val="bullet"/>
      <w:lvlText w:val=""/>
      <w:lvlJc w:val="left"/>
      <w:pPr>
        <w:ind w:left="5040" w:hanging="360"/>
      </w:pPr>
      <w:rPr>
        <w:rFonts w:ascii="Symbol" w:hAnsi="Symbol" w:hint="default"/>
      </w:rPr>
    </w:lvl>
    <w:lvl w:ilvl="7" w:tplc="1E226610">
      <w:start w:val="1"/>
      <w:numFmt w:val="bullet"/>
      <w:lvlText w:val="o"/>
      <w:lvlJc w:val="left"/>
      <w:pPr>
        <w:ind w:left="5760" w:hanging="360"/>
      </w:pPr>
      <w:rPr>
        <w:rFonts w:ascii="Courier New" w:hAnsi="Courier New" w:hint="default"/>
      </w:rPr>
    </w:lvl>
    <w:lvl w:ilvl="8" w:tplc="02780C56">
      <w:start w:val="1"/>
      <w:numFmt w:val="bullet"/>
      <w:lvlText w:val=""/>
      <w:lvlJc w:val="left"/>
      <w:pPr>
        <w:ind w:left="6480" w:hanging="360"/>
      </w:pPr>
      <w:rPr>
        <w:rFonts w:ascii="Wingdings" w:hAnsi="Wingdings" w:hint="default"/>
      </w:rPr>
    </w:lvl>
  </w:abstractNum>
  <w:abstractNum w:abstractNumId="29" w15:restartNumberingAfterBreak="0">
    <w:nsid w:val="45AC2D42"/>
    <w:multiLevelType w:val="hybridMultilevel"/>
    <w:tmpl w:val="D63687C0"/>
    <w:lvl w:ilvl="0" w:tplc="2578B662">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9A82B5"/>
    <w:multiLevelType w:val="hybridMultilevel"/>
    <w:tmpl w:val="FFFFFFFF"/>
    <w:lvl w:ilvl="0" w:tplc="DD9EAB36">
      <w:start w:val="1"/>
      <w:numFmt w:val="bullet"/>
      <w:lvlText w:val=""/>
      <w:lvlJc w:val="left"/>
      <w:pPr>
        <w:ind w:left="720" w:hanging="360"/>
      </w:pPr>
      <w:rPr>
        <w:rFonts w:ascii="Symbol" w:hAnsi="Symbol" w:hint="default"/>
      </w:rPr>
    </w:lvl>
    <w:lvl w:ilvl="1" w:tplc="C8143E6C">
      <w:start w:val="1"/>
      <w:numFmt w:val="bullet"/>
      <w:lvlText w:val="o"/>
      <w:lvlJc w:val="left"/>
      <w:pPr>
        <w:ind w:left="1440" w:hanging="360"/>
      </w:pPr>
      <w:rPr>
        <w:rFonts w:ascii="Courier New" w:hAnsi="Courier New" w:hint="default"/>
      </w:rPr>
    </w:lvl>
    <w:lvl w:ilvl="2" w:tplc="42D093AE">
      <w:start w:val="1"/>
      <w:numFmt w:val="bullet"/>
      <w:lvlText w:val=""/>
      <w:lvlJc w:val="left"/>
      <w:pPr>
        <w:ind w:left="2160" w:hanging="360"/>
      </w:pPr>
      <w:rPr>
        <w:rFonts w:ascii="Wingdings" w:hAnsi="Wingdings" w:hint="default"/>
      </w:rPr>
    </w:lvl>
    <w:lvl w:ilvl="3" w:tplc="E0E2C196">
      <w:start w:val="1"/>
      <w:numFmt w:val="bullet"/>
      <w:lvlText w:val=""/>
      <w:lvlJc w:val="left"/>
      <w:pPr>
        <w:ind w:left="2880" w:hanging="360"/>
      </w:pPr>
      <w:rPr>
        <w:rFonts w:ascii="Symbol" w:hAnsi="Symbol" w:hint="default"/>
      </w:rPr>
    </w:lvl>
    <w:lvl w:ilvl="4" w:tplc="35DCB4C6">
      <w:start w:val="1"/>
      <w:numFmt w:val="bullet"/>
      <w:lvlText w:val="o"/>
      <w:lvlJc w:val="left"/>
      <w:pPr>
        <w:ind w:left="3600" w:hanging="360"/>
      </w:pPr>
      <w:rPr>
        <w:rFonts w:ascii="Courier New" w:hAnsi="Courier New" w:hint="default"/>
      </w:rPr>
    </w:lvl>
    <w:lvl w:ilvl="5" w:tplc="B23673D8">
      <w:start w:val="1"/>
      <w:numFmt w:val="bullet"/>
      <w:lvlText w:val=""/>
      <w:lvlJc w:val="left"/>
      <w:pPr>
        <w:ind w:left="4320" w:hanging="360"/>
      </w:pPr>
      <w:rPr>
        <w:rFonts w:ascii="Wingdings" w:hAnsi="Wingdings" w:hint="default"/>
      </w:rPr>
    </w:lvl>
    <w:lvl w:ilvl="6" w:tplc="B8A876FC">
      <w:start w:val="1"/>
      <w:numFmt w:val="bullet"/>
      <w:lvlText w:val=""/>
      <w:lvlJc w:val="left"/>
      <w:pPr>
        <w:ind w:left="5040" w:hanging="360"/>
      </w:pPr>
      <w:rPr>
        <w:rFonts w:ascii="Symbol" w:hAnsi="Symbol" w:hint="default"/>
      </w:rPr>
    </w:lvl>
    <w:lvl w:ilvl="7" w:tplc="26D6445C">
      <w:start w:val="1"/>
      <w:numFmt w:val="bullet"/>
      <w:lvlText w:val="o"/>
      <w:lvlJc w:val="left"/>
      <w:pPr>
        <w:ind w:left="5760" w:hanging="360"/>
      </w:pPr>
      <w:rPr>
        <w:rFonts w:ascii="Courier New" w:hAnsi="Courier New" w:hint="default"/>
      </w:rPr>
    </w:lvl>
    <w:lvl w:ilvl="8" w:tplc="E3B072EE">
      <w:start w:val="1"/>
      <w:numFmt w:val="bullet"/>
      <w:lvlText w:val=""/>
      <w:lvlJc w:val="left"/>
      <w:pPr>
        <w:ind w:left="6480" w:hanging="360"/>
      </w:pPr>
      <w:rPr>
        <w:rFonts w:ascii="Wingdings" w:hAnsi="Wingdings" w:hint="default"/>
      </w:rPr>
    </w:lvl>
  </w:abstractNum>
  <w:abstractNum w:abstractNumId="31" w15:restartNumberingAfterBreak="0">
    <w:nsid w:val="51A03B8C"/>
    <w:multiLevelType w:val="hybridMultilevel"/>
    <w:tmpl w:val="BD32AD2E"/>
    <w:lvl w:ilvl="0" w:tplc="FFFFFFFF">
      <w:start w:val="1"/>
      <w:numFmt w:val="decimal"/>
      <w:lvlText w:val="%1."/>
      <w:lvlJc w:val="left"/>
      <w:pPr>
        <w:ind w:left="1440" w:hanging="360"/>
      </w:pPr>
    </w:lvl>
    <w:lvl w:ilvl="1" w:tplc="FFFFFFFF">
      <w:start w:val="1"/>
      <w:numFmt w:val="decimal"/>
      <w:lvlText w:val="%2."/>
      <w:lvlJc w:val="left"/>
      <w:pPr>
        <w:ind w:left="21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4E407F"/>
    <w:multiLevelType w:val="hybridMultilevel"/>
    <w:tmpl w:val="0D7EF12C"/>
    <w:lvl w:ilvl="0" w:tplc="2578B66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B21335"/>
    <w:multiLevelType w:val="hybridMultilevel"/>
    <w:tmpl w:val="005ADC70"/>
    <w:lvl w:ilvl="0" w:tplc="1CB0D966">
      <w:start w:val="1"/>
      <w:numFmt w:val="decimal"/>
      <w:lvlText w:val="%1."/>
      <w:lvlJc w:val="left"/>
      <w:pPr>
        <w:ind w:left="1440" w:hanging="360"/>
      </w:pPr>
      <w:rPr>
        <w:rFonts w:ascii="Times New Roman" w:hAnsi="Times New Roman" w:hint="default"/>
        <w:b/>
        <w:i w:val="0"/>
        <w:color w:val="000000" w:themeColor="text1"/>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A512BEF"/>
    <w:multiLevelType w:val="multilevel"/>
    <w:tmpl w:val="78AA6F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E71DBE"/>
    <w:multiLevelType w:val="hybridMultilevel"/>
    <w:tmpl w:val="47CAA884"/>
    <w:lvl w:ilvl="0" w:tplc="2578B662">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C5C0186"/>
    <w:multiLevelType w:val="hybridMultilevel"/>
    <w:tmpl w:val="2F0AF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0F0305C"/>
    <w:multiLevelType w:val="hybridMultilevel"/>
    <w:tmpl w:val="F180484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46D76BC"/>
    <w:multiLevelType w:val="hybridMultilevel"/>
    <w:tmpl w:val="9F9832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19B43F"/>
    <w:multiLevelType w:val="multilevel"/>
    <w:tmpl w:val="FFFFFFFF"/>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2A0AA6"/>
    <w:multiLevelType w:val="hybridMultilevel"/>
    <w:tmpl w:val="747294E8"/>
    <w:lvl w:ilvl="0" w:tplc="5FB4CF40">
      <w:start w:val="1"/>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0B208A"/>
    <w:multiLevelType w:val="hybridMultilevel"/>
    <w:tmpl w:val="FFFFFFFF"/>
    <w:lvl w:ilvl="0" w:tplc="E620DFA4">
      <w:start w:val="1"/>
      <w:numFmt w:val="bullet"/>
      <w:lvlText w:val=""/>
      <w:lvlJc w:val="left"/>
      <w:pPr>
        <w:ind w:left="720" w:hanging="360"/>
      </w:pPr>
      <w:rPr>
        <w:rFonts w:ascii="Symbol" w:hAnsi="Symbol" w:hint="default"/>
      </w:rPr>
    </w:lvl>
    <w:lvl w:ilvl="1" w:tplc="2AA69EDC">
      <w:start w:val="1"/>
      <w:numFmt w:val="bullet"/>
      <w:lvlText w:val=""/>
      <w:lvlJc w:val="left"/>
      <w:pPr>
        <w:ind w:left="1440" w:hanging="360"/>
      </w:pPr>
      <w:rPr>
        <w:rFonts w:ascii="Symbol" w:hAnsi="Symbol" w:hint="default"/>
      </w:rPr>
    </w:lvl>
    <w:lvl w:ilvl="2" w:tplc="F46A2972">
      <w:start w:val="1"/>
      <w:numFmt w:val="bullet"/>
      <w:lvlText w:val=""/>
      <w:lvlJc w:val="left"/>
      <w:pPr>
        <w:ind w:left="2160" w:hanging="360"/>
      </w:pPr>
      <w:rPr>
        <w:rFonts w:ascii="Wingdings" w:hAnsi="Wingdings" w:hint="default"/>
      </w:rPr>
    </w:lvl>
    <w:lvl w:ilvl="3" w:tplc="53C05AD6">
      <w:start w:val="1"/>
      <w:numFmt w:val="bullet"/>
      <w:lvlText w:val=""/>
      <w:lvlJc w:val="left"/>
      <w:pPr>
        <w:ind w:left="2880" w:hanging="360"/>
      </w:pPr>
      <w:rPr>
        <w:rFonts w:ascii="Symbol" w:hAnsi="Symbol" w:hint="default"/>
      </w:rPr>
    </w:lvl>
    <w:lvl w:ilvl="4" w:tplc="15D01F86">
      <w:start w:val="1"/>
      <w:numFmt w:val="bullet"/>
      <w:lvlText w:val="o"/>
      <w:lvlJc w:val="left"/>
      <w:pPr>
        <w:ind w:left="3600" w:hanging="360"/>
      </w:pPr>
      <w:rPr>
        <w:rFonts w:ascii="Courier New" w:hAnsi="Courier New" w:hint="default"/>
      </w:rPr>
    </w:lvl>
    <w:lvl w:ilvl="5" w:tplc="D2DA6D10">
      <w:start w:val="1"/>
      <w:numFmt w:val="bullet"/>
      <w:lvlText w:val=""/>
      <w:lvlJc w:val="left"/>
      <w:pPr>
        <w:ind w:left="4320" w:hanging="360"/>
      </w:pPr>
      <w:rPr>
        <w:rFonts w:ascii="Wingdings" w:hAnsi="Wingdings" w:hint="default"/>
      </w:rPr>
    </w:lvl>
    <w:lvl w:ilvl="6" w:tplc="9D264E12">
      <w:start w:val="1"/>
      <w:numFmt w:val="bullet"/>
      <w:lvlText w:val=""/>
      <w:lvlJc w:val="left"/>
      <w:pPr>
        <w:ind w:left="5040" w:hanging="360"/>
      </w:pPr>
      <w:rPr>
        <w:rFonts w:ascii="Symbol" w:hAnsi="Symbol" w:hint="default"/>
      </w:rPr>
    </w:lvl>
    <w:lvl w:ilvl="7" w:tplc="7B0E420C">
      <w:start w:val="1"/>
      <w:numFmt w:val="bullet"/>
      <w:lvlText w:val="o"/>
      <w:lvlJc w:val="left"/>
      <w:pPr>
        <w:ind w:left="5760" w:hanging="360"/>
      </w:pPr>
      <w:rPr>
        <w:rFonts w:ascii="Courier New" w:hAnsi="Courier New" w:hint="default"/>
      </w:rPr>
    </w:lvl>
    <w:lvl w:ilvl="8" w:tplc="59A2F05E">
      <w:start w:val="1"/>
      <w:numFmt w:val="bullet"/>
      <w:lvlText w:val=""/>
      <w:lvlJc w:val="left"/>
      <w:pPr>
        <w:ind w:left="6480" w:hanging="360"/>
      </w:pPr>
      <w:rPr>
        <w:rFonts w:ascii="Wingdings" w:hAnsi="Wingdings" w:hint="default"/>
      </w:rPr>
    </w:lvl>
  </w:abstractNum>
  <w:abstractNum w:abstractNumId="42" w15:restartNumberingAfterBreak="0">
    <w:nsid w:val="7D3E17A3"/>
    <w:multiLevelType w:val="hybridMultilevel"/>
    <w:tmpl w:val="F57A04F0"/>
    <w:lvl w:ilvl="0" w:tplc="E7289EA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5013845">
    <w:abstractNumId w:val="8"/>
  </w:num>
  <w:num w:numId="2" w16cid:durableId="1568107461">
    <w:abstractNumId w:val="24"/>
  </w:num>
  <w:num w:numId="3" w16cid:durableId="1216502590">
    <w:abstractNumId w:val="9"/>
  </w:num>
  <w:num w:numId="4" w16cid:durableId="151485795">
    <w:abstractNumId w:val="4"/>
  </w:num>
  <w:num w:numId="5" w16cid:durableId="1560937414">
    <w:abstractNumId w:val="42"/>
  </w:num>
  <w:num w:numId="6" w16cid:durableId="1770156698">
    <w:abstractNumId w:val="11"/>
  </w:num>
  <w:num w:numId="7" w16cid:durableId="1884055665">
    <w:abstractNumId w:val="19"/>
  </w:num>
  <w:num w:numId="8" w16cid:durableId="681394936">
    <w:abstractNumId w:val="21"/>
  </w:num>
  <w:num w:numId="9" w16cid:durableId="2008360425">
    <w:abstractNumId w:val="34"/>
  </w:num>
  <w:num w:numId="10" w16cid:durableId="1753576903">
    <w:abstractNumId w:val="2"/>
  </w:num>
  <w:num w:numId="11" w16cid:durableId="1312713849">
    <w:abstractNumId w:val="31"/>
  </w:num>
  <w:num w:numId="12" w16cid:durableId="653487517">
    <w:abstractNumId w:val="7"/>
  </w:num>
  <w:num w:numId="13" w16cid:durableId="631787068">
    <w:abstractNumId w:val="41"/>
  </w:num>
  <w:num w:numId="14" w16cid:durableId="349112809">
    <w:abstractNumId w:val="28"/>
  </w:num>
  <w:num w:numId="15" w16cid:durableId="1681543644">
    <w:abstractNumId w:val="39"/>
  </w:num>
  <w:num w:numId="16" w16cid:durableId="960766142">
    <w:abstractNumId w:val="20"/>
  </w:num>
  <w:num w:numId="17" w16cid:durableId="992180626">
    <w:abstractNumId w:val="12"/>
  </w:num>
  <w:num w:numId="18" w16cid:durableId="560140242">
    <w:abstractNumId w:val="13"/>
  </w:num>
  <w:num w:numId="19" w16cid:durableId="746807893">
    <w:abstractNumId w:val="23"/>
  </w:num>
  <w:num w:numId="20" w16cid:durableId="1166243112">
    <w:abstractNumId w:val="30"/>
  </w:num>
  <w:num w:numId="21" w16cid:durableId="951090538">
    <w:abstractNumId w:val="1"/>
  </w:num>
  <w:num w:numId="22" w16cid:durableId="1942179826">
    <w:abstractNumId w:val="22"/>
  </w:num>
  <w:num w:numId="23" w16cid:durableId="2027823073">
    <w:abstractNumId w:val="15"/>
  </w:num>
  <w:num w:numId="24" w16cid:durableId="1043408715">
    <w:abstractNumId w:val="40"/>
  </w:num>
  <w:num w:numId="25" w16cid:durableId="2037732553">
    <w:abstractNumId w:val="37"/>
  </w:num>
  <w:num w:numId="26" w16cid:durableId="923612613">
    <w:abstractNumId w:val="5"/>
  </w:num>
  <w:num w:numId="27" w16cid:durableId="170415239">
    <w:abstractNumId w:val="25"/>
  </w:num>
  <w:num w:numId="28" w16cid:durableId="1472209173">
    <w:abstractNumId w:val="14"/>
  </w:num>
  <w:num w:numId="29" w16cid:durableId="551429867">
    <w:abstractNumId w:val="26"/>
  </w:num>
  <w:num w:numId="30" w16cid:durableId="1040547415">
    <w:abstractNumId w:val="35"/>
  </w:num>
  <w:num w:numId="31" w16cid:durableId="776370842">
    <w:abstractNumId w:val="29"/>
  </w:num>
  <w:num w:numId="32" w16cid:durableId="410124999">
    <w:abstractNumId w:val="33"/>
  </w:num>
  <w:num w:numId="33" w16cid:durableId="537820148">
    <w:abstractNumId w:val="10"/>
  </w:num>
  <w:num w:numId="34" w16cid:durableId="2078437068">
    <w:abstractNumId w:val="32"/>
  </w:num>
  <w:num w:numId="35" w16cid:durableId="2032099813">
    <w:abstractNumId w:val="36"/>
  </w:num>
  <w:num w:numId="36" w16cid:durableId="1108349965">
    <w:abstractNumId w:val="38"/>
  </w:num>
  <w:num w:numId="37" w16cid:durableId="2146700796">
    <w:abstractNumId w:val="18"/>
  </w:num>
  <w:num w:numId="38" w16cid:durableId="908996759">
    <w:abstractNumId w:val="6"/>
  </w:num>
  <w:num w:numId="39" w16cid:durableId="277807463">
    <w:abstractNumId w:val="0"/>
  </w:num>
  <w:num w:numId="40" w16cid:durableId="857086540">
    <w:abstractNumId w:val="3"/>
  </w:num>
  <w:num w:numId="41" w16cid:durableId="686717520">
    <w:abstractNumId w:val="16"/>
  </w:num>
  <w:num w:numId="42" w16cid:durableId="1768429269">
    <w:abstractNumId w:val="17"/>
  </w:num>
  <w:num w:numId="43" w16cid:durableId="3581687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 Amy T - OWCP">
    <w15:presenceInfo w15:providerId="AD" w15:userId="S::su.amy.t@dol.gov::d98e9152-8d27-4f3e-800b-710f346fb5a7"/>
  </w15:person>
  <w15:person w15:author="Kramer, Lynda A - OWCP">
    <w15:presenceInfo w15:providerId="AD" w15:userId="S::kramer.lynda@dol.gov::d07b5557-1111-4f2a-9d3e-b996612bb095"/>
  </w15:person>
  <w15:person w15:author="Su, Amy T - OWCP [2]">
    <w15:presenceInfo w15:providerId="AD" w15:userId="S::Su.Amy.T@dol.gov::d98e9152-8d27-4f3e-800b-710f346fb5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F1"/>
    <w:rsid w:val="00002871"/>
    <w:rsid w:val="00003CED"/>
    <w:rsid w:val="000055DD"/>
    <w:rsid w:val="00006B82"/>
    <w:rsid w:val="00010A34"/>
    <w:rsid w:val="00010AE2"/>
    <w:rsid w:val="000126D8"/>
    <w:rsid w:val="00012C6F"/>
    <w:rsid w:val="00014EDB"/>
    <w:rsid w:val="00016B12"/>
    <w:rsid w:val="000233EA"/>
    <w:rsid w:val="00023E22"/>
    <w:rsid w:val="00024EDB"/>
    <w:rsid w:val="00041CE8"/>
    <w:rsid w:val="0004260B"/>
    <w:rsid w:val="000455C0"/>
    <w:rsid w:val="00047BC3"/>
    <w:rsid w:val="0005038E"/>
    <w:rsid w:val="00051908"/>
    <w:rsid w:val="0005556A"/>
    <w:rsid w:val="00055C5C"/>
    <w:rsid w:val="00062219"/>
    <w:rsid w:val="0006412B"/>
    <w:rsid w:val="00070317"/>
    <w:rsid w:val="000714DD"/>
    <w:rsid w:val="000716A4"/>
    <w:rsid w:val="0007499D"/>
    <w:rsid w:val="00075FA1"/>
    <w:rsid w:val="0007600D"/>
    <w:rsid w:val="000800B9"/>
    <w:rsid w:val="00083431"/>
    <w:rsid w:val="00083F93"/>
    <w:rsid w:val="00084343"/>
    <w:rsid w:val="0008636E"/>
    <w:rsid w:val="000A276E"/>
    <w:rsid w:val="000A3DE3"/>
    <w:rsid w:val="000A3E4F"/>
    <w:rsid w:val="000A4461"/>
    <w:rsid w:val="000A6D26"/>
    <w:rsid w:val="000A7306"/>
    <w:rsid w:val="000A7406"/>
    <w:rsid w:val="000B6A0F"/>
    <w:rsid w:val="000B6E78"/>
    <w:rsid w:val="000B77C9"/>
    <w:rsid w:val="000C1215"/>
    <w:rsid w:val="000D09B8"/>
    <w:rsid w:val="000D0C30"/>
    <w:rsid w:val="000D7422"/>
    <w:rsid w:val="000E26AA"/>
    <w:rsid w:val="000E6135"/>
    <w:rsid w:val="000E632F"/>
    <w:rsid w:val="000E725B"/>
    <w:rsid w:val="000E7B1A"/>
    <w:rsid w:val="000F04D9"/>
    <w:rsid w:val="000F1D91"/>
    <w:rsid w:val="000F244B"/>
    <w:rsid w:val="001016D2"/>
    <w:rsid w:val="0010237B"/>
    <w:rsid w:val="0010340D"/>
    <w:rsid w:val="00112643"/>
    <w:rsid w:val="00125003"/>
    <w:rsid w:val="00125B44"/>
    <w:rsid w:val="00132465"/>
    <w:rsid w:val="00136198"/>
    <w:rsid w:val="00140C1B"/>
    <w:rsid w:val="00142834"/>
    <w:rsid w:val="001444F2"/>
    <w:rsid w:val="00145069"/>
    <w:rsid w:val="0014516B"/>
    <w:rsid w:val="00145EAA"/>
    <w:rsid w:val="0014654A"/>
    <w:rsid w:val="00147E82"/>
    <w:rsid w:val="00150340"/>
    <w:rsid w:val="00151402"/>
    <w:rsid w:val="00153F9A"/>
    <w:rsid w:val="0015644E"/>
    <w:rsid w:val="00161326"/>
    <w:rsid w:val="001616BC"/>
    <w:rsid w:val="00161914"/>
    <w:rsid w:val="00163DB8"/>
    <w:rsid w:val="0016501D"/>
    <w:rsid w:val="001676E7"/>
    <w:rsid w:val="001747BE"/>
    <w:rsid w:val="00176D8C"/>
    <w:rsid w:val="00193B57"/>
    <w:rsid w:val="00195D42"/>
    <w:rsid w:val="00196244"/>
    <w:rsid w:val="001975B7"/>
    <w:rsid w:val="001A1186"/>
    <w:rsid w:val="001A4E06"/>
    <w:rsid w:val="001A509F"/>
    <w:rsid w:val="001A5A03"/>
    <w:rsid w:val="001B1343"/>
    <w:rsid w:val="001C10FA"/>
    <w:rsid w:val="001D033D"/>
    <w:rsid w:val="001D1549"/>
    <w:rsid w:val="001D4AF3"/>
    <w:rsid w:val="001D670D"/>
    <w:rsid w:val="001E0223"/>
    <w:rsid w:val="001E24AF"/>
    <w:rsid w:val="001E286A"/>
    <w:rsid w:val="001E73E8"/>
    <w:rsid w:val="001F08E6"/>
    <w:rsid w:val="001F1A08"/>
    <w:rsid w:val="001F4000"/>
    <w:rsid w:val="001F52E4"/>
    <w:rsid w:val="001F6A19"/>
    <w:rsid w:val="001F7F63"/>
    <w:rsid w:val="0020311C"/>
    <w:rsid w:val="002049D7"/>
    <w:rsid w:val="002057F1"/>
    <w:rsid w:val="00214917"/>
    <w:rsid w:val="00217D16"/>
    <w:rsid w:val="0022106D"/>
    <w:rsid w:val="0022123F"/>
    <w:rsid w:val="00222CA5"/>
    <w:rsid w:val="00240477"/>
    <w:rsid w:val="00246566"/>
    <w:rsid w:val="00251B0A"/>
    <w:rsid w:val="00255FA2"/>
    <w:rsid w:val="00257ADA"/>
    <w:rsid w:val="00260A0E"/>
    <w:rsid w:val="002723A2"/>
    <w:rsid w:val="00273069"/>
    <w:rsid w:val="00273E3E"/>
    <w:rsid w:val="00274FD5"/>
    <w:rsid w:val="00275016"/>
    <w:rsid w:val="00275339"/>
    <w:rsid w:val="00275693"/>
    <w:rsid w:val="00283007"/>
    <w:rsid w:val="00287955"/>
    <w:rsid w:val="002906D8"/>
    <w:rsid w:val="00290E6C"/>
    <w:rsid w:val="002920F4"/>
    <w:rsid w:val="00296488"/>
    <w:rsid w:val="00297A3F"/>
    <w:rsid w:val="002B0B9E"/>
    <w:rsid w:val="002B3F44"/>
    <w:rsid w:val="002B4064"/>
    <w:rsid w:val="002B599C"/>
    <w:rsid w:val="002C3918"/>
    <w:rsid w:val="002C4F46"/>
    <w:rsid w:val="002C5531"/>
    <w:rsid w:val="002D1562"/>
    <w:rsid w:val="002D1E76"/>
    <w:rsid w:val="002D3EC2"/>
    <w:rsid w:val="002D5C07"/>
    <w:rsid w:val="002D63E6"/>
    <w:rsid w:val="002D68BB"/>
    <w:rsid w:val="002D6A40"/>
    <w:rsid w:val="002E0254"/>
    <w:rsid w:val="002E333F"/>
    <w:rsid w:val="002E3E3D"/>
    <w:rsid w:val="002E7615"/>
    <w:rsid w:val="00301152"/>
    <w:rsid w:val="0030133B"/>
    <w:rsid w:val="00301616"/>
    <w:rsid w:val="00305305"/>
    <w:rsid w:val="00306C59"/>
    <w:rsid w:val="003103C1"/>
    <w:rsid w:val="003146D0"/>
    <w:rsid w:val="00316344"/>
    <w:rsid w:val="003237A2"/>
    <w:rsid w:val="00324200"/>
    <w:rsid w:val="00324CF0"/>
    <w:rsid w:val="00326F75"/>
    <w:rsid w:val="00327683"/>
    <w:rsid w:val="00327936"/>
    <w:rsid w:val="003322A6"/>
    <w:rsid w:val="00333F96"/>
    <w:rsid w:val="00336988"/>
    <w:rsid w:val="00340457"/>
    <w:rsid w:val="00341936"/>
    <w:rsid w:val="003448B1"/>
    <w:rsid w:val="003475D9"/>
    <w:rsid w:val="00347E53"/>
    <w:rsid w:val="003564CA"/>
    <w:rsid w:val="00361205"/>
    <w:rsid w:val="00362C16"/>
    <w:rsid w:val="00364F9E"/>
    <w:rsid w:val="003659D5"/>
    <w:rsid w:val="00366C78"/>
    <w:rsid w:val="00370BEB"/>
    <w:rsid w:val="00374EB9"/>
    <w:rsid w:val="00384DFB"/>
    <w:rsid w:val="0039651B"/>
    <w:rsid w:val="003A00F7"/>
    <w:rsid w:val="003A1991"/>
    <w:rsid w:val="003A7B30"/>
    <w:rsid w:val="003B6502"/>
    <w:rsid w:val="003B7C58"/>
    <w:rsid w:val="003B7CBE"/>
    <w:rsid w:val="003C2041"/>
    <w:rsid w:val="003C5124"/>
    <w:rsid w:val="003D0E7E"/>
    <w:rsid w:val="003D4C25"/>
    <w:rsid w:val="003D5218"/>
    <w:rsid w:val="003D64B5"/>
    <w:rsid w:val="003D650A"/>
    <w:rsid w:val="003D65CA"/>
    <w:rsid w:val="003D7841"/>
    <w:rsid w:val="003D7941"/>
    <w:rsid w:val="003E5F12"/>
    <w:rsid w:val="003E5F21"/>
    <w:rsid w:val="003E682A"/>
    <w:rsid w:val="003E6978"/>
    <w:rsid w:val="003F3FB3"/>
    <w:rsid w:val="003F4907"/>
    <w:rsid w:val="0040335C"/>
    <w:rsid w:val="00407DF0"/>
    <w:rsid w:val="004121A2"/>
    <w:rsid w:val="004128A2"/>
    <w:rsid w:val="00413AA7"/>
    <w:rsid w:val="0041691F"/>
    <w:rsid w:val="00416A98"/>
    <w:rsid w:val="00417F39"/>
    <w:rsid w:val="0042073B"/>
    <w:rsid w:val="00421595"/>
    <w:rsid w:val="00421EE3"/>
    <w:rsid w:val="00432690"/>
    <w:rsid w:val="00435F98"/>
    <w:rsid w:val="004361AB"/>
    <w:rsid w:val="004362CD"/>
    <w:rsid w:val="00442B96"/>
    <w:rsid w:val="00447217"/>
    <w:rsid w:val="0044746D"/>
    <w:rsid w:val="00447934"/>
    <w:rsid w:val="00447FBD"/>
    <w:rsid w:val="004513C3"/>
    <w:rsid w:val="00452A7D"/>
    <w:rsid w:val="0045339E"/>
    <w:rsid w:val="00455809"/>
    <w:rsid w:val="00467B12"/>
    <w:rsid w:val="00470B43"/>
    <w:rsid w:val="00477870"/>
    <w:rsid w:val="00486906"/>
    <w:rsid w:val="0049229D"/>
    <w:rsid w:val="00494E12"/>
    <w:rsid w:val="004972A6"/>
    <w:rsid w:val="004973BC"/>
    <w:rsid w:val="00497A4F"/>
    <w:rsid w:val="004A0500"/>
    <w:rsid w:val="004A518F"/>
    <w:rsid w:val="004A780E"/>
    <w:rsid w:val="004B1056"/>
    <w:rsid w:val="004B2C86"/>
    <w:rsid w:val="004B701C"/>
    <w:rsid w:val="004B7C88"/>
    <w:rsid w:val="004C26A5"/>
    <w:rsid w:val="004C3B01"/>
    <w:rsid w:val="004C535F"/>
    <w:rsid w:val="004C5C30"/>
    <w:rsid w:val="004D2144"/>
    <w:rsid w:val="004D53B6"/>
    <w:rsid w:val="004D707E"/>
    <w:rsid w:val="004E31C1"/>
    <w:rsid w:val="004E5C7A"/>
    <w:rsid w:val="004F07B5"/>
    <w:rsid w:val="004F1E87"/>
    <w:rsid w:val="004F2D0E"/>
    <w:rsid w:val="004F5700"/>
    <w:rsid w:val="00500E37"/>
    <w:rsid w:val="005013D6"/>
    <w:rsid w:val="005034EC"/>
    <w:rsid w:val="005037D2"/>
    <w:rsid w:val="00510111"/>
    <w:rsid w:val="00515167"/>
    <w:rsid w:val="00516728"/>
    <w:rsid w:val="005273EA"/>
    <w:rsid w:val="00527A04"/>
    <w:rsid w:val="00530B97"/>
    <w:rsid w:val="00532159"/>
    <w:rsid w:val="00535A2B"/>
    <w:rsid w:val="00540453"/>
    <w:rsid w:val="0054154C"/>
    <w:rsid w:val="00547E50"/>
    <w:rsid w:val="00547FCA"/>
    <w:rsid w:val="00550292"/>
    <w:rsid w:val="0055170A"/>
    <w:rsid w:val="00553DBF"/>
    <w:rsid w:val="0055442A"/>
    <w:rsid w:val="00554B95"/>
    <w:rsid w:val="005557D0"/>
    <w:rsid w:val="00555BE9"/>
    <w:rsid w:val="005565AB"/>
    <w:rsid w:val="00557D41"/>
    <w:rsid w:val="0056134D"/>
    <w:rsid w:val="0056663F"/>
    <w:rsid w:val="00567FAF"/>
    <w:rsid w:val="00570C4E"/>
    <w:rsid w:val="00576AC3"/>
    <w:rsid w:val="00580B26"/>
    <w:rsid w:val="00582FA7"/>
    <w:rsid w:val="005845B8"/>
    <w:rsid w:val="0059127B"/>
    <w:rsid w:val="00597019"/>
    <w:rsid w:val="005A1298"/>
    <w:rsid w:val="005A3F68"/>
    <w:rsid w:val="005A512C"/>
    <w:rsid w:val="005B3618"/>
    <w:rsid w:val="005B5676"/>
    <w:rsid w:val="005C4A8B"/>
    <w:rsid w:val="005C6CFF"/>
    <w:rsid w:val="005C7BBB"/>
    <w:rsid w:val="005D1121"/>
    <w:rsid w:val="005D141E"/>
    <w:rsid w:val="005D2219"/>
    <w:rsid w:val="005D5258"/>
    <w:rsid w:val="005E34CE"/>
    <w:rsid w:val="005E445B"/>
    <w:rsid w:val="005E5219"/>
    <w:rsid w:val="005E7110"/>
    <w:rsid w:val="005F3CF1"/>
    <w:rsid w:val="005F4E1C"/>
    <w:rsid w:val="005F778D"/>
    <w:rsid w:val="00602547"/>
    <w:rsid w:val="006032CB"/>
    <w:rsid w:val="006070AF"/>
    <w:rsid w:val="0061195C"/>
    <w:rsid w:val="00615365"/>
    <w:rsid w:val="00616131"/>
    <w:rsid w:val="00616802"/>
    <w:rsid w:val="0061687E"/>
    <w:rsid w:val="006215AC"/>
    <w:rsid w:val="006251E0"/>
    <w:rsid w:val="00626F51"/>
    <w:rsid w:val="00627B03"/>
    <w:rsid w:val="0063158F"/>
    <w:rsid w:val="00632235"/>
    <w:rsid w:val="00632540"/>
    <w:rsid w:val="006341DC"/>
    <w:rsid w:val="00637883"/>
    <w:rsid w:val="00637DC9"/>
    <w:rsid w:val="006439C1"/>
    <w:rsid w:val="00643F9E"/>
    <w:rsid w:val="0064419F"/>
    <w:rsid w:val="00645458"/>
    <w:rsid w:val="00647A06"/>
    <w:rsid w:val="0065354E"/>
    <w:rsid w:val="00654EC0"/>
    <w:rsid w:val="00665CE5"/>
    <w:rsid w:val="00665D4E"/>
    <w:rsid w:val="00667F94"/>
    <w:rsid w:val="00672733"/>
    <w:rsid w:val="00675D6B"/>
    <w:rsid w:val="00675ECE"/>
    <w:rsid w:val="00677919"/>
    <w:rsid w:val="00692F41"/>
    <w:rsid w:val="00693257"/>
    <w:rsid w:val="00696BAD"/>
    <w:rsid w:val="006A12C7"/>
    <w:rsid w:val="006A4748"/>
    <w:rsid w:val="006A5E84"/>
    <w:rsid w:val="006B34F8"/>
    <w:rsid w:val="006C07C7"/>
    <w:rsid w:val="006C18C0"/>
    <w:rsid w:val="006C60DB"/>
    <w:rsid w:val="006D345F"/>
    <w:rsid w:val="006D46F1"/>
    <w:rsid w:val="006D65F8"/>
    <w:rsid w:val="006D7F32"/>
    <w:rsid w:val="006E1027"/>
    <w:rsid w:val="006E2049"/>
    <w:rsid w:val="006E4232"/>
    <w:rsid w:val="006E4B8F"/>
    <w:rsid w:val="006E6AE0"/>
    <w:rsid w:val="006E712A"/>
    <w:rsid w:val="006F0578"/>
    <w:rsid w:val="006F590A"/>
    <w:rsid w:val="007015B0"/>
    <w:rsid w:val="0070228D"/>
    <w:rsid w:val="00705FE9"/>
    <w:rsid w:val="00714734"/>
    <w:rsid w:val="00715602"/>
    <w:rsid w:val="007157D7"/>
    <w:rsid w:val="0071623D"/>
    <w:rsid w:val="0071673B"/>
    <w:rsid w:val="00731449"/>
    <w:rsid w:val="0073390B"/>
    <w:rsid w:val="007343D2"/>
    <w:rsid w:val="00740660"/>
    <w:rsid w:val="00745627"/>
    <w:rsid w:val="00745859"/>
    <w:rsid w:val="00750869"/>
    <w:rsid w:val="00750879"/>
    <w:rsid w:val="00754DA9"/>
    <w:rsid w:val="0075623E"/>
    <w:rsid w:val="0075784A"/>
    <w:rsid w:val="00762649"/>
    <w:rsid w:val="007629CF"/>
    <w:rsid w:val="00762F41"/>
    <w:rsid w:val="00767B16"/>
    <w:rsid w:val="00773DD9"/>
    <w:rsid w:val="00775492"/>
    <w:rsid w:val="00781301"/>
    <w:rsid w:val="00785130"/>
    <w:rsid w:val="007877BA"/>
    <w:rsid w:val="0079015B"/>
    <w:rsid w:val="00790200"/>
    <w:rsid w:val="007928DF"/>
    <w:rsid w:val="00792CCF"/>
    <w:rsid w:val="0079465B"/>
    <w:rsid w:val="00795616"/>
    <w:rsid w:val="007A287A"/>
    <w:rsid w:val="007B339C"/>
    <w:rsid w:val="007B51C0"/>
    <w:rsid w:val="007B538A"/>
    <w:rsid w:val="007B7171"/>
    <w:rsid w:val="007C43D1"/>
    <w:rsid w:val="007C6300"/>
    <w:rsid w:val="007C65E7"/>
    <w:rsid w:val="007C7291"/>
    <w:rsid w:val="007D541B"/>
    <w:rsid w:val="007D78DF"/>
    <w:rsid w:val="007E5FBF"/>
    <w:rsid w:val="007E7B48"/>
    <w:rsid w:val="007F442B"/>
    <w:rsid w:val="007F7FBE"/>
    <w:rsid w:val="008023F4"/>
    <w:rsid w:val="0080321A"/>
    <w:rsid w:val="00803C9F"/>
    <w:rsid w:val="008041FD"/>
    <w:rsid w:val="0081036E"/>
    <w:rsid w:val="008119C6"/>
    <w:rsid w:val="00816320"/>
    <w:rsid w:val="00816552"/>
    <w:rsid w:val="008340F9"/>
    <w:rsid w:val="008349FF"/>
    <w:rsid w:val="0084396C"/>
    <w:rsid w:val="008442E8"/>
    <w:rsid w:val="008446DA"/>
    <w:rsid w:val="00844F6A"/>
    <w:rsid w:val="008457D1"/>
    <w:rsid w:val="00850495"/>
    <w:rsid w:val="00850E9E"/>
    <w:rsid w:val="00852A0A"/>
    <w:rsid w:val="00853288"/>
    <w:rsid w:val="0085591A"/>
    <w:rsid w:val="00856336"/>
    <w:rsid w:val="00856926"/>
    <w:rsid w:val="00860EBA"/>
    <w:rsid w:val="00861AD3"/>
    <w:rsid w:val="008744F8"/>
    <w:rsid w:val="00875839"/>
    <w:rsid w:val="00881A24"/>
    <w:rsid w:val="00886227"/>
    <w:rsid w:val="0089018C"/>
    <w:rsid w:val="0089188A"/>
    <w:rsid w:val="00892B6B"/>
    <w:rsid w:val="008A242B"/>
    <w:rsid w:val="008A2E63"/>
    <w:rsid w:val="008A62CD"/>
    <w:rsid w:val="008B6321"/>
    <w:rsid w:val="008B6491"/>
    <w:rsid w:val="008C4526"/>
    <w:rsid w:val="008D0D50"/>
    <w:rsid w:val="008D23CC"/>
    <w:rsid w:val="008D5630"/>
    <w:rsid w:val="008E38F8"/>
    <w:rsid w:val="008E7C2F"/>
    <w:rsid w:val="008F272E"/>
    <w:rsid w:val="008F3347"/>
    <w:rsid w:val="008F5C02"/>
    <w:rsid w:val="008F6C47"/>
    <w:rsid w:val="00901C91"/>
    <w:rsid w:val="009071C4"/>
    <w:rsid w:val="00911021"/>
    <w:rsid w:val="00911D0E"/>
    <w:rsid w:val="00915C6C"/>
    <w:rsid w:val="00916E5B"/>
    <w:rsid w:val="00921466"/>
    <w:rsid w:val="0092333D"/>
    <w:rsid w:val="00924DBB"/>
    <w:rsid w:val="0093130B"/>
    <w:rsid w:val="00935BE6"/>
    <w:rsid w:val="009405CA"/>
    <w:rsid w:val="0094132C"/>
    <w:rsid w:val="009453D9"/>
    <w:rsid w:val="0094742A"/>
    <w:rsid w:val="0095297B"/>
    <w:rsid w:val="00954D41"/>
    <w:rsid w:val="009570BB"/>
    <w:rsid w:val="0096073B"/>
    <w:rsid w:val="0096191B"/>
    <w:rsid w:val="00976965"/>
    <w:rsid w:val="009820B4"/>
    <w:rsid w:val="00984D7F"/>
    <w:rsid w:val="00987049"/>
    <w:rsid w:val="009905D6"/>
    <w:rsid w:val="0099127F"/>
    <w:rsid w:val="00991D43"/>
    <w:rsid w:val="00992300"/>
    <w:rsid w:val="00992872"/>
    <w:rsid w:val="00996C2D"/>
    <w:rsid w:val="009A0129"/>
    <w:rsid w:val="009A3177"/>
    <w:rsid w:val="009A33ED"/>
    <w:rsid w:val="009A61D2"/>
    <w:rsid w:val="009B38C2"/>
    <w:rsid w:val="009B4F5C"/>
    <w:rsid w:val="009B5286"/>
    <w:rsid w:val="009B5EEA"/>
    <w:rsid w:val="009B6FBD"/>
    <w:rsid w:val="009C432A"/>
    <w:rsid w:val="009C71F9"/>
    <w:rsid w:val="009C7DFC"/>
    <w:rsid w:val="009D06BA"/>
    <w:rsid w:val="009D1A03"/>
    <w:rsid w:val="009D739D"/>
    <w:rsid w:val="009D7D23"/>
    <w:rsid w:val="009E284F"/>
    <w:rsid w:val="009F4216"/>
    <w:rsid w:val="009F729E"/>
    <w:rsid w:val="009F7796"/>
    <w:rsid w:val="00A1277B"/>
    <w:rsid w:val="00A13E9D"/>
    <w:rsid w:val="00A21BE0"/>
    <w:rsid w:val="00A22584"/>
    <w:rsid w:val="00A34404"/>
    <w:rsid w:val="00A3497A"/>
    <w:rsid w:val="00A37DAA"/>
    <w:rsid w:val="00A406A6"/>
    <w:rsid w:val="00A41287"/>
    <w:rsid w:val="00A527DF"/>
    <w:rsid w:val="00A553EF"/>
    <w:rsid w:val="00A5691D"/>
    <w:rsid w:val="00A57DAD"/>
    <w:rsid w:val="00A60648"/>
    <w:rsid w:val="00A61B2C"/>
    <w:rsid w:val="00A62622"/>
    <w:rsid w:val="00A66100"/>
    <w:rsid w:val="00A661CC"/>
    <w:rsid w:val="00A67DB3"/>
    <w:rsid w:val="00A729FD"/>
    <w:rsid w:val="00A7567F"/>
    <w:rsid w:val="00A76290"/>
    <w:rsid w:val="00A77BC5"/>
    <w:rsid w:val="00A77CFE"/>
    <w:rsid w:val="00A8056D"/>
    <w:rsid w:val="00A84461"/>
    <w:rsid w:val="00A8448C"/>
    <w:rsid w:val="00A869F3"/>
    <w:rsid w:val="00A9454C"/>
    <w:rsid w:val="00A96C50"/>
    <w:rsid w:val="00AA0E9C"/>
    <w:rsid w:val="00AA2A04"/>
    <w:rsid w:val="00AA7E98"/>
    <w:rsid w:val="00AB1A3D"/>
    <w:rsid w:val="00AB23FB"/>
    <w:rsid w:val="00AB5A21"/>
    <w:rsid w:val="00AC207A"/>
    <w:rsid w:val="00AC248F"/>
    <w:rsid w:val="00AC6B4F"/>
    <w:rsid w:val="00AD0E92"/>
    <w:rsid w:val="00AD255B"/>
    <w:rsid w:val="00AE365E"/>
    <w:rsid w:val="00AE67DF"/>
    <w:rsid w:val="00AE7519"/>
    <w:rsid w:val="00AF3781"/>
    <w:rsid w:val="00AF507B"/>
    <w:rsid w:val="00AF7285"/>
    <w:rsid w:val="00AF7BC8"/>
    <w:rsid w:val="00B00611"/>
    <w:rsid w:val="00B067B0"/>
    <w:rsid w:val="00B0795F"/>
    <w:rsid w:val="00B1494D"/>
    <w:rsid w:val="00B303F9"/>
    <w:rsid w:val="00B310D3"/>
    <w:rsid w:val="00B32A35"/>
    <w:rsid w:val="00B36CD1"/>
    <w:rsid w:val="00B37282"/>
    <w:rsid w:val="00B416AB"/>
    <w:rsid w:val="00B429E2"/>
    <w:rsid w:val="00B43063"/>
    <w:rsid w:val="00B45691"/>
    <w:rsid w:val="00B4649A"/>
    <w:rsid w:val="00B47B6A"/>
    <w:rsid w:val="00B51E19"/>
    <w:rsid w:val="00B53C65"/>
    <w:rsid w:val="00B54AA9"/>
    <w:rsid w:val="00B555B9"/>
    <w:rsid w:val="00B5793A"/>
    <w:rsid w:val="00B6130F"/>
    <w:rsid w:val="00B61F42"/>
    <w:rsid w:val="00B64751"/>
    <w:rsid w:val="00B64940"/>
    <w:rsid w:val="00B702D2"/>
    <w:rsid w:val="00B713B0"/>
    <w:rsid w:val="00B75D9E"/>
    <w:rsid w:val="00B77330"/>
    <w:rsid w:val="00B813A4"/>
    <w:rsid w:val="00B85BF1"/>
    <w:rsid w:val="00B964BF"/>
    <w:rsid w:val="00BA4EDE"/>
    <w:rsid w:val="00BB2077"/>
    <w:rsid w:val="00BB5867"/>
    <w:rsid w:val="00BB6717"/>
    <w:rsid w:val="00BC0D72"/>
    <w:rsid w:val="00BC4FC1"/>
    <w:rsid w:val="00BC74A4"/>
    <w:rsid w:val="00BD0AB5"/>
    <w:rsid w:val="00BD2CE0"/>
    <w:rsid w:val="00BD3822"/>
    <w:rsid w:val="00BD5B6E"/>
    <w:rsid w:val="00BD78B6"/>
    <w:rsid w:val="00BE2DF8"/>
    <w:rsid w:val="00BE3D34"/>
    <w:rsid w:val="00BE4138"/>
    <w:rsid w:val="00BE6BA0"/>
    <w:rsid w:val="00BE6CEC"/>
    <w:rsid w:val="00BF3A18"/>
    <w:rsid w:val="00BF5EF4"/>
    <w:rsid w:val="00BF6696"/>
    <w:rsid w:val="00BF6965"/>
    <w:rsid w:val="00BF74DE"/>
    <w:rsid w:val="00BF7A58"/>
    <w:rsid w:val="00C0233B"/>
    <w:rsid w:val="00C024E7"/>
    <w:rsid w:val="00C0536D"/>
    <w:rsid w:val="00C06B38"/>
    <w:rsid w:val="00C10C63"/>
    <w:rsid w:val="00C153B9"/>
    <w:rsid w:val="00C172CD"/>
    <w:rsid w:val="00C25CDD"/>
    <w:rsid w:val="00C26891"/>
    <w:rsid w:val="00C268F1"/>
    <w:rsid w:val="00C26F7E"/>
    <w:rsid w:val="00C30199"/>
    <w:rsid w:val="00C326D9"/>
    <w:rsid w:val="00C367DA"/>
    <w:rsid w:val="00C448D7"/>
    <w:rsid w:val="00C46514"/>
    <w:rsid w:val="00C466C9"/>
    <w:rsid w:val="00C51561"/>
    <w:rsid w:val="00C51C2C"/>
    <w:rsid w:val="00C54394"/>
    <w:rsid w:val="00C54BAD"/>
    <w:rsid w:val="00C619D0"/>
    <w:rsid w:val="00C62519"/>
    <w:rsid w:val="00C62D29"/>
    <w:rsid w:val="00C6362D"/>
    <w:rsid w:val="00C66E5F"/>
    <w:rsid w:val="00C67C33"/>
    <w:rsid w:val="00C72D87"/>
    <w:rsid w:val="00C73044"/>
    <w:rsid w:val="00C7518D"/>
    <w:rsid w:val="00C76595"/>
    <w:rsid w:val="00C769B1"/>
    <w:rsid w:val="00C820C5"/>
    <w:rsid w:val="00C8502B"/>
    <w:rsid w:val="00C91107"/>
    <w:rsid w:val="00C91D39"/>
    <w:rsid w:val="00C93568"/>
    <w:rsid w:val="00C936F2"/>
    <w:rsid w:val="00C96B9A"/>
    <w:rsid w:val="00C9799D"/>
    <w:rsid w:val="00CA25F4"/>
    <w:rsid w:val="00CA7C2C"/>
    <w:rsid w:val="00CB42E9"/>
    <w:rsid w:val="00CB7A3D"/>
    <w:rsid w:val="00CC1068"/>
    <w:rsid w:val="00CC50A5"/>
    <w:rsid w:val="00CC6722"/>
    <w:rsid w:val="00CD189C"/>
    <w:rsid w:val="00CD2290"/>
    <w:rsid w:val="00CD2C2F"/>
    <w:rsid w:val="00CD531B"/>
    <w:rsid w:val="00CD683C"/>
    <w:rsid w:val="00CE0190"/>
    <w:rsid w:val="00CE026C"/>
    <w:rsid w:val="00CE38C2"/>
    <w:rsid w:val="00CE5045"/>
    <w:rsid w:val="00CE528B"/>
    <w:rsid w:val="00CE71BE"/>
    <w:rsid w:val="00CF2124"/>
    <w:rsid w:val="00CF2CFC"/>
    <w:rsid w:val="00D00F1E"/>
    <w:rsid w:val="00D1042B"/>
    <w:rsid w:val="00D11971"/>
    <w:rsid w:val="00D11C9C"/>
    <w:rsid w:val="00D13B8F"/>
    <w:rsid w:val="00D1747B"/>
    <w:rsid w:val="00D32126"/>
    <w:rsid w:val="00D34342"/>
    <w:rsid w:val="00D4479E"/>
    <w:rsid w:val="00D5092D"/>
    <w:rsid w:val="00D51C14"/>
    <w:rsid w:val="00D52EAD"/>
    <w:rsid w:val="00D54071"/>
    <w:rsid w:val="00D549C9"/>
    <w:rsid w:val="00D55423"/>
    <w:rsid w:val="00D564A7"/>
    <w:rsid w:val="00D5784C"/>
    <w:rsid w:val="00D66208"/>
    <w:rsid w:val="00D67837"/>
    <w:rsid w:val="00D70F84"/>
    <w:rsid w:val="00D71983"/>
    <w:rsid w:val="00D7215A"/>
    <w:rsid w:val="00D738CF"/>
    <w:rsid w:val="00D74884"/>
    <w:rsid w:val="00D76383"/>
    <w:rsid w:val="00D77749"/>
    <w:rsid w:val="00D83FD7"/>
    <w:rsid w:val="00D927DE"/>
    <w:rsid w:val="00D93FBB"/>
    <w:rsid w:val="00D9724E"/>
    <w:rsid w:val="00DA26B4"/>
    <w:rsid w:val="00DA7FF4"/>
    <w:rsid w:val="00DB0029"/>
    <w:rsid w:val="00DB0C56"/>
    <w:rsid w:val="00DB5A53"/>
    <w:rsid w:val="00DC0344"/>
    <w:rsid w:val="00DC1796"/>
    <w:rsid w:val="00DC2A13"/>
    <w:rsid w:val="00DC2D9D"/>
    <w:rsid w:val="00DC63F8"/>
    <w:rsid w:val="00DC7192"/>
    <w:rsid w:val="00DD4001"/>
    <w:rsid w:val="00DD491B"/>
    <w:rsid w:val="00DD5166"/>
    <w:rsid w:val="00DD5A21"/>
    <w:rsid w:val="00DE0031"/>
    <w:rsid w:val="00DE4617"/>
    <w:rsid w:val="00DE6D0A"/>
    <w:rsid w:val="00DF5AF4"/>
    <w:rsid w:val="00E014D9"/>
    <w:rsid w:val="00E033E5"/>
    <w:rsid w:val="00E107D3"/>
    <w:rsid w:val="00E168E2"/>
    <w:rsid w:val="00E204E6"/>
    <w:rsid w:val="00E303A1"/>
    <w:rsid w:val="00E315CB"/>
    <w:rsid w:val="00E33AAB"/>
    <w:rsid w:val="00E351B3"/>
    <w:rsid w:val="00E41805"/>
    <w:rsid w:val="00E44890"/>
    <w:rsid w:val="00E45552"/>
    <w:rsid w:val="00E460B3"/>
    <w:rsid w:val="00E465C9"/>
    <w:rsid w:val="00E469F7"/>
    <w:rsid w:val="00E51B13"/>
    <w:rsid w:val="00E5216C"/>
    <w:rsid w:val="00E558DF"/>
    <w:rsid w:val="00E6032F"/>
    <w:rsid w:val="00E62164"/>
    <w:rsid w:val="00E7047D"/>
    <w:rsid w:val="00E71382"/>
    <w:rsid w:val="00E75A1A"/>
    <w:rsid w:val="00E76C65"/>
    <w:rsid w:val="00E80354"/>
    <w:rsid w:val="00E8188C"/>
    <w:rsid w:val="00E81B64"/>
    <w:rsid w:val="00E82272"/>
    <w:rsid w:val="00E8227E"/>
    <w:rsid w:val="00E83980"/>
    <w:rsid w:val="00E86E2E"/>
    <w:rsid w:val="00E949C1"/>
    <w:rsid w:val="00EB0A3D"/>
    <w:rsid w:val="00EC1D48"/>
    <w:rsid w:val="00EC2F50"/>
    <w:rsid w:val="00ED06DA"/>
    <w:rsid w:val="00ED1F20"/>
    <w:rsid w:val="00ED4A8F"/>
    <w:rsid w:val="00ED55DD"/>
    <w:rsid w:val="00ED5EBB"/>
    <w:rsid w:val="00ED7767"/>
    <w:rsid w:val="00ED7FCE"/>
    <w:rsid w:val="00EE25D6"/>
    <w:rsid w:val="00EF0EF4"/>
    <w:rsid w:val="00EF12AF"/>
    <w:rsid w:val="00EF1A98"/>
    <w:rsid w:val="00EF2356"/>
    <w:rsid w:val="00EF27FD"/>
    <w:rsid w:val="00EF3BC7"/>
    <w:rsid w:val="00EF4837"/>
    <w:rsid w:val="00EF4D73"/>
    <w:rsid w:val="00EF508E"/>
    <w:rsid w:val="00F02D3E"/>
    <w:rsid w:val="00F104A6"/>
    <w:rsid w:val="00F1117C"/>
    <w:rsid w:val="00F12235"/>
    <w:rsid w:val="00F2245E"/>
    <w:rsid w:val="00F2549A"/>
    <w:rsid w:val="00F34A63"/>
    <w:rsid w:val="00F35708"/>
    <w:rsid w:val="00F35DC2"/>
    <w:rsid w:val="00F35E40"/>
    <w:rsid w:val="00F37D1B"/>
    <w:rsid w:val="00F42278"/>
    <w:rsid w:val="00F4366F"/>
    <w:rsid w:val="00F44E8C"/>
    <w:rsid w:val="00F50969"/>
    <w:rsid w:val="00F5132D"/>
    <w:rsid w:val="00F53741"/>
    <w:rsid w:val="00F54A43"/>
    <w:rsid w:val="00F63DAF"/>
    <w:rsid w:val="00F66A3F"/>
    <w:rsid w:val="00F74ED0"/>
    <w:rsid w:val="00F76C66"/>
    <w:rsid w:val="00F80540"/>
    <w:rsid w:val="00F8104C"/>
    <w:rsid w:val="00F81D51"/>
    <w:rsid w:val="00F91F6A"/>
    <w:rsid w:val="00F937A4"/>
    <w:rsid w:val="00F94ACC"/>
    <w:rsid w:val="00F953E9"/>
    <w:rsid w:val="00F97E2D"/>
    <w:rsid w:val="00FA0407"/>
    <w:rsid w:val="00FA3D45"/>
    <w:rsid w:val="00FA3F9C"/>
    <w:rsid w:val="00FA457C"/>
    <w:rsid w:val="00FA6329"/>
    <w:rsid w:val="00FA7F7E"/>
    <w:rsid w:val="00FB2FE8"/>
    <w:rsid w:val="00FB3316"/>
    <w:rsid w:val="00FB5A17"/>
    <w:rsid w:val="00FB71BE"/>
    <w:rsid w:val="00FC4435"/>
    <w:rsid w:val="00FD0262"/>
    <w:rsid w:val="00FD50DE"/>
    <w:rsid w:val="00FD7031"/>
    <w:rsid w:val="00FE00C4"/>
    <w:rsid w:val="00FE0746"/>
    <w:rsid w:val="00FE39DF"/>
    <w:rsid w:val="00FE3C27"/>
    <w:rsid w:val="00FE5A16"/>
    <w:rsid w:val="00FF0548"/>
    <w:rsid w:val="00FF161D"/>
    <w:rsid w:val="00FF1E5B"/>
    <w:rsid w:val="00FF4A0D"/>
    <w:rsid w:val="00FF7F44"/>
    <w:rsid w:val="02418B0E"/>
    <w:rsid w:val="02DA0788"/>
    <w:rsid w:val="02E21066"/>
    <w:rsid w:val="030B9F2A"/>
    <w:rsid w:val="0377F88C"/>
    <w:rsid w:val="03BBBA93"/>
    <w:rsid w:val="03FB1C52"/>
    <w:rsid w:val="04109E7E"/>
    <w:rsid w:val="050BE5D3"/>
    <w:rsid w:val="0528E1DB"/>
    <w:rsid w:val="052D06B9"/>
    <w:rsid w:val="0561A91C"/>
    <w:rsid w:val="056E0F58"/>
    <w:rsid w:val="06E5489E"/>
    <w:rsid w:val="0883069D"/>
    <w:rsid w:val="08A1AF40"/>
    <w:rsid w:val="090E5C34"/>
    <w:rsid w:val="0928B320"/>
    <w:rsid w:val="0A6D3A2A"/>
    <w:rsid w:val="0AEC1EE5"/>
    <w:rsid w:val="0B2F3C98"/>
    <w:rsid w:val="0B32FCEE"/>
    <w:rsid w:val="0B68E939"/>
    <w:rsid w:val="0B881191"/>
    <w:rsid w:val="0BF0DFE1"/>
    <w:rsid w:val="0BFA2406"/>
    <w:rsid w:val="0C7722C3"/>
    <w:rsid w:val="0C866B94"/>
    <w:rsid w:val="0CD193B5"/>
    <w:rsid w:val="0D656362"/>
    <w:rsid w:val="0DD48326"/>
    <w:rsid w:val="0F0F0E5A"/>
    <w:rsid w:val="0F146DAB"/>
    <w:rsid w:val="10705560"/>
    <w:rsid w:val="119CDDAE"/>
    <w:rsid w:val="11D1DFBB"/>
    <w:rsid w:val="11E5DD45"/>
    <w:rsid w:val="1246CAA8"/>
    <w:rsid w:val="12814B3A"/>
    <w:rsid w:val="1336F075"/>
    <w:rsid w:val="1348D73C"/>
    <w:rsid w:val="149846FF"/>
    <w:rsid w:val="14B420FF"/>
    <w:rsid w:val="14C2D38E"/>
    <w:rsid w:val="150E9D97"/>
    <w:rsid w:val="15DEBCDA"/>
    <w:rsid w:val="1666724D"/>
    <w:rsid w:val="16686ECD"/>
    <w:rsid w:val="16BCFCBA"/>
    <w:rsid w:val="16C16A22"/>
    <w:rsid w:val="17302DC5"/>
    <w:rsid w:val="17D9D1F6"/>
    <w:rsid w:val="18B38BAD"/>
    <w:rsid w:val="18C2B641"/>
    <w:rsid w:val="1919E7DB"/>
    <w:rsid w:val="1AE5B848"/>
    <w:rsid w:val="1AF21B23"/>
    <w:rsid w:val="1B4CB1C1"/>
    <w:rsid w:val="1C2A75AB"/>
    <w:rsid w:val="1C2B80AA"/>
    <w:rsid w:val="1C61F0D4"/>
    <w:rsid w:val="1C6530F5"/>
    <w:rsid w:val="1D20D42D"/>
    <w:rsid w:val="1D376993"/>
    <w:rsid w:val="1D8AEB60"/>
    <w:rsid w:val="1DB6537E"/>
    <w:rsid w:val="1DFF48E1"/>
    <w:rsid w:val="1E52230E"/>
    <w:rsid w:val="1E9F2632"/>
    <w:rsid w:val="1F63D24C"/>
    <w:rsid w:val="21105E86"/>
    <w:rsid w:val="2175C4A4"/>
    <w:rsid w:val="21ABF8FE"/>
    <w:rsid w:val="225330AD"/>
    <w:rsid w:val="22F8F982"/>
    <w:rsid w:val="23E8AA59"/>
    <w:rsid w:val="23FDC189"/>
    <w:rsid w:val="255074F1"/>
    <w:rsid w:val="25AB51E7"/>
    <w:rsid w:val="263009AA"/>
    <w:rsid w:val="26A23562"/>
    <w:rsid w:val="26B98AFA"/>
    <w:rsid w:val="26CAF7F7"/>
    <w:rsid w:val="2892B574"/>
    <w:rsid w:val="28A07EFC"/>
    <w:rsid w:val="28C3B557"/>
    <w:rsid w:val="2945C2D0"/>
    <w:rsid w:val="2B3A29D9"/>
    <w:rsid w:val="2BCA15D3"/>
    <w:rsid w:val="2DD97194"/>
    <w:rsid w:val="2E384607"/>
    <w:rsid w:val="2E99C3AB"/>
    <w:rsid w:val="2EF76BC2"/>
    <w:rsid w:val="2FC0C04F"/>
    <w:rsid w:val="3030EF0B"/>
    <w:rsid w:val="3043A424"/>
    <w:rsid w:val="30A82E2D"/>
    <w:rsid w:val="3188CEAA"/>
    <w:rsid w:val="318D86F7"/>
    <w:rsid w:val="3344D133"/>
    <w:rsid w:val="33759AE3"/>
    <w:rsid w:val="3383FFC7"/>
    <w:rsid w:val="33BBF930"/>
    <w:rsid w:val="3444F651"/>
    <w:rsid w:val="34A434AE"/>
    <w:rsid w:val="3557CCFC"/>
    <w:rsid w:val="35DD6B43"/>
    <w:rsid w:val="36468752"/>
    <w:rsid w:val="3688350C"/>
    <w:rsid w:val="36E5A559"/>
    <w:rsid w:val="36FFA9CC"/>
    <w:rsid w:val="371F1ACF"/>
    <w:rsid w:val="37A2B11F"/>
    <w:rsid w:val="37CBF938"/>
    <w:rsid w:val="3875533E"/>
    <w:rsid w:val="396640B9"/>
    <w:rsid w:val="398D901D"/>
    <w:rsid w:val="3A05BDDB"/>
    <w:rsid w:val="3A59540B"/>
    <w:rsid w:val="3AEA696A"/>
    <w:rsid w:val="3B4A5890"/>
    <w:rsid w:val="3B4CED47"/>
    <w:rsid w:val="3C12FC23"/>
    <w:rsid w:val="3D5BE2F2"/>
    <w:rsid w:val="3D8B95AA"/>
    <w:rsid w:val="3DAD6889"/>
    <w:rsid w:val="3E7F8587"/>
    <w:rsid w:val="3F08651E"/>
    <w:rsid w:val="40A8A0CB"/>
    <w:rsid w:val="40C9E817"/>
    <w:rsid w:val="40DF23AD"/>
    <w:rsid w:val="41044B4B"/>
    <w:rsid w:val="414E915C"/>
    <w:rsid w:val="4150B8E4"/>
    <w:rsid w:val="419007B3"/>
    <w:rsid w:val="41EABAF5"/>
    <w:rsid w:val="42559943"/>
    <w:rsid w:val="4255F08F"/>
    <w:rsid w:val="4375EF02"/>
    <w:rsid w:val="4442B11F"/>
    <w:rsid w:val="446499A1"/>
    <w:rsid w:val="44832ABE"/>
    <w:rsid w:val="450E1262"/>
    <w:rsid w:val="45714150"/>
    <w:rsid w:val="45E03AAB"/>
    <w:rsid w:val="45EF9C6F"/>
    <w:rsid w:val="461CDFD4"/>
    <w:rsid w:val="46406E13"/>
    <w:rsid w:val="47C322B8"/>
    <w:rsid w:val="48158B05"/>
    <w:rsid w:val="497718CF"/>
    <w:rsid w:val="49843034"/>
    <w:rsid w:val="4A2FD3C8"/>
    <w:rsid w:val="4B0967BC"/>
    <w:rsid w:val="4BB6CD0A"/>
    <w:rsid w:val="4C5C3F9A"/>
    <w:rsid w:val="4C9E2C0B"/>
    <w:rsid w:val="4D19F1A1"/>
    <w:rsid w:val="4DA8D352"/>
    <w:rsid w:val="4DBB0408"/>
    <w:rsid w:val="4DFE9DB7"/>
    <w:rsid w:val="4E09E02D"/>
    <w:rsid w:val="4EF136E8"/>
    <w:rsid w:val="4F34AF9C"/>
    <w:rsid w:val="4F36F14C"/>
    <w:rsid w:val="4F609E7D"/>
    <w:rsid w:val="4F638A75"/>
    <w:rsid w:val="4F815EC6"/>
    <w:rsid w:val="50724D2D"/>
    <w:rsid w:val="50812A84"/>
    <w:rsid w:val="50EDB3D8"/>
    <w:rsid w:val="546B3252"/>
    <w:rsid w:val="54A549D0"/>
    <w:rsid w:val="5653F696"/>
    <w:rsid w:val="56BE6FCB"/>
    <w:rsid w:val="56C152F2"/>
    <w:rsid w:val="57D12634"/>
    <w:rsid w:val="5804D993"/>
    <w:rsid w:val="58526505"/>
    <w:rsid w:val="58A4C86F"/>
    <w:rsid w:val="58D70262"/>
    <w:rsid w:val="58F2DEED"/>
    <w:rsid w:val="595FE2BF"/>
    <w:rsid w:val="59C6127D"/>
    <w:rsid w:val="5A18136E"/>
    <w:rsid w:val="5B016D19"/>
    <w:rsid w:val="5B61F25F"/>
    <w:rsid w:val="5BC7A780"/>
    <w:rsid w:val="5BD048CB"/>
    <w:rsid w:val="5C19CCB6"/>
    <w:rsid w:val="5D032D59"/>
    <w:rsid w:val="5E02B7E7"/>
    <w:rsid w:val="5E552C31"/>
    <w:rsid w:val="5E7A0BC5"/>
    <w:rsid w:val="5E8DFCFC"/>
    <w:rsid w:val="6000D922"/>
    <w:rsid w:val="6022630B"/>
    <w:rsid w:val="6066E63F"/>
    <w:rsid w:val="607D030C"/>
    <w:rsid w:val="60AFF612"/>
    <w:rsid w:val="60BEDE16"/>
    <w:rsid w:val="61A2E2A1"/>
    <w:rsid w:val="61C6DB5E"/>
    <w:rsid w:val="61E7AA5E"/>
    <w:rsid w:val="6374C85F"/>
    <w:rsid w:val="63994A76"/>
    <w:rsid w:val="64ABED47"/>
    <w:rsid w:val="64F0F48A"/>
    <w:rsid w:val="653B6829"/>
    <w:rsid w:val="65724518"/>
    <w:rsid w:val="65A73A2C"/>
    <w:rsid w:val="664BA400"/>
    <w:rsid w:val="683EC1EF"/>
    <w:rsid w:val="686FCB2E"/>
    <w:rsid w:val="693D5D58"/>
    <w:rsid w:val="69AC2A81"/>
    <w:rsid w:val="6A157AD4"/>
    <w:rsid w:val="6A2F94C0"/>
    <w:rsid w:val="6B3C69A5"/>
    <w:rsid w:val="6B891F04"/>
    <w:rsid w:val="6BFB3FDC"/>
    <w:rsid w:val="6BFC98EA"/>
    <w:rsid w:val="6C89A573"/>
    <w:rsid w:val="6CEF90DE"/>
    <w:rsid w:val="6D337DDB"/>
    <w:rsid w:val="6D3C2331"/>
    <w:rsid w:val="6DBC2499"/>
    <w:rsid w:val="6DF1D93E"/>
    <w:rsid w:val="6E9501A1"/>
    <w:rsid w:val="6F47E4FE"/>
    <w:rsid w:val="6F7C65DF"/>
    <w:rsid w:val="6FF4B5D5"/>
    <w:rsid w:val="7051B153"/>
    <w:rsid w:val="70A0F03B"/>
    <w:rsid w:val="70EA5CE3"/>
    <w:rsid w:val="71186AF1"/>
    <w:rsid w:val="7177D31C"/>
    <w:rsid w:val="71B21D14"/>
    <w:rsid w:val="71CEE35F"/>
    <w:rsid w:val="744CF25B"/>
    <w:rsid w:val="74EAF642"/>
    <w:rsid w:val="75C9AB91"/>
    <w:rsid w:val="7603D216"/>
    <w:rsid w:val="7668B9A6"/>
    <w:rsid w:val="76744ACF"/>
    <w:rsid w:val="76D6BFCB"/>
    <w:rsid w:val="7700A5B8"/>
    <w:rsid w:val="7714F1DF"/>
    <w:rsid w:val="77A916BF"/>
    <w:rsid w:val="77BF46FB"/>
    <w:rsid w:val="784C16C8"/>
    <w:rsid w:val="78C2DA4D"/>
    <w:rsid w:val="790E374D"/>
    <w:rsid w:val="79DE05A8"/>
    <w:rsid w:val="7A5F4354"/>
    <w:rsid w:val="7A76C454"/>
    <w:rsid w:val="7AEE893D"/>
    <w:rsid w:val="7B4308F3"/>
    <w:rsid w:val="7B7A5EC7"/>
    <w:rsid w:val="7BD7DF17"/>
    <w:rsid w:val="7C20198C"/>
    <w:rsid w:val="7C618C58"/>
    <w:rsid w:val="7D344450"/>
    <w:rsid w:val="7D4102A9"/>
    <w:rsid w:val="7E2AB90D"/>
    <w:rsid w:val="7E3A7282"/>
    <w:rsid w:val="7E54A9C9"/>
    <w:rsid w:val="7EFE7206"/>
    <w:rsid w:val="7F27E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CBDAD"/>
  <w15:chartTrackingRefBased/>
  <w15:docId w15:val="{8E8B4194-8E26-4067-8320-B0F3EAB6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186"/>
    <w:pPr>
      <w:spacing w:after="160" w:line="259" w:lineRule="auto"/>
    </w:pPr>
    <w:rPr>
      <w:rFonts w:ascii="Times New Roman" w:hAnsi="Times New Roman"/>
    </w:rPr>
  </w:style>
  <w:style w:type="paragraph" w:styleId="Heading1">
    <w:name w:val="heading 1"/>
    <w:basedOn w:val="Normal"/>
    <w:next w:val="Normal"/>
    <w:link w:val="Heading1Char"/>
    <w:uiPriority w:val="9"/>
    <w:qFormat/>
    <w:rsid w:val="00C26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8F1"/>
    <w:rPr>
      <w:rFonts w:eastAsiaTheme="majorEastAsia" w:cstheme="majorBidi"/>
      <w:color w:val="272727" w:themeColor="text1" w:themeTint="D8"/>
    </w:rPr>
  </w:style>
  <w:style w:type="paragraph" w:styleId="Title">
    <w:name w:val="Title"/>
    <w:basedOn w:val="Normal"/>
    <w:next w:val="Normal"/>
    <w:link w:val="TitleChar"/>
    <w:uiPriority w:val="10"/>
    <w:qFormat/>
    <w:rsid w:val="00C26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8F1"/>
    <w:pPr>
      <w:spacing w:before="160"/>
      <w:jc w:val="center"/>
    </w:pPr>
    <w:rPr>
      <w:i/>
      <w:iCs/>
      <w:color w:val="404040" w:themeColor="text1" w:themeTint="BF"/>
    </w:rPr>
  </w:style>
  <w:style w:type="character" w:customStyle="1" w:styleId="QuoteChar">
    <w:name w:val="Quote Char"/>
    <w:basedOn w:val="DefaultParagraphFont"/>
    <w:link w:val="Quote"/>
    <w:uiPriority w:val="29"/>
    <w:rsid w:val="00C268F1"/>
    <w:rPr>
      <w:i/>
      <w:iCs/>
      <w:color w:val="404040" w:themeColor="text1" w:themeTint="BF"/>
    </w:rPr>
  </w:style>
  <w:style w:type="paragraph" w:styleId="ListParagraph">
    <w:name w:val="List Paragraph"/>
    <w:basedOn w:val="Normal"/>
    <w:uiPriority w:val="34"/>
    <w:qFormat/>
    <w:rsid w:val="00EF3BC7"/>
    <w:pPr>
      <w:ind w:left="720"/>
    </w:pPr>
  </w:style>
  <w:style w:type="character" w:styleId="IntenseEmphasis">
    <w:name w:val="Intense Emphasis"/>
    <w:basedOn w:val="DefaultParagraphFont"/>
    <w:uiPriority w:val="21"/>
    <w:qFormat/>
    <w:rsid w:val="00C268F1"/>
    <w:rPr>
      <w:i/>
      <w:iCs/>
      <w:color w:val="0F4761" w:themeColor="accent1" w:themeShade="BF"/>
    </w:rPr>
  </w:style>
  <w:style w:type="paragraph" w:styleId="IntenseQuote">
    <w:name w:val="Intense Quote"/>
    <w:basedOn w:val="Normal"/>
    <w:next w:val="Normal"/>
    <w:link w:val="IntenseQuoteChar"/>
    <w:uiPriority w:val="30"/>
    <w:qFormat/>
    <w:rsid w:val="00C26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8F1"/>
    <w:rPr>
      <w:i/>
      <w:iCs/>
      <w:color w:val="0F4761" w:themeColor="accent1" w:themeShade="BF"/>
    </w:rPr>
  </w:style>
  <w:style w:type="character" w:styleId="IntenseReference">
    <w:name w:val="Intense Reference"/>
    <w:basedOn w:val="DefaultParagraphFont"/>
    <w:uiPriority w:val="32"/>
    <w:qFormat/>
    <w:rsid w:val="00C268F1"/>
    <w:rPr>
      <w:b/>
      <w:bCs/>
      <w:smallCaps/>
      <w:color w:val="0F4761" w:themeColor="accent1" w:themeShade="BF"/>
      <w:spacing w:val="5"/>
    </w:rPr>
  </w:style>
  <w:style w:type="character" w:styleId="Hyperlink">
    <w:name w:val="Hyperlink"/>
    <w:basedOn w:val="DefaultParagraphFont"/>
    <w:uiPriority w:val="99"/>
    <w:unhideWhenUsed/>
    <w:rsid w:val="00047BC3"/>
    <w:rPr>
      <w:color w:val="467886" w:themeColor="hyperlink"/>
      <w:u w:val="single"/>
    </w:rPr>
  </w:style>
  <w:style w:type="character" w:styleId="UnresolvedMention">
    <w:name w:val="Unresolved Mention"/>
    <w:basedOn w:val="DefaultParagraphFont"/>
    <w:uiPriority w:val="99"/>
    <w:semiHidden/>
    <w:unhideWhenUsed/>
    <w:rsid w:val="00047BC3"/>
    <w:rPr>
      <w:color w:val="605E5C"/>
      <w:shd w:val="clear" w:color="auto" w:fill="E1DFDD"/>
    </w:rPr>
  </w:style>
  <w:style w:type="paragraph" w:styleId="CommentText">
    <w:name w:val="annotation text"/>
    <w:basedOn w:val="Normal"/>
    <w:link w:val="CommentTextChar"/>
    <w:uiPriority w:val="99"/>
    <w:unhideWhenUsed/>
    <w:rsid w:val="00785130"/>
    <w:pPr>
      <w:spacing w:line="240" w:lineRule="auto"/>
    </w:pPr>
    <w:rPr>
      <w:sz w:val="20"/>
      <w:szCs w:val="20"/>
    </w:rPr>
  </w:style>
  <w:style w:type="character" w:customStyle="1" w:styleId="CommentTextChar">
    <w:name w:val="Comment Text Char"/>
    <w:basedOn w:val="DefaultParagraphFont"/>
    <w:link w:val="CommentText"/>
    <w:uiPriority w:val="99"/>
    <w:rsid w:val="00785130"/>
    <w:rPr>
      <w:sz w:val="20"/>
      <w:szCs w:val="20"/>
    </w:rPr>
  </w:style>
  <w:style w:type="character" w:styleId="CommentReference">
    <w:name w:val="annotation reference"/>
    <w:basedOn w:val="DefaultParagraphFont"/>
    <w:uiPriority w:val="99"/>
    <w:semiHidden/>
    <w:unhideWhenUsed/>
    <w:rsid w:val="00785130"/>
    <w:rPr>
      <w:sz w:val="16"/>
      <w:szCs w:val="16"/>
    </w:rPr>
  </w:style>
  <w:style w:type="paragraph" w:styleId="Header">
    <w:name w:val="header"/>
    <w:basedOn w:val="Normal"/>
    <w:link w:val="HeaderChar"/>
    <w:uiPriority w:val="99"/>
    <w:unhideWhenUsed/>
    <w:rsid w:val="009820B4"/>
    <w:pPr>
      <w:tabs>
        <w:tab w:val="center" w:pos="4680"/>
        <w:tab w:val="right" w:pos="9360"/>
      </w:tabs>
      <w:spacing w:line="240" w:lineRule="auto"/>
    </w:pPr>
  </w:style>
  <w:style w:type="character" w:customStyle="1" w:styleId="HeaderChar">
    <w:name w:val="Header Char"/>
    <w:basedOn w:val="DefaultParagraphFont"/>
    <w:link w:val="Header"/>
    <w:uiPriority w:val="99"/>
    <w:rsid w:val="009820B4"/>
  </w:style>
  <w:style w:type="paragraph" w:styleId="Footer">
    <w:name w:val="footer"/>
    <w:basedOn w:val="Normal"/>
    <w:link w:val="FooterChar"/>
    <w:uiPriority w:val="99"/>
    <w:unhideWhenUsed/>
    <w:rsid w:val="009820B4"/>
    <w:pPr>
      <w:tabs>
        <w:tab w:val="center" w:pos="4680"/>
        <w:tab w:val="right" w:pos="9360"/>
      </w:tabs>
      <w:spacing w:line="240" w:lineRule="auto"/>
    </w:pPr>
  </w:style>
  <w:style w:type="character" w:customStyle="1" w:styleId="FooterChar">
    <w:name w:val="Footer Char"/>
    <w:basedOn w:val="DefaultParagraphFont"/>
    <w:link w:val="Footer"/>
    <w:uiPriority w:val="99"/>
    <w:rsid w:val="009820B4"/>
  </w:style>
  <w:style w:type="paragraph" w:styleId="CommentSubject">
    <w:name w:val="annotation subject"/>
    <w:basedOn w:val="CommentText"/>
    <w:next w:val="CommentText"/>
    <w:link w:val="CommentSubjectChar"/>
    <w:uiPriority w:val="99"/>
    <w:semiHidden/>
    <w:unhideWhenUsed/>
    <w:rsid w:val="00D55423"/>
    <w:rPr>
      <w:b/>
      <w:bCs/>
    </w:rPr>
  </w:style>
  <w:style w:type="character" w:customStyle="1" w:styleId="CommentSubjectChar">
    <w:name w:val="Comment Subject Char"/>
    <w:basedOn w:val="CommentTextChar"/>
    <w:link w:val="CommentSubject"/>
    <w:uiPriority w:val="99"/>
    <w:semiHidden/>
    <w:rsid w:val="00D55423"/>
    <w:rPr>
      <w:b/>
      <w:bCs/>
      <w:sz w:val="20"/>
      <w:szCs w:val="20"/>
    </w:rPr>
  </w:style>
  <w:style w:type="paragraph" w:styleId="Revision">
    <w:name w:val="Revision"/>
    <w:hidden/>
    <w:uiPriority w:val="99"/>
    <w:semiHidden/>
    <w:rsid w:val="00C25CDD"/>
    <w:pPr>
      <w:spacing w:line="240" w:lineRule="auto"/>
    </w:pPr>
  </w:style>
  <w:style w:type="character" w:styleId="FollowedHyperlink">
    <w:name w:val="FollowedHyperlink"/>
    <w:basedOn w:val="DefaultParagraphFont"/>
    <w:uiPriority w:val="99"/>
    <w:semiHidden/>
    <w:unhideWhenUsed/>
    <w:rsid w:val="00FE0746"/>
    <w:rPr>
      <w:color w:val="96607D" w:themeColor="followedHyperlink"/>
      <w:u w:val="single"/>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Style-PRIM">
    <w:name w:val="#1 Style - PRIM"/>
    <w:basedOn w:val="Normal"/>
    <w:link w:val="1Style-PRIMChar"/>
    <w:qFormat/>
    <w:rsid w:val="00C619D0"/>
    <w:pPr>
      <w:spacing w:before="80" w:after="80"/>
      <w:ind w:left="504" w:hanging="504"/>
    </w:pPr>
    <w:rPr>
      <w:rFonts w:eastAsia="Times New Roman" w:cs="Times New Roman"/>
      <w:b/>
      <w:bCs/>
    </w:rPr>
  </w:style>
  <w:style w:type="character" w:customStyle="1" w:styleId="1Style-PRIMChar">
    <w:name w:val="#1 Style - PRIM Char"/>
    <w:basedOn w:val="DefaultParagraphFont"/>
    <w:link w:val="1Style-PRIM"/>
    <w:rsid w:val="00C619D0"/>
    <w:rPr>
      <w:rFonts w:ascii="Times New Roman" w:eastAsia="Times New Roman" w:hAnsi="Times New Roman" w:cs="Times New Roman"/>
      <w:b/>
      <w:bCs/>
    </w:rPr>
  </w:style>
  <w:style w:type="character" w:styleId="Mention">
    <w:name w:val="Mention"/>
    <w:basedOn w:val="DefaultParagraphFont"/>
    <w:uiPriority w:val="99"/>
    <w:unhideWhenUsed/>
    <w:rsid w:val="009B4F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645039">
      <w:bodyDiv w:val="1"/>
      <w:marLeft w:val="0"/>
      <w:marRight w:val="0"/>
      <w:marTop w:val="0"/>
      <w:marBottom w:val="0"/>
      <w:divBdr>
        <w:top w:val="none" w:sz="0" w:space="0" w:color="auto"/>
        <w:left w:val="none" w:sz="0" w:space="0" w:color="auto"/>
        <w:bottom w:val="none" w:sz="0" w:space="0" w:color="auto"/>
        <w:right w:val="none" w:sz="0" w:space="0" w:color="auto"/>
      </w:divBdr>
    </w:div>
    <w:div w:id="6431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OWCP-DAO-Purchase-Card@dol.gov" TargetMode="External"/><Relationship Id="rId26" Type="http://schemas.openxmlformats.org/officeDocument/2006/relationships/hyperlink" Target="https://www.unicor.gov/" TargetMode="External"/><Relationship Id="rId21" Type="http://schemas.openxmlformats.org/officeDocument/2006/relationships/hyperlink" Target="https://www.dol.gov/sites/dolgov/files/OWCP/procedure-manual/DL1-1.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OWCP-DAO-Purchase-Card@dol.gov" TargetMode="External"/><Relationship Id="rId25" Type="http://schemas.openxmlformats.org/officeDocument/2006/relationships/hyperlink" Target="https://www.gsaadvantage.gov/advantage/ws/main/elib?pg=home&amp;src=elib" TargetMode="External"/><Relationship Id="rId33" Type="http://schemas.openxmlformats.org/officeDocument/2006/relationships/header" Target="header2.xml"/><Relationship Id="rId38" Type="http://schemas.microsoft.com/office/2019/05/relationships/documenttasks" Target="documenttasks/documenttasks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dol.gov/sites/dolgov/files/OWCP/procedure-manual/GPCRequestForm-Example.pdf" TargetMode="External"/><Relationship Id="rId29" Type="http://schemas.openxmlformats.org/officeDocument/2006/relationships/hyperlink" Target="https://www.acquisition.gov/far/52.222-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nicor.gov/"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abilityone.com/" TargetMode="External"/><Relationship Id="rId28" Type="http://schemas.openxmlformats.org/officeDocument/2006/relationships/hyperlink" Target="https://www.gsaadvantage.gov/advantage/ws/main/elib?pg=home&amp;src=elib"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dol.gov/sites/dolgov/files/OWCP/procedure-manual/GPC-ProductorServiceRequestForm.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dol.gov/sites/dolgov/files/OWCP/procedure-manual/PurchaseApprovaltemplate_2025.pdf" TargetMode="External"/><Relationship Id="rId27" Type="http://schemas.openxmlformats.org/officeDocument/2006/relationships/hyperlink" Target="https://www.abilityone.com/" TargetMode="External"/><Relationship Id="rId30" Type="http://schemas.openxmlformats.org/officeDocument/2006/relationships/hyperlink" Target="https://www.acquisition.gov/far/52.222-6"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607CE7BF-EE3D-4DC9-9AC1-D52ACA6FB585}">
    <t:Anchor>
      <t:Comment id="2096986474"/>
    </t:Anchor>
    <t:History>
      <t:Event id="{823A901F-658C-4E2F-B69E-661CDB97C87B}" time="2025-07-29T13:49:42.881Z">
        <t:Attribution userId="S::su.amy.t@dol.gov::d98e9152-8d27-4f3e-800b-710f346fb5a7" userProvider="AD" userName="Su, Amy T - OWCP"/>
        <t:Anchor>
          <t:Comment id="2096986474"/>
        </t:Anchor>
        <t:Create/>
      </t:Event>
      <t:Event id="{89314786-506C-43C4-B64C-B2C73583ECE6}" time="2025-07-29T13:49:42.881Z">
        <t:Attribution userId="S::su.amy.t@dol.gov::d98e9152-8d27-4f3e-800b-710f346fb5a7" userProvider="AD" userName="Su, Amy T - OWCP"/>
        <t:Anchor>
          <t:Comment id="2096986474"/>
        </t:Anchor>
        <t:Assign userId="S::Kramer.Lynda@dol.gov::d07b5557-1111-4f2a-9d3e-b996612bb095" userProvider="AD" userName="Kramer, Lynda A - OWCP"/>
      </t:Event>
      <t:Event id="{501D5D3C-A738-45DA-9697-F0980FE48F8F}" time="2025-07-29T13:49:42.881Z">
        <t:Attribution userId="S::su.amy.t@dol.gov::d98e9152-8d27-4f3e-800b-710f346fb5a7" userProvider="AD" userName="Su, Amy T - OWCP"/>
        <t:Anchor>
          <t:Comment id="2096986474"/>
        </t:Anchor>
        <t:SetTitle title="@Kramer, Lynda A - OWCP Hi Lynda, Megan and Tammy are formatting the SOPs for a consistent look/visual. This flow chart/image was added for OWCP Purchase Process. Please let me know if the image content is accurate. Thanks!"/>
      </t:Event>
      <t:Event id="{87122EE6-968E-42B5-9258-922CA343A03F}" time="2025-08-20T15:51:47.915Z">
        <t:Attribution userId="S::Su.Amy.T@dol.gov::d98e9152-8d27-4f3e-800b-710f346fb5a7" userProvider="AD" userName="Su, Amy T - OWCP"/>
        <t:Anchor>
          <t:Comment id="846897981"/>
        </t:Anchor>
        <t:UnassignAll/>
      </t:Event>
      <t:Event id="{3C715330-8B46-45BC-B4C0-74DAA1D87785}" time="2025-08-20T15:51:47.915Z">
        <t:Attribution userId="S::Su.Amy.T@dol.gov::d98e9152-8d27-4f3e-800b-710f346fb5a7" userProvider="AD" userName="Su, Amy T - OWCP"/>
        <t:Anchor>
          <t:Comment id="846897981"/>
        </t:Anchor>
        <t:Assign userId="S::Bankus.Tammy.A@dol.gov::47d58a7f-fa76-4631-84be-046e5a02f674" userProvider="AD" userName="Bankus, Tammy A - OWC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ffective_x0020_Date xmlns="9c6dedab-7b22-4c14-8035-cd3326bcf03e">2025-04-04T04:00:00+00:00</Effective_x0020_Date>
    <POC_x002f_Owner xmlns="9c6dedab-7b22-4c14-8035-cd3326bcf03e">
      <UserInfo>
        <DisplayName>Kramer, Lynda A - OWCP</DisplayName>
        <AccountId>2228</AccountId>
        <AccountType/>
      </UserInfo>
    </POC_x002f_Owner>
    <Category xmlns="9c6dedab-7b22-4c14-8035-cd3326bcf03e">Administrative Services</Category>
    <Subcategory xmlns="9c6dedab-7b22-4c14-8035-cd3326bcf03e">Administrative Services: General</Subcategory>
    <_dlc_DocId xmlns="90dfea86-be79-43cb-afff-99c86ab54ffc">OWCP-2021203645-90</_dlc_DocId>
    <_dlc_DocIdUrl xmlns="90dfea86-be79-43cb-afff-99c86ab54ffc">
      <Url>https://usdol.sharepoint.com/sites/OWCP/DAO/_layouts/15/DocIdRedir.aspx?ID=OWCP-2021203645-90</Url>
      <Description>OWCP-2021203645-90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D512EAFD7D3B469E45493187F6B603" ma:contentTypeVersion="8" ma:contentTypeDescription="Create a new document." ma:contentTypeScope="" ma:versionID="a937f2f642c5d2e1c824744f812e6aae">
  <xsd:schema xmlns:xsd="http://www.w3.org/2001/XMLSchema" xmlns:xs="http://www.w3.org/2001/XMLSchema" xmlns:p="http://schemas.microsoft.com/office/2006/metadata/properties" xmlns:ns2="90dfea86-be79-43cb-afff-99c86ab54ffc" xmlns:ns3="9c6dedab-7b22-4c14-8035-cd3326bcf03e" targetNamespace="http://schemas.microsoft.com/office/2006/metadata/properties" ma:root="true" ma:fieldsID="0324228f1c33d3e16ae9e5cdbf613c98" ns2:_="" ns3:_="">
    <xsd:import namespace="90dfea86-be79-43cb-afff-99c86ab54ffc"/>
    <xsd:import namespace="9c6dedab-7b22-4c14-8035-cd3326bcf03e"/>
    <xsd:element name="properties">
      <xsd:complexType>
        <xsd:sequence>
          <xsd:element name="documentManagement">
            <xsd:complexType>
              <xsd:all>
                <xsd:element ref="ns2:_dlc_DocId" minOccurs="0"/>
                <xsd:element ref="ns2:_dlc_DocIdUrl" minOccurs="0"/>
                <xsd:element ref="ns2:_dlc_DocIdPersistId" minOccurs="0"/>
                <xsd:element ref="ns3:Category"/>
                <xsd:element ref="ns3:Subcategory"/>
                <xsd:element ref="ns3:POC_x002f_Owner"/>
                <xsd:element ref="ns3:Effective_x0020_Date"/>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6dedab-7b22-4c14-8035-cd3326bcf03e" elementFormDefault="qualified">
    <xsd:import namespace="http://schemas.microsoft.com/office/2006/documentManagement/types"/>
    <xsd:import namespace="http://schemas.microsoft.com/office/infopath/2007/PartnerControls"/>
    <xsd:element name="Category" ma:index="11" ma:displayName="Category" ma:format="Dropdown" ma:internalName="Category">
      <xsd:simpleType>
        <xsd:restriction base="dms:Choice">
          <xsd:enumeration value="Administrative Services"/>
          <xsd:enumeration value="Program Integrity"/>
          <xsd:enumeration value="Organizational and Workforce Development"/>
          <xsd:enumeration value="Medical and Pharmaceutical"/>
          <xsd:enumeration value=".DAO SOP Library Administrator"/>
        </xsd:restriction>
      </xsd:simpleType>
    </xsd:element>
    <xsd:element name="Subcategory" ma:index="12" ma:displayName="Subcategory" ma:format="Dropdown" ma:internalName="Subcategory">
      <xsd:simpleType>
        <xsd:restriction base="dms:Choice">
          <xsd:enumeration value="Administrative Services: General"/>
          <xsd:enumeration value="Administrative Services: Contracting"/>
          <xsd:enumeration value="Administrative Services: MOU/IAA"/>
          <xsd:enumeration value="Administrative Services: Travel"/>
          <xsd:enumeration value="Administrative Services: HR"/>
          <xsd:enumeration value="Program Integrity: General"/>
          <xsd:enumeration value="Program Integrity: Fee Schedule"/>
          <xsd:enumeration value="Program Integrity: Audits"/>
          <xsd:enumeration value="Program Integrity: Internal Controls"/>
          <xsd:enumeration value="Organizational and Workforce Development: General"/>
          <xsd:enumeration value="Organizational and Workforce Development: Training and Development"/>
          <xsd:enumeration value="Organizational and Workforce Development: Employee Engagement"/>
          <xsd:enumeration value="Medical and Pharmaceutical: General"/>
          <xsd:enumeration value="Medical and Pharmaceutical: Bill Processing"/>
          <xsd:enumeration value="Medical and Pharmaceutical: Medical"/>
          <xsd:enumeration value="Medical and Pharmaceutical: Pharmacy"/>
          <xsd:enumeration value="DAO SOP Library Administrator: Instructions"/>
        </xsd:restriction>
      </xsd:simpleType>
    </xsd:element>
    <xsd:element name="POC_x002f_Owner" ma:index="13" ma:displayName="POC/Owner" ma:list="UserInfo" ma:SharePointGroup="0" ma:internalName="POC_x002f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ffective_x0020_Date" ma:index="14" ma:displayName="Effective Date" ma:format="DateOnly" ma:internalName="Effective_x0020_Date">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85491-FAE2-4E0F-A0FB-512BF7462EED}">
  <ds:schemaRefs>
    <ds:schemaRef ds:uri="http://schemas.microsoft.com/office/2006/metadata/properties"/>
    <ds:schemaRef ds:uri="http://schemas.microsoft.com/office/infopath/2007/PartnerControls"/>
    <ds:schemaRef ds:uri="9c6dedab-7b22-4c14-8035-cd3326bcf03e"/>
    <ds:schemaRef ds:uri="90dfea86-be79-43cb-afff-99c86ab54ffc"/>
  </ds:schemaRefs>
</ds:datastoreItem>
</file>

<file path=customXml/itemProps2.xml><?xml version="1.0" encoding="utf-8"?>
<ds:datastoreItem xmlns:ds="http://schemas.openxmlformats.org/officeDocument/2006/customXml" ds:itemID="{116834A0-08C8-4C46-99C5-6B6D102B5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9c6dedab-7b22-4c14-8035-cd3326bcf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3276A-A68E-4325-B973-EB1049036F48}">
  <ds:schemaRefs>
    <ds:schemaRef ds:uri="http://schemas.microsoft.com/sharepoint/events"/>
  </ds:schemaRefs>
</ds:datastoreItem>
</file>

<file path=customXml/itemProps4.xml><?xml version="1.0" encoding="utf-8"?>
<ds:datastoreItem xmlns:ds="http://schemas.openxmlformats.org/officeDocument/2006/customXml" ds:itemID="{1EEF4A69-16A4-4D87-90A0-528319B8C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885</Words>
  <Characters>5048</Characters>
  <Application>Microsoft Office Word</Application>
  <DocSecurity>0</DocSecurity>
  <Lines>42</Lines>
  <Paragraphs>11</Paragraphs>
  <ScaleCrop>false</ScaleCrop>
  <Company>U.S. Department of Labor</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Purchase Card SOP</dc:title>
  <dc:subject/>
  <dc:creator>Grad, Jason M - OWCP</dc:creator>
  <cp:keywords/>
  <dc:description/>
  <cp:lastModifiedBy>Su, Amy T - OWCP</cp:lastModifiedBy>
  <cp:revision>8</cp:revision>
  <dcterms:created xsi:type="dcterms:W3CDTF">2025-07-29T13:41:00Z</dcterms:created>
  <dcterms:modified xsi:type="dcterms:W3CDTF">2025-08-20T15:51:00Z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0x01010013D512EAFD7D3B469E45493187F6B603</vt:lpwstr>
  </property>
  <property fmtid="{D5CDD505-2E9C-101B-9397-08002B2CF9AE}" pid="3" name="_dlc_DocIdItemGuid">
    <vt:lpwstr>40fd9c84-9071-421e-b696-fc31621dd5d8</vt:lpwstr>
  </property>
</Properties>
</file>