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8100" w:type="dxa"/>
        <w:tblInd w:w="108" w:type="dxa"/>
        <w:tblLayout w:type="fixed"/>
        <w:tblLook w:val="01E0" w:firstRow="1" w:lastRow="1" w:firstColumn="1" w:lastColumn="1" w:noHBand="0" w:noVBand="0"/>
      </w:tblPr>
      <w:tblGrid>
        <w:gridCol w:w="8100"/>
      </w:tblGrid>
      <w:tr w:rsidR="00FE6A31" w14:paraId="2FB916C6" w14:textId="77777777" w:rsidTr="00347EE5">
        <w:trPr>
          <w:trHeight w:val="989"/>
        </w:trPr>
        <w:tc>
          <w:tcPr>
            <w:tcW w:w="8100" w:type="dxa"/>
            <w:vMerge w:val="restart"/>
            <w:vAlign w:val="center"/>
          </w:tcPr>
          <w:p w14:paraId="3B1D7181" w14:textId="77777777" w:rsidR="00FE6A31" w:rsidRDefault="00FE6A31" w:rsidP="00347EE5">
            <w:pPr>
              <w:bidi/>
            </w:pPr>
            <w:r>
              <w:rPr>
                <w:noProof/>
              </w:rPr>
              <mc:AlternateContent>
                <mc:Choice Requires="wpg">
                  <w:drawing>
                    <wp:anchor distT="0" distB="0" distL="114300" distR="114300" simplePos="0" relativeHeight="251659264" behindDoc="0" locked="0" layoutInCell="1" allowOverlap="1" wp14:anchorId="27F6349B" wp14:editId="2B4CF5C0">
                      <wp:simplePos x="0" y="0"/>
                      <wp:positionH relativeFrom="column">
                        <wp:posOffset>-79375</wp:posOffset>
                      </wp:positionH>
                      <wp:positionV relativeFrom="paragraph">
                        <wp:posOffset>162560</wp:posOffset>
                      </wp:positionV>
                      <wp:extent cx="6866890" cy="629920"/>
                      <wp:effectExtent l="10160" t="4445" r="952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29920"/>
                                <a:chOff x="1067642" y="1056258"/>
                                <a:chExt cx="68671" cy="6298"/>
                              </a:xfrm>
                            </wpg:grpSpPr>
                            <pic:pic xmlns:pic="http://schemas.openxmlformats.org/drawingml/2006/picture">
                              <pic:nvPicPr>
                                <pic:cNvPr id="2" name="Picture 7" descr="DOL Master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8515" y="1056258"/>
                                  <a:ext cx="5715" cy="5715"/>
                                </a:xfrm>
                                <a:prstGeom prst="rect">
                                  <a:avLst/>
                                </a:prstGeom>
                                <a:noFill/>
                                <a:extLst>
                                  <a:ext uri="{909E8E84-426E-40DD-AFC4-6F175D3DCCD1}">
                                    <a14:hiddenFill xmlns:a14="http://schemas.microsoft.com/office/drawing/2010/main">
                                      <a:solidFill>
                                        <a:srgbClr val="FFFFFF"/>
                                      </a:solidFill>
                                    </a14:hiddenFill>
                                  </a:ext>
                                </a:extLst>
                              </pic:spPr>
                            </pic:pic>
                            <wps:wsp>
                              <wps:cNvPr id="3" name="Straight Connector 8"/>
                              <wps:cNvCnPr/>
                              <wps:spPr bwMode="auto">
                                <a:xfrm>
                                  <a:off x="1067642" y="1062175"/>
                                  <a:ext cx="68580" cy="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Control 5"/>
                              <wps:cNvSpPr>
                                <a:spLocks noChangeArrowheads="1" noChangeShapeType="1"/>
                              </wps:cNvSpPr>
                              <wps:spPr bwMode="auto">
                                <a:xfrm>
                                  <a:off x="1074614" y="1056276"/>
                                  <a:ext cx="61699" cy="62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C9B88" id="Group 1" o:spid="_x0000_s1026" style="position:absolute;margin-left:-6.25pt;margin-top:12.8pt;width:540.7pt;height:49.6pt;z-index:251659264" coordorigin="10676,10562" coordsize="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RDuyAMAAH0JAAAOAAAAZHJzL2Uyb0RvYy54bWy8Vl1v2zYUfR+w/0Do&#10;YW+NPxbLtha76Jw2KJCuwdJhjwNNURJRieRI2or763dIio6TrEvahxmwcPmhq3PPPfeSF6/vupbs&#10;ubFCyVU2ORtnhEumSiHrVfbHp3evFhmxjsqStkryVXbgNnu9/vGHi14XfKoa1ZbcEDiRtuj1Kmuc&#10;08VoZFnDO2rPlOYSi5UyHXUYmnpUGtrDe9eOpuNxPuqVKbVRjFuL2cu4mK2D/6rizH2sKssdaVcZ&#10;sLnwNOG59c/R+oIWtaG6EWyAQb8DRUeFxEePri6po2RnxBNXnWBGWVW5M6a6kaoqwXiIAdFMxo+i&#10;uTJqp0MsddHX+kgTqH3E03e7Zb/tr4y+1Tcmood5rdhnC15Gva6L03U/ruNmsu0/qBL5pDunQuB3&#10;lem8C4RE7gK/hyO//M4Rhsl8keeLJdLAsJZPl8vpkADWIEv+tck4n+fn04xgw2Q8y6ezRUwRa97e&#10;O5lPji7C8ogW8fMB8gBxfaEFK/AfaIP1hLbn5YW33M7wbHDSvchHR83nnX6FDGvqxFa0wh2CWsGU&#10;ByX3N4J5xv0ADN8YIspVhrAl7UAqVv1HyTwjJbcMcr38eE0+UOu4uVa1+uvXn2inf/nTU5NcRIfU&#10;BxwSSKTaNFTW/I3VqALQCe9pyhjVN5yW1k/7VD/0EoYPQG5bod+JtvUZ9vZAB5A9EuK/MBpFfqnY&#10;ruPSxao1vAUzStpGaJsRU/Buy0GBeV/63KJjOPCgjZAu5t8a9jvCCOVqneGONR5LBUzDPERwXAgB&#10;3GP20VlI/FnVQn6L2WT2VH5JwbO5X/XyDZanLmkP1BvrrrjqiDcQC/CG0qD7a+uRY2va4rFL5RlN&#10;7Ht8QyIA1/cvNESbiMboCdXfVPO3DdUcaLzbe8X9nBR36wwVdePIRkkJ3MqQUFnD9o28MQDqRy/l&#10;8aSM8+lkPotpTDyC5sXQB87D0tdpbIX0wGnxHI20aCXpoejleDYOb1jVijLJ1pp6u2kN2VN/FIRf&#10;kD5kc7oNLVeWiJUWvkDeDrajoo02gLYSiUpcRFa2qjwEisI88vY/JfA8JRB5c0a1JJA5ZC11dRtb&#10;+lfK/zgdJPLpoFF4sSk8cJPifUENzc/zCYClFj7PH+V+ki+XqYFDBbEy0vmRKuRbiyim5bSq/iNR&#10;xCgUKASImwuMRpkvGelxC1hl9u8d9f2+fS9Rcv7KkAyTjG0yqGR4dZW5jERz4zDCOzt0LlSTJzJW&#10;+hsck5UITcATGeUyqCioJZxcOONDlxjuI/4ScToO++9vTet/AAAA//8DAFBLAwQKAAAAAAAAACEA&#10;nMp6/qxrAACsawAAFAAAAGRycy9tZWRpYS9pbWFnZTEucG5niVBORw0KGgoAAAANSUhEUgAAAiUA&#10;AAIlCAMAAAA9s3jZAAAABGdBTUEAANkDQtZPoQAAAwBQTFRF/////v7+/f39/Pz8+/v7+vr6+fn5&#10;+Pj49/f39vb29fX19PT08/Pz8vLy8fHx8PDw7+/v7u7u7e3t7Ozs6+vr6urq6enp6Ojo5+fn5ubm&#10;5eXl5OTk4+Pj4uLi4eHh4ODg39/f3t7e3d3d3Nzc29vb2tra2dnZ2NjY19fX1tbW1dXV1NTU09PT&#10;0tLS0dHR0NDQz8/Pzs7Ozc3NzMzMy8vLysrKycnJyMjIx8fHxsbGxcXFxMTEw8PDwsLCwcHBwMDA&#10;v7+/vr6+vb29vLy8u7u7urq6ubm5uLi4t7e3tra2tbW1tLS0s7OzsrKysbGxsLCwr6+vrq6ura2t&#10;rKysq6urqqqqqampqKiop6enpqampaWlpKSko6OjoqKioaGhoKCgn5+fnp6enZ2dnJycm5ubmpqa&#10;mZmZmJiYl5eXlpaWlZWVlJSUk5OTkpKSkZGRkJCQj4+Pjo6OjY2NjIyMi4uLioqKiYmJiIiIh4eH&#10;hoaGhYWFhISEg4ODgoKCgYGBgICAf39/fn5+fX19fHx8e3t7enp6eXl5eHh4d3d3dnZ2dXV1dHR0&#10;c3NzcnJycXFxcHBwb29vbm5ubW1tbGxsa2trampqaWlpaGhoZ2dnZmZmZWVlZGRkY2NjYmJiYWFh&#10;YGBgX19fXl5eXV1dXFxcW1tbWlpaWVlZWFhYV1dXVlZWVVVVVFRUU1NTUlJSUVFRUFBQT09PTk5O&#10;TU1NTExMS0tLSkpKSUlJSEhIR0dHRkZGRUVFREREQ0NDQkJCQUFBQEBAPz8/Pj4+PT09PDw8Ozs7&#10;Ojo6OTk5ODg4Nzc3NjY2NTU1NDQ0MzMzMjIyMTExMDAwLy8vLi4uLS0tLCwsKysrKioqKSkpKCgo&#10;JycnJiYmJSUlJCQkIyMjIiIiISEhICAgHx8fHh4eHR0dHBwcGxsbGhoaGRkZGBgYFxcXFhYWFRUV&#10;FBQUExMTEhISEREREBAQDw8PDg4ODQ0NDAwMCwsLCgoKCQkJCAgIBwcHBgYGBQUFBAQEAwMDAgIC&#10;AQEBAAAA7q7hlAAAAAlwSFlzAAAuIwAALiMBeKU/dgAAACR0RVh0U29mdHdhcmUAUXVpY2tUaW1l&#10;IDcuNi42IChNYWMgT1MgWCkAoItfqAAAAAd0SU1FB90LBg8yJ3PpbbsAACAASURBVHic7b1L6zXP&#10;dh62v4BQ219A/Qms/gJBNQsIh9MZxeCBa6BRJmcPztBwCo0EGWgTPBDEWD2x0UDgjYzBaJDTgUMi&#10;TIgayWAHBOoIxxyQzb9tRcc+OUjbXfe1qlZVV1/27f3tZ/C+v92X6ro8tdaqVauqTqcvjIoxxsWM&#10;XmO6eQz6Uidvz4/Vz87rB49FzVrJi+G2ElPfX8SZsWfn/4N7oprlxhXJi60Y+lm+NM8uzwfHomln&#10;ehzAjgBjP4uW6tmF+2A3Kia61aplNVf4R668K2aCXMf7EgSgv3yo8m5g5wcSBFBFtB8F9BaYRcgd&#10;TJByjB2vn10HH2TRXtYZIWPf99Ih0jKFGiSlrzB5t5uf+jDl20BTLEOM36Ne+QGm/SyFQ+mx+2if&#10;F0PNrwWNN87sOMIpVrNz2ch6EB+L9lXQiEU1M1xFe3iDzWS5LEqW6SNSXgDtJT+Ymfo78AOiwCNz&#10;/Vgpz0Tb5bqyJEj9oJywc54qw/lROfkAIUuR4fL4/ivH4LksfYjyaLAMRXrxxMmVJufPG/jHRnkY&#10;mrQtMgj27NzNZu05PeK68mfn7kugOqcMgPGyYzjRMCbQZ3ZGBjTn1FB56j7D4zuj7VJ9dLPWb52j&#10;jMGrmnjaN8sZ26DEqrZLyLzx/NE8d0Mt6Fpf5ZOYhcYZqSVmeSZqcPVCfWfmzGVdlpuU5OvY4rsf&#10;bAC70v3yUi7AG8uyqfYXK8b4fInjR3tpBaspnMDEWJ3v2Ur5CJTHoDqTYmQNRSTciwO+PuuxOnyy&#10;N38p++IsJZDy8W5p2orTRPlYKEeiJse9JRSJnqgN2wS6KrBRMr/nhYv6tLnbh88VI0GUni+++UER&#10;SFVTMFKQgSZTdPVsEmDo0bD1uRca6mnzd7uZJSepeigb5aN4jgCnqvbaLrzlQpF4dGdmmKJZhS8y&#10;9NTFKRzEkmoPS2bUlKdnutR70vyANEeWeh8KVhuju7ORoWhyBRebUAWdnSqoIEtOBO1WghzLd/XO&#10;VL8wKhGbIwuaxjFkup6bUz3ErTq3utCD3zO4GrIEpIi41iefKwdJ/Z7tTvdLguJIfiKEWRkynQ2V&#10;6ikczWhCCPVYgy8mElVtaH81LVtdECpRQqB8eLIeFEeWPFHWP3bzrq9o8CIJcTXD29FTbvJEoBJN&#10;3aTRmOjbMeMQpgTKhyfrQHBkFMtjAVZVqvm9/KjGSEj0ss0rlX6HL5I4r2VJgyZwMkPdNp7p+fCk&#10;HARHBp56tsa/tTzxhApunywh9DwN9xcjzWSglJMozrsdaQ8XzoSaxxlZ8tk6VjwfnpSB4MiVJZ6d&#10;9fs1uKRezg2Ur9qJoiZqnKe+S7reV7JEt/vAzE8lLzJzP0Rh+49Ddhk8qrbUMFGr9i64qlxwuTk5&#10;YQgxQN0kDmKJNou74MqQUZYVjwyUz7h4AVGVJV1OepgwRh3vDBq/En38oiVEPQE+ieQEjZ7GKcw+&#10;i0ii3LgLdk3Mk8vHH5sGC+25KW2y6kdFdL1R1/VrNeUqPduL2jTRyoknnarqO4l7IbRNPAZ5vi4L&#10;I6LgZV/8eohsuQxHLEsImxMaJhPRPN4br02TCl8kv5O4F0Lrm/BhxZ164dWIJyMv++bXQiXWcMSa&#10;iUTtQ8OEGuAyb9wq06Q3Fzn9nbGcJTWhb2xW46tRvkKefMzYCKFuXuCI7beEnQoNk4EwSmsv/7Vp&#10;In9VSaUAFNgSRIK3vDCJiCfdxzyBaML6WXahGZbEoQHOMKl5T4oBQIjWqYg8S8pKEU0iGiibNhic&#10;h34ejaivlJrNXwBVGGRaMhQUN12jPLqjxy42MllE96EA0gOlyvjtKZSzBFrDCBWRjy4RqBbyxHle&#10;vjrawEPS18RD0TTf+TYqAdRHj/qgpaGn7o/gWjWY/p9y0TNaYFHQjKPuEDJGPkz7WUM/20ftzKgD&#10;ZUN1nvoSz+1Ke1O9UIdPax/5oFbnUD5VRIhGtck5zxL6Vgjof0FoqDRUpDY5yxOK1ol66Gsh6DnU&#10;+I9rHnX46tx8iXaBHpOGMEx61OEV1aaGCn40nylkSZNSOIk0RLLApzqI4SSl69dBg8MVqYHNxdEI&#10;00Gy5EKrA+gxieeE5VvwZ6clT8L4aItZoiUbdYeeVrZMICe7WVgxJTn4NhG6SK418dD1NlqDjsPr&#10;kiV1fFm/4jkl4u2IgjkbbZpMCZYIQozRuCT5pO6ExrHO+zgkOsfpjIXs8FWdJwyb84kZ9qaRQSK3&#10;WJxLXULbr9BjQkAEtkxDLACFDxdO9vXJJwfqjvYK1sZJQozqqsAVXZSJbw2BjZaVqdw+BDuUbFba&#10;foWGib0EfkXLJfhxLKHMkoqSeCAMSs9MEAPjQO18QXHSYEFCKhuP6Tbp5RHgMdWstP0axZhMkALx&#10;nE2XZklaQpBPUmloEgZNjPy0ylqlRkeB2inKxzcEbJGMS8tr5sf1YAhEaqgmoe3XKMbkFrBE4Oe1&#10;SgsuKmixVLSEvI8EGMxNkMcwonJMRE5VeLTzpcRJMLRZjqaoZbyarid3bZBCnLZfI8MkZEkfZohk&#10;yTQYgTeV7K6kWEJc1wqnI3IIMtUnZ41bJHS/kMsey9HYjdbGzvK5S9UcV7deGnMNCSERGiYNjCNS&#10;2n7se5wlSmIgKke5JLJIskRnO5AUqulBFnraaSsRGHD913DFBkJUhPelM7YLL7Z+FY1tTM0SPXkS&#10;CuLAMGn9Z7yqw+/QW0nXTO01cOn75Wl8QWXkZEY4gcLhIfHG3GgbDwanJfX8LYBhQRJ7M4zLPMAo&#10;O5u2Mrm+YpbZjYQ8DwwT6RER7vPqLD6+ZXOjPBpCZJxskGMgp8ZAAlb5laWBOCkyk94a2GwV4W03&#10;+OPxe60NUNP3Ov22SnAKmhwYJo3eZCb60vEYyQbUWa7RtTYs4iw/8RMhsDgZ8g+/Oyo0tRcJEtVn&#10;ZjvlHLhGTtp+dX5SdU9ovU7ar7oDN43bLPERy1ykGhmpi5GsU7VgHq2Y+m9JoWFx8k1PAGJtEw1t&#10;ZAiB9q41UyQerqpD6jGroolhCW2/whrtH7W75xDLrDpy85wsh7n+IUoXDmJx0u3L6gsDaZuJBXdV&#10;CIGd/Wyi+8YCbZzbxFYvZb/aL6mdBx4GRQkGr2jZF1pZxnxXXvn5na4weWz2f6NaB2ubayhIlNU6&#10;up/xroujvqtHuTNNzrYTRvar3krmsQxRkBSGQxBDkg4/VXuB0Mgn6uL00Yq2b3Ksg1zykXPIWq0Z&#10;p5EwQtpqemY5Fdmv/TMYoqDchW7mzhQqXNnXaaVp94pLRFKSqJE7UhyT6RcC6gah2epNs0CDQ9TW&#10;DaX9lh2zPqza0Ka2eyQ1z/Nj62CI61me5TbQUrO2LWzWCLNVH0BGbCSQ3xxoFjyM5NRWa7vUszor&#10;nHViPljR6etXcF/XF9gfCJe6buda/in1Tb8yfRQlHC+AfWMgkyQcxTmrVT+U1rbMuSMsLcwNa6tu&#10;3D61tqc4hggPfCyF31l8iLeAQ/N8lw27+eHK/HaME2SShNpGOItPjxrDVbYAo3V0G6vQsETb/it3&#10;xKwkMeKdoSlMfX+VlFmTfqUOEKXeQCEDY3r6BiBkAtI6YkWuXhlIRkbrBkZveeJ5mhhn52Qw0WtM&#10;/q1WsJRv694wcenxnHQx1PGQ+4Q8EiWsaMvHNrI/8jX6ljjDeo4tBw5Us268ZDNU/tHGG36iVIzU&#10;rbhupAfGnrMi0TzftUyUTJHzCI11crujvAug3Rq63SUqsNQmDCEh0qrNn42r7JotZ6LhF+StOQL9&#10;hW+gCgoZqESRWSHLKvAlFBT79jYsMrVo0sNgZa1xk0MVBvQRv5VZflWbPU1vL1VE+aErVRVHH5VB&#10;VmLoa4Ui+s1tWCQZO/qZCnSUipr2ABiB94wvK/Vq7Yn2mzAUnlffTZ3uBWlhSaMhqYAmxZZq4pXR&#10;FBWkg4559WjSaXKGgkYkU5R4DEMsSk6Dc2I1m28CthyBnYriQt835gSyPZrc86jhKou806SS7pbz&#10;clBf+tQ8Cn2vIpNCyAi1NcksnlffGGOiXso+hhn4DpEQQtN/3bpEXwYc1mCuAmv4d95polPL+1iT&#10;x+UhjJIYrGRc22jXSkmiU5e3EMzSm+VvAmiTfjb8myHhx9V4z4BYRJLyEuScJtqyz508VPH0Ia02&#10;L1fBN7lU59EULxhLX7N75avJmzV7pmlTLSVdN1byywDSvFvzYtppoibmM4fJpA4+sxh3+DkAarbE&#10;lSxRKlHmcTXo8zUItfr70QSO58WqNzNOkyknRpKHyKrkujNblYvlbJ67HFWyp0vz3E2M81L7wxEC&#10;5Y96ZcAW4/hWc+nHsc8c/5t2mmTq6ikn2lcs44uZjjgMVg+C0+7ok5/Uej+aAJIEgxu3z156ldqS&#10;0yR+gT4g9PaYeLUmfV79uPkobAMzX5W31qHn8o1okmF3kbWyGGmCQJ1IpDA8Kip6ZopIDZkXTxjM&#10;oiurCdgp34UmkCR4BFxhTZ7sIkuRJiDFhBhZdVz5IUieV19ysE8CegQTriYgAGnyHt56RBJUwEYN&#10;AqtTbTZTSyqVxUgT+xwtRtaeRX0YmoS7d2t4lK4mVvAonNXhmz72WKRJIkNfhf7TzO8k3creacLS&#10;XYM4q0p+c68tsA/0ocHbTpfWKYmiZ6HjZMu3Hos0Sc5QGmqzbEwmo4W3mImQkrfxcSG3A8zFI5A4&#10;XTrrbKOwbmrwnWgCSdKhOx22rPQQL1lxzCZCD4Wosx+fp2hi0KdLrzNQjGe+Ln3+fWiSJIm6gcSC&#10;MilYMiVjcZBrCUiOLMygPByM8OCs4UneM09+EXyQr8/ww5AkiYmPhkM6JUzqZFKqJ5HbNlIcWRka&#10;/RhUnNA8xaetLXjmKUA37MuI1QhJkrhoXmiu3rL7u0tZQvW8LecMPw+US7jstLVFzzz5Of+11/Wb&#10;gHFpB6+3ZvdbLAlvGXeRdCdSuw9tPGf4iSAcOiV6p8AzT772+jRJkUSHGXVBueVCSJZKaqCt1nPE&#10;kU0jzAcjHrEv8qTIM0/h5WmSJImZpetw3kVu8WNLLTIhjlRlR2T8/oi9f5kIE1lBhZ556u3XpgmY&#10;oenoJ7TSMaq2WdtVouPK3urY3WD18C19PJK4CTMzVeCZJwBo8nrxJmC03iUeMWK0939Pxa7r8CyQ&#10;tc6H5yM2qejzTHxvY+WJw2p8YZoUkMTlv4MlIdZbx4hq+O04IhHzhCyFdXuI4oTZiPwjoC3Wrum4&#10;L1hZxnRIwI3jM9gWJ9fbwCB5S45IxGzn1FN6dXxpoloVwzos6rKPR7GQc/mfznCEOGnfOiffCY9s&#10;e1uOSEQ8IdXOebEiHWxUF4MXX5ImdbkmNMa+Mr9R+NBwESPpV44OO6yPL8AjER14SpFeLsjyoTl1&#10;slLd4KnH1wFN+FEZ3wngcl3uAJr6JnQkcDkRQ7fgiJilE1LeAuG4mJqHUGtKzBiwmRKrmVRCdAwK&#10;+AQ/MOs74DVCwQjdUMpZL0CgxHUR9rtH7O37CISjesppL203NdfJEy2tlZc4E6LkBGnyGm6Tlfnx&#10;Ax0DuT5FlTSqquDItm9pw+TAIKfCEGWk1sSV45bHdzVHZvU7UqLkBE9VXhFnfjeAWDpW9IIZD0GX&#10;WnslzKxQkLyz0RojNGOpEAlh7vH4lvJDy5kuTouSlXbAvdH6gvLCV4xphbpPvFVNIEi+vSN1A0ch&#10;ZZ0o1wmxDl9xRDlvq5QoQTTpD8z2FoAxsCh+SQuJvH4SuApfLMToGAQdgbBOqitRTfoYKK7+FhkS&#10;gLbpDsz1elTjpozoXpSJkV99ZNt7IjhQmRrKRLtyKcvX+ox0QBtLJA9owg/M9Wp4W32VL9gOdFKN&#10;HxzZ9hJG+n0QdIfF+U/tYnS9JidKTsht8sQ6BKNY3+BVxxdfNH64rjqJ2AJfOrLt2wLuEflNSKyn&#10;pTO/86LkBPX2tgnmI+CpCpXnUBI/ZmKx5OH0ocmBTxr+lgWJBp6BSOwZJevT7N4ixU+nryoSjLnE&#10;QT8+NNPlAGqP+auGOksxAZZhkacArlL75gWJBhYngniiGq5MRajIkVBlaaJFCc+m7TVad3CuywAs&#10;V05dHnjiRQ090Am3Kg1OCvrmBYkGPtCE0DrG32DCPC1NlkWJW7CxTKc7wQvKDl33HpRJ1Jn31Zg/&#10;qBBszCUXiH57QIMdYpdfJXqd503TpESUIIn/hD7nyxVqPKhn05GpUuZ0wTV8llTy1W8R2Brj0X1J&#10;EzBCkDQpESUnaD0uL88/Gj7uKLKeZXQ8iCXgdAJdrIGRS/5bOyFoCVjXdtF9ji46xypfTtlX65Zw&#10;6z2ocnJsJjkDAe+k4umiyTtcTesXGbw9kCSNjROOhLahyZhIq4L11z+rVrMfrtQmhHB6/MqiZ64B&#10;u5AF9/b7729Ck68CvG9PnRUlKKIr26XvCG+UdNTtVmsTGG6ztDED2oz8q2kbC3RSxcKmRnmr5Exs&#10;8KBeeGDNeqMk4WTv7cF0YH48t1Mr2lbhK2obC+Qt4pkH64UBzoAI4ZN9nGniJVhqXrf2swtwRV6s&#10;eAzgQPBrjW1CIJnapZ/rsqJE+RkgIbzN97Au6D/JU48IcA9OkI/n2a5l4dMoTLq+R5bfB2iHwuRp&#10;a3W+xbXqAre9C/RRAY5efHXJZypwko3ccgD5oANvGT6a4YuaJACozySqQz2TnMGzZjBpmjxmQges&#10;y8u0aOvIMD8/NdBACbKJOo9Y/n4t+lGes1h2dNHroGJciKso2F4NGmlEHfOLaXORet/WNW2aPMSl&#10;7Ro1L7t6MweoSHKSOwONZLnRFsJ8+fMghHJ8tV2yUpA7kY8rCokOFgprubaiOSFK4ECJNk3Y1nKU&#10;wxuaeTuo1kJDKkSbK8WTYCy2drP9CumuxQNpno/4zK+CmHbor49qxYoaQb7q/E6duGLTxNXc/YfD&#10;Xr8tjamELIeUFNxdYlGZIUmK7FawItkR5XVdcA25qadYfjF7BIGmCS1K7BJs5W0ZkGniq+7ew2Fg&#10;Ky8RUhqwNSLJ6ZIlSRHDcaSofXX1XqqPQENt5ynRF7wMTXqaJqR5YedsdI+rJ2QE+rq7swD2M0ds&#10;8dlWTfp1/sIs83D2IEm6UxG00hXh+WgvJ1CSFEm1bwQ41OHBPU43gNM29gsC2wXepLxrr2J0SRt5&#10;GGLcTH3Y+M1ukugJpPEkreFg/8MX2mKtJrbc6wVnpsC8LBUoNsNXOKU2kLZRqPA+mL7C76lzvL6B&#10;6sFujhDtFVZn9+pEJCn2COpvma8HHfZFtmtscXS3HIvp9RKmwMUdGY6IeXQv0tBY22gEb/rh8B11&#10;jmc3EBxgwjucpRM5Sw2ShK/Mgp8wbZFEmZ6+b4Vd9ezrRJ7jVLPzmf0P09oGytEkPNkl0jYKt0BK&#10;u3n6++kcP74R/iKapwt9IWN6rnobSWwepv+RMXPOWrBF81N50kBjwp7SE2xK361IjxdXkt9eSsD3&#10;b4Gt7LeaWZONVXCtAQxn1WojqYlOyoDtTyQ2kgTHS45mmhlv0fy0/Svwxq7GlRPuVrJuaTesJpZ5&#10;zmmbHsoq9XaPHjwXJbcDlL6RrhrZe91+NQK/0ydMDrgtKV+Vi8CtZnaYxvvlPIUneDva3gzOw42M&#10;167/L9q/FWgb6X+wz2nfXGCoOibfx7dWUzLt6iSB2Ugi0He1djXWQVp79q7FyxJ8blBPfjRPMEtH&#10;G8NZ9TivGzaJyFZVo9aiuLENPynhbvrdmRxRkc14HFyBgb45Q2NJWyiBbSbkqpouKF+9gyQn7Em4&#10;AZseWQWP5AnejKR3VdAElmzmQKA0cjSRbkq3z4tZvSQUTYVVwpHI8DrnDi4mP8vG3LXAt8cJhprt&#10;f1GGgPt5U7RDFVS9TwRt0fywPdggR2BEnm/frq3/kfpjS/KQJmGTA7lqYy5mlQw5y6L0XHfvt+Qm&#10;C28OgJHWEGSij1miqYMEDJyj4Fvyon17/8APggHXULd+yHgH2iPonB7Xuoquqm22xXZkNkp1UhlY&#10;d5fb4FzkVPCsH6oeHrfmvgskmJRtyEXSEiypIi4AXc1PW6BlZgM21YIiCfHk7n42uEEadivatjUN&#10;1e/ovRmaGBEP18rOnahhyrM30TFdbhhytNPE868NrsH4RMkIFrzZhpQFxgPflhldSvWnjZZEmgvF&#10;ZB/eXyAawPged1vbsrZZ1Y+tjnHglOqCW6qjIDYwc3oqY6nkxlRiO+Fqw5fTueuFv0S45C9BVsDs&#10;BN+YGcASp74CywfwhDzW7RDAeJ/QWLYksbI2H122iAxNhlCRnRc1m5+OY/kHN2YSRND46WEn7jg1&#10;38nplHZoRcgSvx11jZ6BOzzeaec+4AqJjjGxXajDeQ4fKweoN47vzKYJHseMt0Ur2dG735yhGH6W&#10;T7hrsybp7LSWFet97rxGBa+5dkg7Z5domCJHhh3o6XcwT8Cu1vGRSFbCde7KiJi9AUAGBxZpizXZ&#10;ueBDfizCd2QplcPRX+slY9wiCrWstV0UqcdsG6gFphdFhg6R0gdWw9GbPAJRRfmOr2FP5XQO18CT&#10;PnQfXGBl8CI6OqfJcQZs7fLH/MWKq39t3mdLvgpFXwS4U+2eDAWMtcnG2g4sBTrUe+Ln1sgTNmLp&#10;NlJCYCU8TcJq9h4Jw97l2nUtIXblicoe1RdchUn9w/IJ+cCLfdsZ63S4+21pwuNHvfFw3GgHRBuS&#10;HhkRtaUIeL3ts8k+Jr0mqnTWd7NcVG/A1vtyFSVIB3+DuQqRTwhI6X1Z42ErWOcS4ckFuuEgK9YL&#10;EvrsPWNoAr3QJEm8CunddeUHpr63GSuZyOsSSW2FY4FIPOD6a+oBDW+m716FOIbls2EnNfGwN0+O&#10;ECd++Eun5u4Df7DO7rj72+ltflGUT1H1+rk0tjtfMANphrqNN3Lb5R25kzGP0jFXaE3m1c7uPS/8&#10;BB4tmZwl5PJW29phOz99QutMgpoGC70K9yx0Q5J+f76Ao44XfDLdW4FWFfszNUSdJjEeNh93lsTO&#10;HQ382IC0RP3om6vfDVixFdvWGwDkcWLgL0/4jtEwF9tn4fXXAeM/l6+83YzHxASAxbc/U5SGMe2R&#10;cLX6+Rax/auebKRMAh4aLn+jUMuDjh/xn+ijz3MhBNHi9dmqXHzgqlcSu3NVlaovOCaWCKx/H9Vw&#10;THWdo8ScsKKnuLw9sVnruPgnUmK2wKHBT2Hs2mFHGa0VyfhcLyRpXFJ8b6ZWaC8/Jq7U9DW8532u&#10;R1WXbZMf93YlkDN8EvvMuvxt5KlLHyr+qus7wVpxBRPR8n6DGufAXUPAQIctPx2f6A5kvbNyxr15&#10;coWvCx62WZrOHS7DuqKVAYhz4yIH9vHV7FvRXoBM8/nb0maOZMjAiFpBddfooM8DXb+gwy2xPTrR&#10;XQL0kcXRayGcKOl8LjN5AxNgqC59bo+byEf7nmhrBIWZTn2vfkI70xnZ62litTh2yNe3EJKVcPen&#10;3z+42NCC7RceBBPjF2W7NjKWz9PEEW6fn54QJfOla3qDGT8mhle9UbJrJiOZOc/K6JD4oC7tgHF1&#10;ALltmmCDzZAlSnL5ibmRV/oJsb2YMbwBlE3WPwYWUUsD/Bo/sit/Ik5FJzyc6/wrsDK9Jjg2uh/t&#10;VGe6CCFksYE0EhdxqowQNGFMkQP8kF4e5GP8lSLUyp/tKmgAIEUzMtE7V+vwupOujuR7hInrrT4R&#10;ly5PvaS6K5KwRYXaAkwTo0ZYyJMevWOrWFAJVma/kXD7fOuojIdP/isX83mXJz0PuDewhEJJt7Mk&#10;iWc5e9CcRwgTWpScmdwAKv0WDxrGW3KHRxfq6vo5psmpFtBkCbW3pUlNJOftCewDi8JFHAypXLV7&#10;95LJzO7AEgreNCGypGAqnfIezZQX7m+bznZhQoiSpoB1Fzza9V7lI40S9y1F4oAmysN0NdZrHK8d&#10;zgLVl/nRK8f7LMG3RLpF4k6EX2f3Kbm3OejRkykK7RoSIO6UEAQrQaTQFwy/8F42K3ZP2gCtXbwQ&#10;4Pg2XX5ThbXJoJV1eLtRIGtMb6GaWo8SnIy0jedt3IHK1n5404Su1RHnC6MGGSIkwcqcxAkwUOcp&#10;+7WdUHV6fcO2ZSMLVRtD8iQQmiU1FA1oQA3Rued1b/lzqhqRbercu95zdUhgCQXvNSGDfvLcHMBL&#10;e4UJKUqcucSS0aQ1vOyl+CGzXSFcys5Vcolui/AlS1yZz4gk/bnV971UHtMsByxxW5WCLBwUWELB&#10;D7cJndPlv3oFhXOyYNyUDVqUuE9LVyQZzocTcfomP1m4EQw0gu3IMDRoojqbK5h8718GJFEPXxAr&#10;rIXXExnQbdW1Z+Edejz80l2Knt2wRn63S78q4GjzEud7BZwrTLhLIySc8kx4TyQjP+L1zcGDYPNR&#10;2JzOohsv5gq9oM4VrPOizu7Aov0hDPVRN6DgcQa8FenazD9l5RSL3zsAPowo0jkVzR2HHi32dtW2&#10;JRdWCvjP8SBDynS0ywx6SqV4fSO2ZGERDUobNpnc7I7p1RBhV4bi7d/YP7nUF5M59LtCyTrZTjgn&#10;omkcEL+S9cwcAO/RZsEdWe05r8OIXnHVxtfnwfUg3/iyeuEaNvOI3hlipEJLnNK/j9A1hodL3LsR&#10;EPArLbhR+b+vVdXgZIX54b104hQi/BSYLrYk6Q8sLoajaEhfyZI6/R7DxHLCZEMjuQZ2nzPc7V1F&#10;jLep5fbwClkpYSydt7Duom9OtqKY/YlPmqU/Dlyzp9+ADQyeQZzw8iKS4sjDgk+ytCS543beXucE&#10;YrzJb47ZY5Z4YcISLyThyt/ZK35yzUwMcC2juJFtslpwnJ+fChNrP18KHrZEuEWiBIdvaPHxM82L&#10;P4aPhUMTK7MVS74jy+GF/m3sz5CN9Prlg+E/H3wlK8GUMIXcde202vnnelxtr3jBYHgyBlmRHxvh&#10;BdcJ76Vv/CgCFLqFAUFB859Qw14DUVDbZ/AMnSqGbvRQmOgSzi+E+XLbUtyTJOkNa4aMKaqyhluk&#10;j2qgDDG95vbo/VaI8xj4HEmoHo/dvQFwx6qKIxtnMNFDlVi8KAAAIABJREFUpqAqATqJB/OCnX2G&#10;xywZdU1im7CiWkiifQxJgLTm6PolvTeX5i8uR6w4yhCrqousDbDjwzRF02j4ineV3MWfZmH6QXQg&#10;RiWjxs38MLin6/Uv1L++Io33y17QYvOEfumaHNE3OMEcCVt79z/9zAl4LOWaZHSc5m8oEwcylSU4&#10;G8R3Q6YPAK6A4glaX2DhkhtAHgibVXoJRdSOUOGA5zrUITuCJbWmI6r8iIMK9Z88jCRgWB9OYvfk&#10;46ZReHDZDQ5Xzdq7ugyTO6H1BGhLhkCUeGGYYPVRcMEWlMiqAq7DEQ6sEZ3bzvzCzjhjpfCIWnWY&#10;uPygV2MHra3Iw5tWiJKcHLDY3TRiK9WSbVzz7fxLgCfAfRKIEldZ/ZoPb4GjyR//WnxzCLq7+qk7&#10;O4PPjTCrmCXWdTcGSZmO6ckmD17zJHzQ0dmuLXp0uY9FuJuMJOjrBP+KLu0IKlIP+NqwPJlFSUcl&#10;cdSa9gx88NB/+I1QyGup6MSMzlYXswQpmcCxr9+JSKFniW6dULgig/lxp4B7BwVq4CYkgzcpKRnn&#10;3IsrBsNODqRLCniiY+YumA9uKCHKP7sZKHa+Fy3IiC6+s8p0S/9azBJksOqxr7s3aNKECibh6dX4&#10;3+5TUgLOOhjRZYEC1cCGybQidPfr0u86k6LLPQXWrnW1fAc+7WrwQV0KOnNUm16FUIMcs/ITecgm&#10;7A8BCZgfF/jDi5bAWCX8dx7irsVFcPnApqfMdS9XOzDegawmBpzN6oy7Kmf55yBPBhzG6O7w0o/u&#10;BMu2mSOrphCLK/UKiSFw6S1p8IDpHH7jWSxxyh2PY8nwqvSGlW4wXPpZW+HLLlO0AS+8bi/2pd/c&#10;jWg5HdVq1hBV/yEVPMAa0vXuep1lEHKiBWdruAILrc7uPLBDcPpWoMvRUQnZ/Vuc9C/MufOZ8uVn&#10;vU0EiVy8BP1Q/K1/c0tDZ681mQpHPoY+vf2pfo3212B/WYe8hAlocyUdZyWnDl47P7zgzkIInWJY&#10;Dy8cWGdLUmi/dolv0rDjK0HlbvX00T6ob/4Xmiadz1htWtLLSjOYdl3tCovkHSVAExk9zuJMQCo9&#10;CB0qJIA/vWH5eG4ni+uST1apT6agvJIjKUqKPngcdNvWLR6W9r5BrYVhep91aZjlzb5bGHHK5z/r&#10;f+7/BvaMlkZ9nAcWEPARyFV4087DdBZfj+Akkij5pLPKyv3LV6ydnCjpilM4BqiQtRrjyPrRkkHy&#10;2A1xTceZLoz5E2eFT8mYZoMbHfx7/4HuRK5zNRg8kx6HQ2rc2q/j4Q9rXNDDu5d4bIb6cKzlTLRO&#10;B9xlYKsMB9j/WXjzd9Rl4zmx+oYYVRrh/+CSb5fe9ZnbP539ypZfcwPnFd1hokWJKE/hGPSJinJz&#10;XLaVwyXGiiSoZcMRk1BXlVSa3KaLMRcII+0h2CxMWt85HNUK0nDVU94dWtQNnydKIqPUwcQQNUAC&#10;NP8fpkE47dLh20JdNL43YOkg2O0GHuWd9/CysV75JnjDDVuW37KfCwR3xeRkxZmR5a+hfn6eKMGL&#10;9gBsHY4wX38HseAv6/Clf5FkianNUN94r8ADIgZCOHXRrXwRKA2nZvnSS+5JNHACuw0Ol3wdPFGU&#10;OEEYBPMHXkihrwamRzi9Yar9/77+OngJvhOILBCgxe9StgVsEyZyUZUvSEJCxKCkThiZDkPFIzxR&#10;lHihgaK0WWCCdOZZ/YOZwJGAJmak1+MgWMysoeP2nXCDxsfDCZPyyMCKa9Xpun2xtUFYMMTcZ3wi&#10;jPvyM0VJeKKiylDkue/NHf3cyXm4wRxHbZ3bDPtSo6HP7crnq/Bo9PEJ6kbBCoLCigfhUo5XzmXC&#10;8+8677wvKz1B3icqwz0tivJ6OMDprPUJRVW4G7151DnenenXt7KGa+4mQGT9wXnAmCW327/9v+Av&#10;erPZR8D5ucTysxUKDB/ddas0FlROF72oq/0qOOMCzkAnBOtKRh8PMMT9F7/u62Ko/Haw5kktZJoT&#10;NSw2TS4fU/eM7s7PAz/+SHSIKixfEm0XlNf1eFe+fOvFMaQD2lrA71ZNiyUni7qCct0H8VToTRsd&#10;zhNUwbyqktI0uQRPxWEsr8MRmDmeeyqgyNTN0nalyokVDo9CwWsnxImkXAvVBcW6F85Rm+tqsNqQ&#10;6cd059NCz2+s6OtPW8C6RMYaNrKpk65/JFlldT/LILFI7URS+/2ImpAislzdWpUTK5yRWC9glX28&#10;Wbjrrl1Rue4FeITrDfRxQxNhfnaAQdFOsWb7AYbqY8CFq8+GKD9bnHF9BFypWXBZqP+bC56WuJo8&#10;t2tVTqRwOC18zOEOfTKfz+5XdJh/4JzFs/8VWGLsD38YIK+quJ/xn+Ne9Uw4fYElQSu7c0QR7nmw&#10;UuXECqdPRZudKTK4oIPES4+E5ckP4EWjMWrzU2sTsAMlV+HwILq6Q09oWYR32f3HKMXnwnWNGl2O&#10;jS48EruuUznWteBeqtOkUjUWeHCcvHoF+Xv6PyMi21oU5rfpOenlVYGKskOmEewarB9hxMuPhxuo&#10;43bB+nc4DwEHRLz9SE7ljOFHRGZYJSkVeKnt+2NJke6NOsqK86+5i2ZYkPKEmRdsKZ2ovAG/YvM6&#10;3SIV4tz4bKud4c8BBwRguVM5yRK51FyljRkzVPmi0BWnsB4cg0ODB1mBJi23F82YjAwbtg5YZ77j&#10;cbA5yFpTR9yvHGvAowIq2MlOM9ip4/UD/rclWpf6hq0Fx8Qma4bKLNXB1/T7T/M/QmhS1PYnWoox&#10;2qtuIjCac6iiAX8UNa8mFVm+5z0YNos9uipl4uhnaTkWsTViuVU5SSUS0ajL6g7Zi1jwtTwNHwoX&#10;vSjhZ3Mm3Pf9fDGoxlMFZu+4vRhNCCmXir7KHlSoJbg81vBqg8JnOKoAXVECPquRkA+xSpry56cN&#10;OKnzQvoPhotehI7AG9dC2TuBUFhBf1FLfuElbh+04+Yaei8vOlqyIG7nMXBtiO3XEQg7jsul9SqD&#10;z1IphK9700bZGXBgHaDHdolNnogVewZU6ae/NQ9v/WyO3OREZ9OPa7LLvfyuKGZKsFc//KrGn6h/&#10;uweXLQ3r/Ma8vYTr6W9mQG9lZgWfzTajrcxrcCG5lKPHUShR73su8PhPF7w+OTJ3/sn06lHgVzCV&#10;Ybeh5MhIYQ8sVx6uq6M2a1xx9YzVpEvj58/Bs24MUpMfsO9YexcM/EYyQA273FyrvITtSs3yC3mZ&#10;nETgJE+g19ZzzlSPP1v44YvTspjIPNXmfzOt2eLwPWxX2KucSt5Vn30FB5bgE4tNhgSRvW5L2e6B&#10;YG7YnDjvm7uDD4c78d0m1DGgYLICxtXPa4zpDJz+pDJlSMLxLHgwU2droqOSt+Pg0V4YbhOuaBmX&#10;BT+J7FQnqF5lUIhHrmAzHl8eVJFVK3ojUvor2rsVyY2bt2ksTV7DWjfIKX5jWwn1t2vbMKAsOxa2&#10;b1k7p1bFx31sggfaXVA6znu9tXjHw+2RNKhjFxWQZyzc6zqVjnNpkjT5/XvkfTtsZvvoToWntNl1&#10;lLG7LHzMjZOo2gllwdkeM3RGOmx0NT7CwZIzYhIDqKeg+ic6T+CKbmgnlkVBIj66x7lvrUv/5Up8&#10;Ag6JOrhhSLJsRNnORTikncawYrjypwbXeNpZmygMkc0p6ZcSv9HRJ53pZk7cpuO8DbxhK5902/3q&#10;WhroTvtUOFEQNrImScHOkbYvEHxaGCYzHOV05fUVKZdr/vVnYcLNaMY9DFq2Y9ohBM7Psp4Tq310&#10;ZetS37UE69HTTdGVksT3+PiWVSsi/XI4DABkrYhrL4BgKs5Yb1e0z3jaIYRCRO0jdgyp2kAY0r0U&#10;XCPX8dWsL93CNSYrvwMfwiYK+CKds6dDyw5uf15sTcEYAIX/dBVocWvFfufP8BOduzX4C0H6rwG6&#10;x6qrhbtZJyWG80EtJABMlB5cflGFwxDxfUyRNsI6xHlZol5u3tr1gadFc8u79AffCHRlPhl0Y8ir&#10;hV4Ka3304Q2RuhHDmigcXCPp+3wgljS+7rSObk7/kKBDhH/XB1ywPpfGWIqC+PIzEU3I2atdYQJ2&#10;JBN5TGz3EWX5GHEeFnz/TwNkifE2SqGrm3nM7+vrMOndCYCH1SQ1mPUZL9Y1vMrhwdVSh6dLIFRQ&#10;9jorTAfvJ27HTi+mcAxLhPzTuqT5yXa2ixszLmDQXQj4RTC96mcULQfb5fFQ9lpOZ6uKgxecWVI6&#10;JYGPqbdjgRdzMBnyy2ChM8yhrgSw6zaJn4+2sszxfqBnwVf7J5UtDedYQ1f5lZUmkPCY2HRLhUFD&#10;Bw28lkvt5Ay5n/xbWGzdJUbD7XPl3Kt/omnhz+gzKsUctAV8DWBftqLB5WOxHOK8ACsrR3zZmsWl&#10;woBP8MloovBlEIQP6HbWbc71vU49d4b5B38bQ/VXb+BZBWeJPeKopNWwQnCrbHc0w6rFdg1enBB8&#10;PwqYfR0grQJPHp+qM+huhg21v3+G7wsRVY+RTs/biSIHO5QdtyZgTQgkjJxRW29J0r39MkEDAIAm&#10;Rp3a6XN9Bz3G5J/c/+l3rh/CEiqBNNYPK8cqOBFab0zA6hZBpbotyjeaKHwp+B0IevVbGFGCg+zB&#10;mFmgsoz6zdqPozXCecTXgi0z3/g+6T5b4VMj0O16++6o+BVENhtL+xy0c8QS+7Z9yhh0bse26/Ze&#10;9QBEMcwrQYoNUsAUY9z19kPgGGEGJ1KEoGqMomSjN62uNwbLBT31arCDlK00Jk0Q286bDItsbNOL&#10;wLa1nYORWcXMDkjSh28CJ4JSRoMl20tid5sQjNhnvO7l7SOgB7+OJEJeW8sSv8upqIxaeqXgeYxM&#10;vFkRCO2yz3jNhDa9DHQef+8/6ZxqEbCaJWC89PN9bXB/7G0UwlLdZ7zupe0jgCZejLd0PUvCpcIv&#10;tcQCY6+AJwSHJZ7Ykl5yAvGl4D3qt/8IQ5uFfUBzQy4THtMscXGvGq/oHzLYa5i4VvUdYdhT6mQw&#10;wkuh9W37e+YSwRL1C/Mi8IvUv+8T4g/I92as96Zj2O7A3JVdvEsGNr0WvM4xegJEFUhkWfInvkc5&#10;22Rgj8n4Rth8dhvft9EHzo5wU7q7khMbs/Mo1C64+zIX2e7BKeztLEv8+i4jyf9dvNjpxbB2lj+E&#10;8JWl0e5K0NY925idx6HmgfU543d+QUNLaDUi0Cz5G39T4RdMJ7B7al1x1b0uXNffaGFb2dvbC5Y2&#10;m0ZN+wTRo2EFn2cJutP7v35BX/6b7g250tjudVI/IetrsbP3RoOcXf55y7mXdUMiOE5b/B+MndR5&#10;oT/GLPmDX5UrL2r23/3YPzvY9QPdM4tQir2WQCiLbHqbhjhWiHcbM/NgIMfJjJ8qIThLU7+YU1XH&#10;pDqhvY7xgtFpBHZpiJMfJDHz25Z+0xAnsoVfHO14C3AKWCJ89dAseY+iWmtz3Pi+bViufzoHyqbE&#10;7MtsY2Yej1btIh6yREFZpUss6Z6a+2LUoHxbYJWE0D+tnTJuSeu9jFcPEClw8sQQ8pZVSgyyZHJO&#10;V/HMbK9B7BdbhWDaJhrzrMG+UfTzkGGJvcXU9X9vWKJjmUZ8VMFLY6ctYKuh1z8j/8ka2Je7bVl5&#10;GjIssUqUoZ2TnpnZbbAqY6NzJ9ASuwbC7+J5DUGzRI/yRoIlrz1LRWKXjjiFQ2Hb0GxLUuF46W3g&#10;J3dPng2/pm51BEteOXgmgX1RQ2HT7rJybC3WG7PyNPhBzsmzQVtXPyZYwp6Z143AwmA1sBsN1NZq&#10;vOkQpzmLfvgLWwv/7d/+HVsMfvJl+vv/fWuu/+ef/EHf98JvNPce2CnnUdTRrnG17ZH9tow8BVV4&#10;kCNAf6LOrvC3XzjuKMbOQQ458Ov3pPRGapulOXJTmjOaEYS4bhTfz0DgF1sLG3vQyx+7xMGuWMin&#10;oL1lwaMI2ABv5BjaF86Mxccud0ng7H991FlJImuhzj/wDrElBru0RDBGwh6llXi7gfD1FuG7PwQ/&#10;euhJ+cMf/uZ38fPs2WUoxd6hBXx9l41jE3oXbR0GDsz4/un0Q/9rgiz53un0yzFNzOEYb4CDWCIb&#10;d49Tbe+84z1Rn69pO7RrG2Oh/PL86K+AO9Bw+ZWTpclUnRr6EB1NnJc4wT7CTkk/gNeHHUnZfvd6&#10;Jh08FzaGONmNbf6efBixBMzdSJac/l7wRgLjC/Jkl1cdv26LWW9I52XdJfgsqahFpQxVNPqRevr7&#10;81/f/eaPdDUolvzhD6Wx8n11V10f5V+EvgIQTyprGvu2kkBDE1vILensGh/dE1mSqM6hY69+ST39&#10;T29S8/yivqfK9L3TL35nOfQr6jrYkS2Fl5MmuwYm6PVdkWo7s3E35Ds9d49oGvzS/Ndvz///qWfJ&#10;L2tNo0n0p5ZZSyLqGUXNoSCso255MpAVtO6uSLVXDXrNNaYxIJRjUlklSpRIPvxIseFiuowXJr/t&#10;WJI/VvblhMmiw6T60e2v/vr2R4kRKtAUiyk1mVHuTvPoXnDycexDXGxLqqwr8/R78x9/KP/QRXE3&#10;ftvS6IewiNU8dArxqpsiL7btH/21vP1X/w/dxMDqXEhJzoyNLPWVPeOjO8KUqc95ca6WDGqo+8P5&#10;j18ELPneSauc7+RAWbGkzn2wXWiNJ2HJrWZp8Ne0LgDUyEc0iTwLbC7qdbm/N0zxRO4ZVbJZVHzv&#10;O8uK7wGW/ObJWK3ffV9rooVQntdkydLIxA36/4i8DViSNUCrW774C7l4FkyZsmaCdgj+yHjnrYaZ&#10;WaLUx5+esBdlKa5X+6/GowpwFEpZ8q/J21YUjQssYQufeW2WsOxDaEbnV/RIR1LLXUAsqfNf7F+y&#10;HlwYYmIYI/7a3P89+r5v3j0ssWR7tdDhIpYgT+r39UhnhmnvH2GW8IUvvihLFkYXboIlcb+QJTaZ&#10;hAd+59T03VDEEnSI+59+75/eMH77l/yViS998T1ZYo3S/yVx27MEx8CGuORuvixLaqawNFFd512p&#10;mh+iE5mjZC0a/cVDcn8gFj0V7H+/3f7fpP0WsySRkKTJlErmVVlSjEYIwXNc6Z6dw33YGUrozZol&#10;ulWZHmJH0W8U9UoAap5QlLxL3EwCO2dQPDf2uE9fdRpnJRo1jh1BrMGoiTO+9OakBfiw5EgwcWZg&#10;jnCoKn7puwJ75MXxYckd0OjKuLw9Oyw+LLkLmvPbreDL4TCWWNOtfnwmPrg38pN0i/Assbp4Syof&#10;lrw4droqPiz5Eviw5INlvARLYJD1By+Il2IJ25aJlajE+8MFQT4mUngnS6yf8fxGLDmx8faNIDkz&#10;dnSNme/12173FoXN+JZU8vPJxyMfwf4+eJjb7iU0zuOt129BnPSPmx36oixZWP/7BliOaDoQX5Ul&#10;4QGL74buoXNEX5clp4rYqeZN8Oiz/nau9vcs2bPw6lleNSBOLuzVAVTko+vpi88J124h8PTqgUI+&#10;Em54fFa/NkvAga0vHnTodyl4rEWi8dVZ4nYjffGgW7d8jj/z62Lb68ew5PzMhnLxh+wZXy+EWxrG&#10;n/L5l2DJc1da7D1X+RE4P5Uke3ePHr4Bljjb5IUN2P65WnHnFIqV1tWuhT1PZkll3PX5zWXq+w1y&#10;l+1RU0H1QSVei53TsZYl+1SXZcm4LRO7wUtIurDx/B6wpQw2T+1FL8KSXY7bI6CFSX7Lg/qJLGE7&#10;6vYIjKUZpfGNsKQv+fz9ppHZUv6ezZJ97VP71y1Luj25eJZnq4glyvKKdszbi+nbZwkwO3dZoM/e&#10;fa+IJc3mTrD0abb00JNZUr8GSx4c0pj6/sJTag756EDTd2DJzjHo0Szh27KxG2Us0ScnHTSPUrWi&#10;L+4c780S4FrfJZWevSCnjCWmttLb1paDo9iWxQSfzBLbPBuderB1j2DJszZNLmSJc6zsDONug+ES&#10;W3rhRViy8ftHscTOuPXbsrEbpSxxB39OXVtv/loUcssWP/tcluzxq5/wwSl7jiZ/sot+xdaIlbUl&#10;bnZ3+osQ7aoZIFPnY3dmdeErT2bJzsEFfH1PUs8+mrycJalFGtfiDY+0LdezNfl7Mkt2ul4plmzS&#10;2W/EkrnNyLDqwqUPKlJkYuvy92SW2CJuHN3Z16XE3RWDsEddHYB1LJHD2AvQPBZdyatnW19r8FyW&#10;7HSqIRGwyxDeGcCwF2tZoqG38BWi61cUXT6LhnLssryF43NZYq3GjWFaiGToOPu12GlF78U2lgA0&#10;FyUN6+Un0bxN1XZTSamfy5JdLRuQbNc4Zddc4X7sZolZCVHgvvffqZxrbbGTPpclO90laMmXZcma&#10;gynchtJPPir2AJaouuyXHzPfqc/wTMB64aXnssQq1I1TWFgCQPVTCGbrlW14+UAcwZI6TKE+X4nm&#10;l081Fzianpa3DX4uS3YOhLEoKu0YALWTPPbl50SYHMGSE0qh1UTg5FMA46XEYH8uSzY0LASeyt0Q&#10;JMLcp3fydSeOYIlsSadt7cg+mB+r8CzfIAqHxE9lyV45j92ta9VXw+XIpsVJiY1Z2YcjWHKFpLBk&#10;gEYaNkVu13NdnPZTWbJ3ks0WWPeIFaYwO18CWjx3kLOXJQ07916onogFg80FUuSn5Q59haeyZGfT&#10;BIfWl0UhsHOHu5S+/NxZ4W0siTZAGd0t50lSDrS2C+d+xDr766ksWS3mBYe/rMIa8c8+8XLFxDU+&#10;Et68/Nz5vm0s4WFZmL9nCzrMpgjcdGm4/JrpHaJ4RvjJLFk7e8Lwuqqg/2cbOu5OFqZX2Z9PWYa5&#10;jSUCFwTFsJG7QPbKFPGv9aVfeiZLnFgsEX+z6r0G2iSMMLPJ1eG7lSD3MBuv4uIoajsf31WkjdjL&#10;kqmfRQO6x8LCTt4U4bY2+tIvPZMl1uE5Zp9qmLj0VhAIeOcaXEyNZptYzwxzrapK6+zbdibnKUGN&#10;21kiUjdRv5g65BWp9azPe7BkwdxkLaAHRYDQQZIYCtdYkAzdGaTS2q/vnFLahzuwxFu244XQouzy&#10;LixJGa8zPbqe3ucS6SZ70VZCqIGCz8y1coEEUajsy0/10d+BJc60/Tv0ffYuLAmN14pxcSWiazzQ&#10;TF4UnEKLA2Z7FDtlYVNbeOwuOMR6XY++9EtPZIkbk1gBkS31KNcY9fD9KDiFnhVWBsfIF7Ozc+Zx&#10;Fz4sScLKxNFeoMI5p9n4EGYflivOZmTWOC8b0kvSehkKRlGXMLkH4sOSJOyoorMX4FBEju3OrJFV&#10;4URDjwMOwyFOYpBzK9wl05J2TXzKUfiwJAlLCifiK1Xs6aLYYXH1ZWGipt731CHN4VuhEnFmzhP8&#10;aodEDoRIzAtvwfNYUhGtUkv5gpcMDMm8xe+T80K30sAEK4n44pOH4y4soeaFN+J5LGnJQtSybNDW&#10;TMa1E0NXqzRQHOdUWvuRBnwc7sISXRvFMSQ5PI8l1lrswxz1kCcsKQmIWVxyJqdfqH0+nXGCTzBM&#10;7sKSuiRWsQzPY4k1K+JPs8Hz5JysO8uyDlyzLGH4uTqXj7NN4YmGyV1YcjquHE9jSU21qAWXNsIo&#10;VU2XNMQp/wZ1jS9YGtwpqJF4+zG4D0uOw9NYsiDf1bxlL4+9SU2/JeRGJF/qrJVfc2+3WMPk8R4T&#10;w5LDt9Y7CsOzWLLUJHq2v08KAtIGIc3XPqFD6laY2aIGv/34Pp2dlngdiIdXjB3Np8W7dp+khjgk&#10;ISKnvwSLfa8Nv8DpRK6vOiX48NXCH5bQcO2ZM7GU++TW1dQ9etxqU2Xw4hUeNCcJ4svdX86tV2rW&#10;oH54jMmHJTSsA2zMP6bcJ5onw1TDO5HnVoH0vqpzooaLEAIERk+9MJtOtc5AvpRl6nh8WELDNle3&#10;9KByn9yuLcPmAuW5PXny9ehqEGw+XgXalcw97Rx19emx+FivJNaYAGwgWj4RNEQ7dOX2QZMlSO6c&#10;j2Vj6T74jIRJuOFEkW9QuU+wtUALjZSIUbfY8tICa+w8+tirD0tIWBVQ6po4T0EHT0VD7vOMOfLW&#10;m17fjA9LKLguX9yYLI4aITXWPs/Y+nwdgw9LKGzos7gOnVkSaqwoAK4EFbcKaq2MOwh5lrDzPDwT&#10;POczuDOew5LirZo8zgL9SiXgzOJ6RXbOjhVPUjlpllTcj5Kn65M2B3wOSyjBfl7VVyzNYv/XFsOk&#10;cjKpJnL2AKRYEi1KLIjyvgeewhKix6pL/YUXnEcpYSsv7lybDJPRscKtwl7z+m4kWBKeKqDqqH5o&#10;zjSewpJY4TSuz7CSBJJmybZYorO3Y6wqe6zKoVkCV4Rf7czkbXqC2nkGSwiFo+KO1CFyRSlYbwnR&#10;41fHElXnETz+nFEOyRItFSe1I6uSjK15jD8yawrPYEmscISbjytrW2vRUdNy6wyT1sq1zlywv8ei&#10;1w8CxRJNkmtVg5oybmi+4RPNsIP3z2BJpPurqWhdlYPr8JTwtYZJv5xODXa0tGt2HIUfOfAkWKLy&#10;IZcTMCQzlRaa1udNbHrL4gksiccRPGkGVOQpdXa2hvTvZ2/CpLlm61WPNe2Ms2NgV1CUoxCzRG2U&#10;oNqVYcZz1L8KUQ/orabr6XCMFJ7AEmeU1fbKkGyS6w3HC+AUyMrKChoHptT9bRS1MXK4vWNl0SND&#10;6WOW9K4ESJY0ZzGsb6+z2a7E9BsGe0URnsASK+XdWLVOi3dBrvG1KQjyneWghFobrLeOnWwNeAvH&#10;ySK+XJSjELFEZ4qpzHq5yJ2CLFrTalDr1Ccnuq+rZeXjWRK3wjnTbwXh+VgYxtABTg1zGdC1NOi1&#10;KupUISSVbFP0JaU5BhFLrqBVRlNXyHvCi9M2gmSo3ZX1xXs8S+KFiddcjq+xC+UcpYBABkty8w2z&#10;WdTk9gcaoq4Za8S7I2RJBSVGp5sU76dXapnYACwBrg2vL0ucIOjcpSHHkrmvh3f7KAUMKpZoToZ5&#10;g9WbLLruGZnDx4W/hixxod/WfJ1+48fmihBCyZQyldNOPh1/MepDS3g4S6w+ALnMSz8RFsiZpzzx&#10;BhlL1KllGzNGuLN2G9Hp5Fm4RvnvQ8gSyV3dvnLLjMpEAAAgAElEQVT73n/lJMi1VrclTUo8sJQg&#10;kWiHVz/d0SpX0IR5F1YVtuJinJuzfGpwURd0Ugarg96YLzR83Ad4tiQHImSJ/N0aK/z66zY7zjd/&#10;KWsxc/gwfZZ5Q/oYUik9mCXUCGJB/PWBalkMO6S97KM083HNVNqNEFXXtPSFoxGyRGaggUcHK/w+&#10;M7elYdYtpVkZQ+ZCs4HdpvJtxh/NEkqaT/ky94FCWg5hJmOJIs1l+Ea4JJ1WZJlsHYmQJeZHvJnx&#10;oHgeONpImGOHaUFi0gjiEBqW6qwPZglhu+o6Yul3ApaQ+gSD1El19AYPhVqUy0eFrCVYcqpEHDsw&#10;y4YClhhBklYruuH9ajZ96nmXe/hhLLHaAnVrcctaigNuLJvEmP6Ka2UOr14DQuhoBXIg49bv1OmP&#10;HIkUS05ym7DvApqMTbvEErdbdnqYZoMvXLxKl+ozp0ezxFkMPbyqGhV4fTDqIHfTYgV49yuiFx+R&#10;jqrw3IbE1XpgbBU+ajInZInMGrM//meTl5//gREs03Wh+E5jZmS0K6KVN2PcMOHDYk2ZtsNln6PL&#10;erqN0e90uKhO4eQMXhdLlLHPlLzAImxw+bKC/kGDYWqMYyntArT+ydxjvKUikomhbffHVAE8S4wZ&#10;O70KSypbxhFfbxCpo3vo6QKFk1I5CGeiqwlXSc6yEbnPHIaQJbI3GTnoo/jUBbeYlaXScj0EvEVA&#10;2TbGxFVm7MtoHFf34fBEQFIjVOMGhZNQORANlY+LN0QeK0xClqhWUVnRszCC+X6hWzM181WD4fNV&#10;MSrhfjMWsD0FZWAvY72mq95KiKnDikQ6htDTRQpnOXy1GmMO1QJUhNONInz1Hohm+2T2pis/uykX&#10;f1sL5I5OyMYIqPeraqQqex43XRs3TnJh+n39GiNhJ0oIOeAGP/KEW1uutovyVqRwlldMqF6GdLaZ&#10;KbbpppTjfRCxBNifmhHgtsooo5KxfjhxNkVncV/QSU+1H03Xtk6Xhs2PYYkb+9fETVQvY9+L3hQZ&#10;jUKqMoWztGJC15TvOfZYodEL6IShfR9ELHHltEX1t9WsQk+l4qb2KvfIJe4pZn4I+lwa8/2kN/aB&#10;LHGipKNzAk1zQJiKTGNpRtM9WFOfQs0PZ4qvLnNOGo2l5duBiCWepGZazt3WA3gWpwGm9q6uhrTO&#10;qeFzt5glzlObWhX2QJYQoqRGD/hQLI/AjVIc4e48M4TQQZrdhjbqmWJ/pL3XgbykcPsQs8TEvdj5&#10;68be1iQhCgViBBh4RP3dwwd1JZ9D/603Y4n8PY4lhCipw+K6dQ+ujbEIdB18Ob8ZPqk2UarIhDaC&#10;mWK/ttALk/sPcwiW6BGwDVUVpk11n4/VaNX5+lLyw2VaCSWoc5T9P1SRlx+YsVHyj2MJIUq6WPnA&#10;42+nKNB7aegC4EgZjQSVrpZSmKPQxghOmIjFj+0FwRJDE20qNLqpjZ0ZT2KjqT2BSy2FD5rRZF0v&#10;yLkgb8bWYfqPqgjXat7krlMbsaqtGFrinmVayZS+JVsXXNdjadbY0MY6lYATJvf3mVAssf60qWv1&#10;+PZsxGNEEhwjUONK1gyLK4xgSdqMfRhLnChh7lK3djbNRbTygoedKAiUlqrxIQptzKUgVuVyA2KW&#10;VIxRJ9zKPFcV3vqr0VVrY5RkWsheFWQRSJZ4MxYfP/Moljhd4Vkujchk+AOJRMPTcJTCA0Ff8yi0&#10;EbzXd+avxwmTiCXSlhwbKyQA5taTUrn3ObKjIblTqdysVHUCAaHdtwKfQSUbfmAEnEeK4YcfwBI/&#10;/vdZ1cXr+fpEuqLHrfQa4UXruw1CGwFqn0fHyrIPbkfIEs3PQZoKKBBpNAaFzxEtb2gw+Em2+Hgf&#10;PSzuXA1u+N+5S967yQsTSRukJJz4YuCiWX6TOzemc/KO4vZdELJE+K9WvDN07y8tuIcevAtLRPSw&#10;ON0VNVHdYO5yLIvAtN1mLPuoc5l08Gp3G9MGq4Lw9el9W2Wf3IoES5z9Lq2U4J78E07tHc8SFj0s&#10;7lN6C0p0IxdaSaSuMzTE2q/CtJslQSSHFr352wsTVvjNbQhZoos6ks9qiapyeBarUMNkmsUNo8HD&#10;D2GJ4y0wA/k8iK9hWOfiKnjX6EsPRp9Nx1FHMD4DZn46gTeWJ7EBsfV6S+8k0WXu3QkPYYkTjOAz&#10;ox7OQq98ly2669flIcuk/Zr9hlUxzr/gsreCaesRj4Rrlt5hrhEHHcdXjEewxFmdcERZ20+2QLnm&#10;Vpy5bl1mu254Be6IyG3uqLwfDtKr9kJ4AEu8cueJPECeJJ7ZIBhSwdgpnOGg033F5a0r/+5qfFji&#10;F8un/epuBuHmBsbV1KFHXKcWKz69wpQBqq9r2OQY7WzmexqwH5aUVTN0H6mB8SWwP1yfXiP53be7&#10;hQcZ4Eh9kkpytLcc00omjzbiwxLXvAtWJ7QKpq5LbRfRbft4lltA5fXGgvb2oVeYYtWnN2Tzbunv&#10;xd1Z4izI5Y28zM6rtr3QPdej1w0BneEs0s8A3xRpPa8owVZ8dZas7InAOmAoGZo7y7DpJYcowCRK&#10;TT0OWz9ejK/OEhd8Nha+YAfG+HnnKucrv39OvGg0SgU4kkzaW1b3cpqs87Q/DeJOxXcjk0A0tEKc&#10;k4s/VJ1x9PzmdQ+JNztVYmAKTSEB5nsuy26Udi+d87VZ4vUNNF1t44wpZxcPG9VJhPWd2bUwh1dn&#10;EcrBottoGkkNuVzsaDVSxTgQX5slTt9As6ABo86EtRAqiEXrIg03OBrpnKnSRxzR113stheJ99E5&#10;X5olvnK5v9hAF2efeA/ToWSkkoSzPBi8Wvs8RNOM6t4gD9hwr3i6hw8fgq/MEq9veupi+sPX4LIT&#10;PvWGXNREJk7gtCUizavceFzSecwW5TgYlqwLBHggujuyhOyAvbQUm4qZNZdkw9cdLUq6TdlwHZWh&#10;b+g2Z/Q7CmdQL/fVOV94JMypij27lQJmxWJBpe8SJSDMpEeX5eCa598cgBPPGzJ3CO34uiypKSFd&#10;w5Nw1MhledSwU5SkhMmsRJa+3eAzfAxWHeWzKoeHp3sU7scS57EM9A34dSnS8ztFSUaYjEtvClLn&#10;LO13sB4lLKkY421yh5H74m4s8dHdQKe0+EvVVMASTrfxGiSFCaOfdxCQm17nlMdBrctg8r4PpCeW&#10;xT4A92KJD9EGYr2aIhfossZxooTtz0yPLp8X1ozptS7uHe9bO3w4nGcJC9bYr9kb/BjciSVei0PP&#10;xyVcwC/iL1cc/z5AlABhwhcfRZnDstAz/+hQkxxLiP06xkfrnTuxxLuJgHRW30LH4Qq5kQZYa6L2&#10;58B5OUCUgPYdy18hJIfXogebJmmWgPCooe96e6gwP/b7S7gPS+jqNPYs2B8DLl8c1CKQUJwfIkrW&#10;CxO/QreHn/b5LUxnXfbiG7Yip85uNmdES+L7FePSCdb3nXSGMbzsfDvuwhI/HICjRkedyX4NuMk9&#10;kAPFa659QnalMHE9eJZ8F9AkfnR/7IKYJEt00EIP5a/xM/H42bPf+sVj6q+Cp1dtlOEeLKHrsgZF&#10;MNsyXcMi3UKV75jV7cyTEyZi+Vm38+7tqrcW8raV5/+hOySlNc6Z8A9fiG7Duth8wWTpxPZh9B1Y&#10;UtFyub8NdetuyR1ZWFSWsPDHLed2kUTL08qtC0lh+jcciPm9IvqdOYLIWK8XFl9TahhoZrRGMouh&#10;3yRY7sASH/7VgavVoIrlFr3Msnyc24GxVitSU1HYLLxQKe3M1YLh6QWJ29PtGm5AVZTQGqz1vSoR&#10;a7U5GijPNABR5gOhgiRmwUJtNZXE8SzxewkErmydrdrHOEbuqSpY9ujtlnp3tgrTOgeCxLzqJRCY&#10;0+a7M2Wx2kPfua4D4/8Fc/fcBi0NO8eHMZki9uJcZt8ezhKvuVMGnj8Xd1xIyxHqiOw5uZTx49W0&#10;+TJBwQH05GEW7Pp5HBP16TlytWtD9KgQbW4pHzrPAptmy2zetsw+WpHGy9EsATFGST+2H2aSm4uG&#10;eTtojW7BLhNOkOCTVaV07PBPk6/6gHxJrGeJKs1kOTL6XSe0Acaj5Jl6ax4o99D94DH2F8Hq3/3Z&#10;7Wc/iXlyMEu8FzubpN/nKXH2oMJQklQ53Hgp9JyaMx8bWpCoekc2iDe8jpoe3jAnDEQaWls9EB3U&#10;scSgYeKSECwSf576mFiTwTTA8AbK9Tp+ElqxCTiH2nhM5lK7TJhdZx2Jgl1xpXTk6Aoo5UGu+i2R&#10;Aza/eKDM4/Kdqr+8kQJ0FixXUrD83ejJQ1lC97JqIELCvBVrWqUOHljcqmA1HO2wBqunuVrdLvjh&#10;kov5bnQKGLBgu0Nytim+ROU4XIcge0IfPPjP5IN/nFy2xrwKTRXqUJZ4kiDLtY8Yr+CsWOWLbUKr&#10;0vvID8mbzQhRDX4+gdpe+2rLIrzaAdbXIePhTSxpiMpRHSGwK5qfq8T/LK0d5W3WzubtI2QJ4CQD&#10;l01zx3ER3ood+UwZXN8NmdY+pNL0AVM8fqmq3Mv+rhNLx0i6bbFqIv58T0iCf2YymqaJ+7bu5n8e&#10;PXggSxI1x+XYXbVDHb0CdysNXN6Jfr8PTthhe8Ky55o1Rs+wlwL5w/fnaxtL9BbzMM811aucOfbj&#10;VDr+27/709vP/vyeYxxAEigV5HqFSi2EImWz34AIK9iEDbET3qDA1odq87QdbYAUqdeuB9BkI0ua&#10;sBfJWhvDp37wM5vR30qkA75d39df0tAWnZwr099NtLa1YrFVcq9NQ5xSDMg3FEzfyTYBRrn3ee6f&#10;H97IEq3Mmf2lp8mm/hyU5MeWJj9LZFTeq3PfOYolgCTIiTAsR4mq2bXAQeUtlr0ZC+BUHGYlW64C&#10;c2CN+w3Gw7tpspUlqjNp7dlc0vn5LUsTWuf8+K/mW3/xg8x3DmJJiiRdSdLyZawBvMuI7cxYCJ8y&#10;Ju9liY92prhzV4AHcS9NtrJEz4eIWdVgv0foxmnG/19d/wsqjd/V7/w0UwYjgs/pJ0oASIKEAod9&#10;tk2Gaw5hsVz9L8ZOr4azJ7CGmZs8Wwd+/MbdNVjqfTTZzBJ9zgnaQyrIpMHf/uOfzpd/QiXxl1lB&#10;oyCO6LKp6pKa3LfFlLIPWTjE91Ft9a58UfAWD7amWdYvY7klxTpzVw+jyXaWoHC/4SKjiPuoCyhU&#10;P+j+AWV6lYTxdQewJFVZqkG4+ynPfBHU+9ekq2SniCPhx2IMXc+YT/ac3rl00hXry3gUTUz69YZX&#10;/eyUPe6HxV0ghxKWmPztGW7CrSY4uG7MO4EepFwSdTDl53TsQbMkAdzgpDQo0Xp11HmkDbK8fJzE&#10;Lprskeha21zBu926tKzG+V/Tj5gW3pI9gxRJ/N4PrlLlyGVYrExvAhwWv4FQJ3ROCsw8b8634oi9&#10;wEu0gyZ7WKJGiOjNihg0ZvA/6RHQf06/YNRavyV7GkmSgJg1W33KNWKNkyrRk9c24np4vykreNry&#10;oAOvd/HtXTQxdSU2vNoQ3UlJuPKoht+SEz3/4b9JP8D3tkeSJEyGTxnb2xBj/tgohbe2NvrE+GW1&#10;QliPYcUnurhwV2QwQZosuYZSYAERV0D18/B4uW5d169/0EUTfBBXon3XIEmS+U4HNsqUtao1+iy/&#10;e3mfJ7jpRRDbmqnlXLtvLHUPGyuNRLp8HfAB0GRrRRqRvskOMz2xv7SA8sNW0pEwjVxvfL1NksTG&#10;i9hG76rKjA4qsxh6IOu0vAH3oFTn1NZuRSK9veHR1wE0MfW4RXoCA3q8WPJqj99By85N+cZ9r2er&#10;xxJpGMItqybKPF2jDHbAxwrkPuMkJdbxfdhNYT1sI3e/g2McxiZOXQuyfkzEZb+r28IYJ47u1OBv&#10;Hx0QeD8EYYivMyy3w4usjHfXNv6AWXGOax/SpDttwHkxMxlUHC391GdlGpocMEy0DpVtSYG584Ak&#10;HXauXcmH1N7yPZ2h++obCZHIOoCdcTzLkqr8cPnsXP3xKBOq3n5DB7asjRIuToB3YLZP8kTTZLNB&#10;7WFEySajqcqQJJxKs03S4RSiF/382X31jYTXOTV539mt7cnYUNVFGVYt2augGT/QKWYx7hEmNsvc&#10;HTIkg+6MUZVbpVACa/fwLTkCk5A4DlC6s8MUnXECc3yJJMbVJck2ZGkdfLOGnYRLYWDtVj1DKUvb&#10;j0aAC24erM5kepscJ1Z77+36ra3DuRBmYmGf1rHzXtOGd8Eu4UGdKPoknwfP8qjneO1+b30jcU59&#10;bZjrlQe0bmzNQ1zQfAOqEr42N7Yx/uNuQ8Jury8H70Zp7hEn1n21YUqtTXYcLWPiJO2EGTwPL1xH&#10;nOzd94EPNsMdGGyh0bmLwy22S5spWFDiK2U9z61WPmBjFBt1zp10jk7sKIa1K8b1r8LBTSDPBswF&#10;AGsM6vqrprA+QCXfZ/4mBL3324k8BP1MlolhG6TyvFuKtCZyY0VRtPpnA8y48uLF28at2JzxuTpT&#10;yG4Nx4RdukdYKa7k9hCp4ItL8x7xAhS8PyoQXlr1AbUhEo0XlhTVzMp2AeO7/aY7aqM5L2ITScAu&#10;HWtfraFgjbx7tqwUTaxKmXkdRzp6o6Rfm6PN8MS8xDdACc6JvniOSuoH2OuNE/9udFzPBjh5P3Zb&#10;TzL3O/+t9s5Bk4TyIFmpS9HEKZUherVJif+7whM+EGxXlMFqIKuJGiNC/9raHgj6/3Sp170bQ+fk&#10;ull7gwMNVzcJ7CzkENqJcdIP4b4cVDswStjKHO0B2AGujvIDiEPWkic2J6/eVntOkJpwsWdbMRsn&#10;ydPMFtFCyq5kGrLPEmbWaPdpIvsfpynk8yTW5WgnfNcPcltH1nUIQ4dBhq9DoYE08krXJ+qDSlns&#10;83VsfK3tINXXkoShfpJ4ea74NkMTnQbDF0HE0roc7YanZ4dvmDWJSZgxyVzGKtCf2HJcp3VQDWv0&#10;l8JtrY4Aa8X1z/D313qSEdOTI715gNk1C9IkGMX4ubdHGiUavucHmeJZyhoVqWRidQ04Bj0FK8c6&#10;weDEYew7cT5sl98QTG4m3PfUh1dGHyBJmlMMYm5rY530xO026rZgOxC2KktHoE5+3EUuhlvjSxiS&#10;GAZ0QZmQSFjp0mrIxgLJ9X1/ESLYmX0DGrk9pt+0nCbnSsMGRzHkXq4kh4zC7+Lb0RIt0J3Fujwd&#10;Au81CRWwbnvp8ebhS6bHuxf6IO+4S62cJa4T8oSkzHXmy0oBLPdAynLDpb5yRO79KxILQrST/twU&#10;TXikVXyd9KvydBS8IiUGXipQN5qqNVnm/tEpFEXeF3NbP39fcVTfBWQRbDFRmS4T/bicnMa41muD&#10;nCSLqqpW9ZeiSegG9Er8/uECNHyLBGwwqjDax+kckoQ4KDuos7UOe3hwUiGuC94zdhmWE7GwMW8r&#10;MoyIHboUqzp64apqLOpwJNIC/2EAzpoO35FWeKyayYUHU1RSrHW2hAPV/LJgpIRNW6eSwoPbPIbu&#10;vL4pcKcItc1cxVHemBa/JTQBTqjsc3dFOhMtYXq2JKGuxLwp0jrkycUFqOW2m8VSgORJVbhP/YQ2&#10;CF4DLEiimSjdYUINNmgTY5kmYHeHR8SUpOAF2vIoy1AqNFWkdVOHz2L3x/b5e5UWO8vR6pLZ6Y6V&#10;cVgyhid1mk67Z5R9xuUMxabthYE1zE2NGXmZFLZA1vfb83gAwEzbgrBNuYIE2R2CPnZEsPJJihdF&#10;mSvt4cBusCqxC/3MDUkNdkB2grF7NKKDa+4RT0YtkK3vKVU5nuV3OKR3FUqntqqUv1AmIIgXsL4+&#10;IioAo2GiC/QRnDphsa4ZtqoVGhWeVogFJprZuo3c3zmbFUiAJlUsb0HTPMtytYD7QWcaErpcMYYE&#10;S8AJCPpVfkyGcbbaC2KD+wa2jGY9WTZiXoHg8Ml4v9zZru9bWAeeJ3OXE/oPU62cDZHlAWbZj877&#10;egALKe2YT8tGtYZT0G9hrb1wRMNmNHAUw2F2betQBzLt/WjQBSjLq5Ht3snvu5zYjAgrub0HPAzk&#10;ASThh2d/PRKbTCKELlcPJXZT1mmNrZOto50lQBNEmoJwN91owfkRCO1iQpA4DNIqc88bF1Ttmt7W&#10;fijIG1CC4wuwASyXIbVUOz1mq6iZbvh6YEIeEIxGwWu3WdxBo3F/UFOM0C7OD+GkXBsArzRPOuc+&#10;oJesgjKEg8pnAQi3sMCtlJKZgb0SJVMm7XCu94igRQrOlBxqr0Lvcuh9oEcXvcsmwMLrKJmr2g+A&#10;RZ4kzx7eeABbj+M7QMNTfh0tF7ts4gwZCdjYPxCO6j4Mj93jM8HYCRxgl4KNw2GQJ71zgYh46gfa&#10;ii9Dkty24S5KryNeMxxiC6mHnov78ITjj2xatrz4jYAjsSuPgpQMnfzD8+TS2mrjcdUeue/yoQAm&#10;Ow9uaQb11FvX9C2EKMToLjzB/ovu+A+EHCm2xiVNBE7CEme2bsOcvixJ0NiRBfdkE5Mut/TIJwI4&#10;sfN+PIHf6A5PPeLIipE9OLcMJFPL35E7DTbF5iDvOyFHYJ5YjaYfF2UfiCp5DA8X2A0Q+3d4GHGU&#10;/dhLeM7MQ0gDzr7gzF9yBg+SJPrE0wGquIwmJtikL/5ANLEy+RM8j4G3YI8lIJX16At9tlk5uGuT&#10;I3P50iTJ7wfdxrukG3WzxgavwFjKoDtW8doqPlRS13GICjXEVt9OB6pJmrjCGp4QjhZgwYkjMn84&#10;cjTx9peGjTRaaV4Rk/nouNe9MA7CIx1RbWhRpdww2nhOr8/AAlnVxBg9BOqn25vzOyFLkwGYa7VI&#10;PRa8FB9gRfBkPFDx6CY9LL0qPjXj1ifKbHzqaS/NBdcXdQrbG5AkTxPlOBkvLWPCzc5kFzY1+jG4&#10;UbwCFRx0PUpFsCMrmBE5Jc50tbCVJ1IPdOGpFsF9aLh2ezJ+Z4ApnVhMYH/EbSFa3D8dVSzFk/Gg&#10;GRfJ5UNSqqloyOzUoStV0mffZe24dyEJ3jachzfxdHl+YZMhiQ5EFOFdMthw2LqTBER7SA1XnIqG&#10;W5gWmuvOmOfJrXVyNHkfkixteMy8solvQjS+U8llb7G3vCYDDpcWTRRg3C9K3E5+EMvTy9VcY2YO&#10;PBVypSaIq9nIi4v5TiRZ3Be7YmIGrxdSUfVshhr1QPYgyjI8gCh8Z7Q5vTSjaCXXMJfYxrYkcqEW&#10;xHUED96LJIfsLq+2tPX2gRQsPfUYMcrURKmpp0u/vePVxNLCwtG6kJt02rjwhGYxG+WHl+FGl9HN&#10;lwRcGd1tS0Kt4OjdzzHpoiU8VrqOt22ItgfNmV78MxV7/hrtzjMmWWJIzEmS7K/yh2N/nlVFCfdz&#10;zEQXVJxunLl1domUVUgvO1012zTp6rIBemQMG6Vu3pEkONerF/pKCFTeys++kYk1yVWaAzr85j6o&#10;2uQ64nIxomHjFK3+IFwFnBjxQR3fbSnCk4B2l9/QTkrjDOAX139VY2JslNlrYLijTKl5ZqV5v9qO&#10;5naqxsZuxbPEXWzrvStJApqsNxHU+gtnvXYuMlb6ExLDhTphFuhO3Yu1m5UsYR6sXVMi7JbbA7BJ&#10;u9YqLyiM5yReSx+9DF1HIrz54oCrFTZETKm3rV7uJjMutFMdCfdUliiKKvs25bNo2oXdTMZL8jvS&#10;3ZbeSQTsZGSF48LAPHNEyjsArXzia99WwSeuxuyxp3OSvVDpRrM7BgtEkYn2YvOufBXjYnEbg8zw&#10;yu5h0KUeEFaAgoWN2fjbfbX8AkAFECtf1ionqO6ziSVX3Szpg6jPaRsFkkXtylekhiq5yV7ZLhd9&#10;ZrNZvfZKbRKVmpxoTFPLcLTBLh7IbIWPzgN5tfDFQkBhuPbARNWXsLStJitdtJckPcis2hX7IQ29&#10;3EVAqI0EPFp16dqX74Aih96ZQuoBu7RJeCYWbpIOZ6mt1VIuW4Hz3yRT0kekvBMgTVYOdZThjpdz&#10;nf1idBM+mZsbac454/Jw9NltkPSsk43A5Ok4p7nG1F4EZk3o2VJgonh1Bt8/aO+OpwAO0taRXfOA&#10;o2uNk6m+frJz8UwUbam4F0tb+Jk4E+8ku9zGmn6UqzUUfk2okxax2skekfJegN76dXtLqDroEzeV&#10;PrkuGCgas0wp1z6rMV7PbKkKrM4CDZnMsprAgst0jEtBxE9CVbjJdflCQFu1LE63gg0O9ai3Jh/T&#10;Ioo5A4UtJFu1dxAq88C6pbOH4TjKCx6Ozz+SjhNCnaB67UpSfmmgHRcXVlW2cL5G1S45laFNW23J&#10;KrnLSzJSMdHRc8irMY+PygfTjJuJ3LHkaRH0jHYiB4jQJHnLEXAIfJ5H1jjp4PmWyvtIWnkM1c20&#10;KgRx3c6NIcb+soIfHk74LaIJesZAbW6CTJK7LHp/AtAyGlo6KMwWa+9/qZrtqec61DODnderIhVd&#10;y6Fu8TB31Dvu1SUp0xgB5atLrq9MuDgNUV9oF553HtxgoOX8aUuLI8uFpViiPW7C/gzMnevtytfk&#10;rWLqYAqhdvsEUJfk0Qb1mtRS0BrCJDXmDIluUTSikw3usTPCs4BsraQvcUQqOClLlGhy/oMGS/I2&#10;JYAeAbtbfX8J/aB6YG/ofEHjnQB84ZROvMBxZ/jliwHvZ0dXgxQenf/ZASGNklIV7h48I9+butkf&#10;kuW1qC+oK3B8V5XG5JTlZixAMA0FpG3usm/lU4HWRpBaR4qB0f3SeoXHjyHhLQcBHbh5TQmge0Mb&#10;lMNFai5KF8DiNNnxziDnr1LihBcJ5TcGMk5Iw5xDc+OK9AoANAQl4KkP+hv9QTleAbUlul2JalYL&#10;YX+oH72rWTyeTGoeC08jLWzwjtrfkkniAScwaY0KaKIrWtDPpAaVZvfTHl3sr5sGr6sgMwUHG7rL&#10;I5q0Ot+V2cikD5NwUFY76SjE+1mLY7L+clg+Ukr6kEbeNKYqKQXdp27oe2PYAiZySZ71eLe+xyPJ&#10;oTmBrCpVJHXM6ygtmKS2kJN95H7qaAXtt+IloYBchtQ+p2hbcWoKC3vUotSVUTDCi3BIMB4VrRZk&#10;eor3TtdNCoc6tux9q6jbJRLjCUGCzNbVBzDm+VYAAAfbSURBVIy+F7DWofZMbt0TZIfCHjWEWjqk&#10;FMvg1Tm5M0MhiMPRKqin5L9qVBi7WMHmTQ+GK3rfRtS/vlltYxGcP0bZ8o3yb9FBX3WmknopxkOW&#10;NP5pPDXcq2s29Ij82Emu59RvTZmZZ5WnKAEW5RQOhuvsruLxJ9AE1LesbSzw3smrKsvWNNkNz6pN&#10;RMCSi39afY+5A0/8NY9RnibrX4bm4pjMk5q1jS8P4VvaQuL6xyobKaiyb3JsEwJr2FUHaQUeNYhZ&#10;34ynmCXeG954bij5rf4Q+OQT0NtP1vvLGVOtlGwbmQLh/dODMWiZ9F6GrQGur7xn9lsCcjInt5Ai&#10;oG3CmrrV6+FxwJKZOzZ15PEf3EN6Vn8wsa49oEPrWzk+0BZAPiaI6xGjNW/Wms9oaPMNTe4tIzjJ&#10;SpS+F3rUPITxwISyBD3hvTQXLzKuKAdXT4cRdFyeziRLlQDaISD7XSKdROq4pr6teZslBOfyFezZ&#10;L5H2qDV2PJFmSQ/FtfCSv0Ot3DrLQYkSp2amZEBzkiVtlFstFlaYFcHW6oXV9A0hOPmmaCWGUtCk&#10;R22wzSFSPNId2d4BLEHskfpD2EegEdElz2dhKQFRRXIyvpIHx3V0+NmFb4BAnBRYsWmPmnCyOMmS&#10;CvXjkCX+DXekSI/0RTt2uVz11B2VMhJBGW9PjODUtq8nSDQCcZLbvb+WC6L6VB033n+VZAnDL9fO&#10;CgxYwu1QWF2vl0uhEiYFzSUSfTnPcYBwo+yvKEg0whNN0ieBzAL/OiTl9eBrPsmSc6rL94k3REqT&#10;BNCOvpq4o82oMKdlg+FA2XxVQaIRmPDJ89b8ySfEA6o9B724LsmSS4piKZa0pf1ePRcGp6lMxyxx&#10;9ndF5dG/GQTkfl1BohGcvZw+98Zu8RrfaewpavJI1yRL+lSbQ5b0wBVsVpkum0t9UugQGZ50Z7jm&#10;js0Ijz79Sj6SFAIjLW2e6IMc4sHQoMI29KrgCY1kIFTaVHUDljD0hOHv4ro5JaVG6g7BEmdtJLcI&#10;Dg2SVc7pbxjhqZhpZ6yMOwnnTC+2I/uNBqiQhIQgstM76k+GnrCxuktbPrRJAhLf1NRLn+wTHaVz&#10;pzOU3xDRuXzpvbhZHxh/DM7+NXqbM0G8p8QUlSJoyjNuUxfSnRcneoxNeUUVIdAVNazL7JsdGK1f&#10;3GoNEZ3Ll+ZJjXqtnIaBfT3lCVV9mHSfqs+ppTeyifA9K/zz4kSZEWMi6R5ekLTL7Nu47YjQr4Sw&#10;FxUeQ94F7ZBiyTVxPQweCG46l05OnKRGQyovSPt1uZ3Go6P91u4M9BUQjnYKjiFvmHynhpdSLFHK&#10;g5QI6ltuS4IoV3a8kRtojLQwUS4alLtMgSKOZE7S+dKIzjNZOgdijER6kiW3qMXQHf39kbJvrZDL&#10;LO7ltDAZotylUwg5cqcT2L8JROZJ/kyZa/xIgiUwBCkAuHMhH3HnB6Qzoto49IAoRVTk6oiPkY1L&#10;8AFAG1ZYnidq9AtVv2JJPN5AIUgI0EEqEl3fhCaLZDZ0IvhltTiowNdBnOBSZpJ9aUQda0FDN2gL&#10;3sQMbXpSBg6RUywxKmVMZ0LbVPADKg6R/CJCfNTw0pFcH2jEFbdwMpdDo8eufXQjCCIBgLTiPeX1&#10;kNDSJKM+tEnlHfzKUyiW8kucLPfhSCmIDlZ0WFVrhU90J+m4z4SHxAnk9Idp7443p5qpmOtFjxhx&#10;CNSKGOAPKJ4UnEPujJo6TE5dJXlWyBKlUkT240G0DM8nSB41zBbz8QECxZPlUz4bvU192I3TkUI5&#10;lsAtGJPRrSDHfg/8fumoL+pInw9HtsDu7Q8xpU+LsKjlWTkcXxNpKkQsEXaPX6RhYj8qmWXGpat/&#10;6SnqeLCPPbIZ8Xin6NjgCp6w1TC9u0hilUIYw9Y4+2WAg5py58cSyJPBPhzZBer45im7rXgI1ya0&#10;V0wEBPKeNQFFkjROx5V5J1BTx9um4wg+KIU/qRpgxYH1F8ezgdoNPDRLRydYGNgzoC5SOAugD5Jd&#10;df7jB0nQx8GmzzyLE2DCxFbHOiOIR+Roj1A7LVuvmJJJgT6OuvCo4Q8KkDiHfAVRZjRc9MElIToj&#10;8835ONIZ5maOJYFGPl9Vuy/uOjaCpkjB4P6DVWgpab2WKCHIJB0bYADqnvm3BEWKHIUfrERNjIw1&#10;UTb3SClCOr1XtBuceiOXuTNT+s22gw3bjnBdiKb9YDMSAmU2Zo+q84phytV79hivz8QITYuRzWl+&#10;UICUQJk75y7dcziqNt5Ax2DVQP6DbWDJA+vH7PmKDwQTCSFS5BT84BjkDqy/tM9tBpY5qXZ8LXn3&#10;zYP2UFmmdLx+SqYyMiR7YvkHd0OWKLfpKu63WTSBhnfEHN6HIi+APFHkEZ2PoArjl4wI+VDkBVAl&#10;fFZAqvSCs/t8vGmt6z+NfX6/Dw6DWR6c78/yYMbDurQMJFnkx9Kh9h88GjVfEimWLF1BnFD6M2pT&#10;2GV6SAxLAWsfPANNZgxK0KU3M3xLyUr361mIa583PjBDnj0e/yAHtu0U8qknUSY0Pgx5RzTnLuUc&#10;vzd68WHIG6FqtwmV7Ri67XPTHzwRNTo96X7oOypW8oM3QsXOl7uJleEq2o8E+WagHBwrBilLONb9&#10;8sFLoVL+jh2iZeg7we9+8uwHr4GKzcJFXObR7rLhMj90FUKwj+z44mgYjc+wVuG/AqX3tBM6EI0Y&#10;AAAAAElFTkSuQmCCUEsDBBQABgAIAAAAIQDzeVzS4QAAAAsBAAAPAAAAZHJzL2Rvd25yZXYueG1s&#10;TI/BaoNAEIbvhb7DMoXeklVbxVrXEELbUyg0KZTeJjpRiTsr7kbN23dzam4zzMc/35+vZt2JkQbb&#10;GlYQLgMQxKWpWq4VfO/fFykI65Ar7AyTggtZWBX3dzlmlZn4i8adq4UPYZuhgsa5PpPSlg1ptEvT&#10;E/vb0QwanV+HWlYDTj5cdzIKgkRqbNl/aLCnTUPlaXfWCj4mnNZP4du4PR03l999/PmzDUmpx4d5&#10;/QrC0ez+Ybjqe3UovNPBnLmyolOwCKPYowqiOAFxBYIkfQFx8FP0nIIscnnbofg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H0Q7sgDAAB9CQAADgAAAAAAAAAA&#10;AAAAAAA6AgAAZHJzL2Uyb0RvYy54bWxQSwECLQAKAAAAAAAAACEAnMp6/qxrAACsawAAFAAAAAAA&#10;AAAAAAAAAAAuBgAAZHJzL21lZGlhL2ltYWdlMS5wbmdQSwECLQAUAAYACAAAACEA83lc0uEAAAAL&#10;AQAADwAAAAAAAAAAAAAAAAAMcgAAZHJzL2Rvd25yZXYueG1sUEsBAi0AFAAGAAgAAAAhAKomDr68&#10;AAAAIQEAABkAAAAAAAAAAAAAAAAAGnMAAGRycy9fcmVscy9lMm9Eb2MueG1sLnJlbHNQSwUGAAAA&#10;AAYABgB8AQAAD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L MasterLogo_B&amp;W" style="position:absolute;left:10685;top:10562;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TmvwAAANoAAAAPAAAAZHJzL2Rvd25yZXYueG1sRI/NCsIw&#10;EITvgu8QVvCmqYoi1Sgi+HPwYhW8Ls3aVptNaaLWtzeC4HGYmW+Y+bIxpXhS7QrLCgb9CARxanXB&#10;mYLzadObgnAeWWNpmRS8ycFy0W7NMdb2xUd6Jj4TAcIuRgW591UspUtzMuj6tiIO3tXWBn2QdSZ1&#10;ja8AN6UcRtFEGiw4LORY0Tqn9J48jIJEru54Gh+3t8dh95bj9aWo3EipbqdZzUB4avw//GvvtYIh&#10;fK+EGyAXHwAAAP//AwBQSwECLQAUAAYACAAAACEA2+H2y+4AAACFAQAAEwAAAAAAAAAAAAAAAAAA&#10;AAAAW0NvbnRlbnRfVHlwZXNdLnhtbFBLAQItABQABgAIAAAAIQBa9CxbvwAAABUBAAALAAAAAAAA&#10;AAAAAAAAAB8BAABfcmVscy8ucmVsc1BLAQItABQABgAIAAAAIQBDNSTmvwAAANoAAAAPAAAAAAAA&#10;AAAAAAAAAAcCAABkcnMvZG93bnJldi54bWxQSwUGAAAAAAMAAwC3AAAA8wIAAAAA&#10;">
                        <v:imagedata r:id="rId9" o:title="DOL MasterLogo_B&amp;W"/>
                      </v:shape>
                      <v:line id="Straight Connector 8" o:spid="_x0000_s1028" style="position:absolute;visibility:visible;mso-wrap-style:square" from="10676,10621" to="11362,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rect id="Control 5" o:spid="_x0000_s1029" style="position:absolute;left:10746;top:10562;width:6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ERwAAAANoAAAAPAAAAZHJzL2Rvd25yZXYueG1sRI9Ba8JA&#10;FITvBf/D8oTe6sYiRaOriCh4NRb0+Mg+k2j2bdh91dRf3y0Uehxm5htmsepdq+4UYuPZwHiUgSIu&#10;vW24MvB53L1NQUVBtth6JgPfFGG1HLwsMLf+wQe6F1KpBOGYo4FapMu1jmVNDuPId8TJu/jgUJIM&#10;lbYBHwnuWv2eZR/aYcNpocaONjWVt+LLGYj0vFZ7DnYr5+NletpI0fYzY16H/XoOSqiX//Bfe28N&#10;TOD3SroBevkDAAD//wMAUEsBAi0AFAAGAAgAAAAhANvh9svuAAAAhQEAABMAAAAAAAAAAAAAAAAA&#10;AAAAAFtDb250ZW50X1R5cGVzXS54bWxQSwECLQAUAAYACAAAACEAWvQsW78AAAAVAQAACwAAAAAA&#10;AAAAAAAAAAAfAQAAX3JlbHMvLnJlbHNQSwECLQAUAAYACAAAACEA8QzBEcAAAADaAAAADwAAAAAA&#10;AAAAAAAAAAAHAgAAZHJzL2Rvd25yZXYueG1sUEsFBgAAAAADAAMAtwAAAPQCAAAAAA==&#10;" filled="f" stroked="f" insetpen="t">
                        <o:lock v:ext="edit" shapetype="t"/>
                        <v:textbox inset="0,0,0,0"/>
                      </v:rect>
                    </v:group>
                  </w:pict>
                </mc:Fallback>
              </mc:AlternateContent>
            </w:r>
          </w:p>
          <w:p w14:paraId="73982B11" w14:textId="77777777" w:rsidR="00FE6A31" w:rsidRPr="00374D5F" w:rsidRDefault="00FE6A31" w:rsidP="00347EE5">
            <w:pPr>
              <w:pStyle w:val="Header"/>
              <w:tabs>
                <w:tab w:val="left" w:pos="43"/>
              </w:tabs>
              <w:bidi/>
              <w:rPr>
                <w:color w:val="000000"/>
                <w:kern w:val="28"/>
              </w:rPr>
            </w:pPr>
            <w:r>
              <w:rPr>
                <w:sz w:val="86"/>
                <w:szCs w:val="86"/>
                <w:rtl/>
                <w:lang w:bidi="ar"/>
              </w:rPr>
              <w:t xml:space="preserve">     بيان صحفي</w:t>
            </w:r>
          </w:p>
        </w:tc>
      </w:tr>
      <w:tr w:rsidR="00FE6A31" w14:paraId="4FF9791A" w14:textId="77777777" w:rsidTr="00347EE5">
        <w:trPr>
          <w:trHeight w:val="360"/>
        </w:trPr>
        <w:tc>
          <w:tcPr>
            <w:tcW w:w="8100" w:type="dxa"/>
            <w:vMerge/>
          </w:tcPr>
          <w:p w14:paraId="6AAB7D79" w14:textId="77777777" w:rsidR="00FE6A31" w:rsidRDefault="00FE6A31" w:rsidP="00347EE5">
            <w:pPr>
              <w:pStyle w:val="Header"/>
              <w:tabs>
                <w:tab w:val="clear" w:pos="4320"/>
                <w:tab w:val="clear" w:pos="8640"/>
              </w:tabs>
            </w:pPr>
          </w:p>
        </w:tc>
      </w:tr>
    </w:tbl>
    <w:p w14:paraId="30A7B4BC" w14:textId="6C8881E6" w:rsidR="00FE6A31" w:rsidRPr="001524A3" w:rsidRDefault="00C702BA" w:rsidP="00FE6A31">
      <w:pPr>
        <w:bidi/>
      </w:pPr>
      <w:r>
        <w:rPr>
          <w:rtl/>
          <w:lang w:bidi="ar"/>
        </w:rPr>
        <w:t xml:space="preserve"> وزارة العمل الأمريكية "</w:t>
      </w:r>
      <w:r>
        <w:t>U.S. Department of Labor</w:t>
      </w:r>
      <w:r>
        <w:rPr>
          <w:rtl/>
          <w:lang w:bidi="ar"/>
        </w:rPr>
        <w:t xml:space="preserve">"| 12 أغسطس 2024 </w:t>
      </w:r>
      <w:r>
        <w:rPr>
          <w:b/>
          <w:bCs/>
          <w:color w:val="C00000"/>
          <w:rtl/>
          <w:lang w:bidi="ar"/>
        </w:rPr>
        <w:t>[محظور النشر حتى 12 أغسطس 2024 الساعة 11 صباحًا حسب التوقيت الصيفي الشرقي]</w:t>
      </w:r>
    </w:p>
    <w:p w14:paraId="2CCD656B" w14:textId="77777777" w:rsidR="002E1917" w:rsidRDefault="002E1917" w:rsidP="002E1917">
      <w:pPr>
        <w:jc w:val="center"/>
        <w:rPr>
          <w:b/>
          <w:sz w:val="32"/>
          <w:szCs w:val="32"/>
        </w:rPr>
      </w:pPr>
    </w:p>
    <w:p w14:paraId="5AB253DF" w14:textId="7F14EF1B" w:rsidR="0078479A" w:rsidRDefault="00CF6A5B" w:rsidP="0078479A">
      <w:pPr>
        <w:bidi/>
        <w:jc w:val="center"/>
        <w:rPr>
          <w:b/>
          <w:bCs/>
          <w:color w:val="000000"/>
          <w:sz w:val="32"/>
          <w:szCs w:val="32"/>
        </w:rPr>
      </w:pPr>
      <w:r>
        <w:rPr>
          <w:b/>
          <w:bCs/>
          <w:color w:val="000000"/>
          <w:sz w:val="32"/>
          <w:szCs w:val="32"/>
          <w:rtl/>
          <w:lang w:bidi="ar"/>
        </w:rPr>
        <w:t>تحتفل وزارة العمل الأمريكية "</w:t>
      </w:r>
      <w:r>
        <w:rPr>
          <w:b/>
          <w:bCs/>
          <w:color w:val="000000"/>
          <w:sz w:val="32"/>
          <w:szCs w:val="32"/>
        </w:rPr>
        <w:t>US Department of Labor</w:t>
      </w:r>
      <w:r>
        <w:rPr>
          <w:b/>
          <w:bCs/>
          <w:color w:val="000000"/>
          <w:sz w:val="32"/>
          <w:szCs w:val="32"/>
          <w:rtl/>
          <w:lang w:bidi="ar"/>
        </w:rPr>
        <w:t>" بالذكرى الرابعة والعشرين للأمر الإداري رقم 13166 "</w:t>
      </w:r>
      <w:r>
        <w:rPr>
          <w:b/>
          <w:bCs/>
          <w:color w:val="000000"/>
          <w:sz w:val="32"/>
          <w:szCs w:val="32"/>
        </w:rPr>
        <w:t>Executive Order 13166</w:t>
      </w:r>
      <w:r>
        <w:rPr>
          <w:b/>
          <w:bCs/>
          <w:color w:val="000000"/>
          <w:sz w:val="32"/>
          <w:szCs w:val="32"/>
          <w:rtl/>
          <w:lang w:bidi="ar"/>
        </w:rPr>
        <w:t>"، وتواصل تنفيذ النسخة المحدثة من خطة الوصول إلى اللغة "</w:t>
      </w:r>
      <w:r>
        <w:rPr>
          <w:b/>
          <w:bCs/>
          <w:color w:val="000000"/>
          <w:sz w:val="32"/>
          <w:szCs w:val="32"/>
        </w:rPr>
        <w:t>Language Access Plan</w:t>
      </w:r>
      <w:r>
        <w:rPr>
          <w:b/>
          <w:bCs/>
          <w:color w:val="000000"/>
          <w:sz w:val="32"/>
          <w:szCs w:val="32"/>
          <w:rtl/>
          <w:lang w:bidi="ar"/>
        </w:rPr>
        <w:t xml:space="preserve">"  </w:t>
      </w:r>
    </w:p>
    <w:p w14:paraId="264CED79" w14:textId="6125D5F1" w:rsidR="00805AE5" w:rsidRPr="00B056D9" w:rsidRDefault="00CD56D0" w:rsidP="005C728F">
      <w:pPr>
        <w:bidi/>
        <w:jc w:val="center"/>
        <w:rPr>
          <w:i/>
          <w:iCs/>
          <w:color w:val="000000"/>
          <w:sz w:val="28"/>
          <w:szCs w:val="28"/>
        </w:rPr>
      </w:pPr>
      <w:r>
        <w:rPr>
          <w:i/>
          <w:iCs/>
          <w:color w:val="000000"/>
          <w:sz w:val="28"/>
          <w:szCs w:val="28"/>
          <w:rtl/>
          <w:lang w:bidi="ar"/>
        </w:rPr>
        <w:t>الخطة جزء من الجهود التي تبذلها الإدارة على نطاق واسع لتعزيز الوصول إلى اللغة والمساواة</w:t>
      </w:r>
    </w:p>
    <w:p w14:paraId="56070A06" w14:textId="30145A02" w:rsidR="003852EF" w:rsidRDefault="003852EF" w:rsidP="003852EF">
      <w:pPr>
        <w:rPr>
          <w:color w:val="000000"/>
        </w:rPr>
      </w:pPr>
    </w:p>
    <w:p w14:paraId="0192652A" w14:textId="3C622BC7" w:rsidR="0078479A" w:rsidRDefault="0078479A" w:rsidP="0078479A">
      <w:pPr>
        <w:bidi/>
      </w:pPr>
      <w:r>
        <w:rPr>
          <w:b/>
          <w:bCs/>
          <w:color w:val="000000"/>
          <w:rtl/>
          <w:lang w:bidi="ar"/>
        </w:rPr>
        <w:t>واشنطن</w:t>
      </w:r>
      <w:r>
        <w:rPr>
          <w:color w:val="000000"/>
          <w:rtl/>
          <w:lang w:bidi="ar"/>
        </w:rPr>
        <w:t xml:space="preserve"> – تحتفل وزارة العمل الأمريكية "</w:t>
      </w:r>
      <w:r>
        <w:rPr>
          <w:color w:val="000000"/>
        </w:rPr>
        <w:t>U.S. Department of Labor</w:t>
      </w:r>
      <w:r>
        <w:rPr>
          <w:color w:val="000000"/>
          <w:rtl/>
          <w:lang w:bidi="ar"/>
        </w:rPr>
        <w:t xml:space="preserve">" </w:t>
      </w:r>
      <w:r>
        <w:rPr>
          <w:rtl/>
          <w:lang w:bidi="ar"/>
        </w:rPr>
        <w:t>بالذكرى الرابعة والعشرين للأمر الإداري رقم 13166 "</w:t>
      </w:r>
      <w:r>
        <w:t>Executive Order 13166</w:t>
      </w:r>
      <w:r>
        <w:rPr>
          <w:rtl/>
          <w:lang w:bidi="ar"/>
        </w:rPr>
        <w:t xml:space="preserve">" — الذي يقضي بأن تعمل الحكومة الفيدرالية على تعزيز وصول الأفراد غير المتقنين للغة الإنجليزية إلى الخدمات والبرامج ذات الصلة — </w:t>
      </w:r>
      <w:r>
        <w:rPr>
          <w:color w:val="000000"/>
          <w:rtl/>
          <w:lang w:bidi="ar"/>
        </w:rPr>
        <w:t>ومن ثم فهي تؤكد على التزامها بتحسين سبل التواصل لكل العمال.</w:t>
      </w:r>
    </w:p>
    <w:p w14:paraId="2AFE5C70" w14:textId="77777777" w:rsidR="00CF6A5B" w:rsidRDefault="00CF6A5B" w:rsidP="0078479A">
      <w:pPr>
        <w:rPr>
          <w:rFonts w:eastAsia="Calibri"/>
          <w:color w:val="000000" w:themeColor="text1"/>
        </w:rPr>
      </w:pPr>
    </w:p>
    <w:p w14:paraId="31A19706" w14:textId="038D7790" w:rsidR="004B5327" w:rsidRDefault="004B5327" w:rsidP="004B5327">
      <w:pPr>
        <w:bidi/>
      </w:pPr>
      <w:r>
        <w:rPr>
          <w:rtl/>
          <w:lang w:bidi="ar"/>
        </w:rPr>
        <w:t xml:space="preserve">وقّع الرئيس </w:t>
      </w:r>
      <w:r>
        <w:t>Bill Clinton</w:t>
      </w:r>
      <w:r>
        <w:rPr>
          <w:rtl/>
          <w:lang w:bidi="ar"/>
        </w:rPr>
        <w:t xml:space="preserve"> على الأمر الإداري رقم 13166 "</w:t>
      </w:r>
      <w:r>
        <w:t>Executive Order 13166</w:t>
      </w:r>
      <w:r>
        <w:rPr>
          <w:rtl/>
          <w:lang w:bidi="ar"/>
        </w:rPr>
        <w:t>" في يوم 11 أغسطس 2000، الذي يقضي "بتعزيز وصول الأفراد غير المتقنين للغة الإنجليزية — بسبب قدومهم من بلد غير الولايات المتحدة — إلى البرامج والأنشطة التي تنفذها وتساعد فيها الحكومة الفيدرالية".</w:t>
      </w:r>
    </w:p>
    <w:p w14:paraId="696A6495" w14:textId="77777777" w:rsidR="004B5327" w:rsidRDefault="004B5327" w:rsidP="0078479A">
      <w:pPr>
        <w:rPr>
          <w:rFonts w:eastAsia="Calibri"/>
          <w:color w:val="000000" w:themeColor="text1"/>
        </w:rPr>
      </w:pPr>
    </w:p>
    <w:p w14:paraId="249BCEBD" w14:textId="2EC7BBB4" w:rsidR="00F81F4F" w:rsidRPr="007A0AA7" w:rsidRDefault="00CF6A5B" w:rsidP="00F81F4F">
      <w:pPr>
        <w:bidi/>
        <w:rPr>
          <w:rFonts w:eastAsia="Calibri"/>
          <w:color w:val="000000" w:themeColor="text1"/>
        </w:rPr>
      </w:pPr>
      <w:r>
        <w:rPr>
          <w:color w:val="000000" w:themeColor="text1"/>
          <w:rtl/>
          <w:lang w:bidi="ar"/>
        </w:rPr>
        <w:t xml:space="preserve">في نوفمبر 2023، </w:t>
      </w:r>
      <w:r>
        <w:rPr>
          <w:rtl/>
          <w:lang w:bidi="ar"/>
        </w:rPr>
        <w:t xml:space="preserve"> </w:t>
      </w:r>
      <w:hyperlink r:id="rId10" w:history="1">
        <w:r>
          <w:rPr>
            <w:rStyle w:val="Hyperlink"/>
            <w:rFonts w:eastAsia="Calibri"/>
            <w:rtl/>
            <w:lang w:bidi="ar"/>
          </w:rPr>
          <w:t>أعلنت</w:t>
        </w:r>
      </w:hyperlink>
      <w:r>
        <w:rPr>
          <w:color w:val="000000" w:themeColor="text1"/>
          <w:rtl/>
          <w:lang w:bidi="ar"/>
        </w:rPr>
        <w:t xml:space="preserve"> الوزارة عن إطلاق النسخة الحديثة من </w:t>
      </w:r>
      <w:hyperlink r:id="rId11" w:history="1">
        <w:r>
          <w:rPr>
            <w:rStyle w:val="Hyperlink"/>
            <w:rFonts w:eastAsia="Calibri"/>
            <w:rtl/>
            <w:lang w:bidi="ar"/>
          </w:rPr>
          <w:t>خطة الوصول إلى اللغة "</w:t>
        </w:r>
        <w:r>
          <w:rPr>
            <w:rStyle w:val="Hyperlink"/>
            <w:rFonts w:eastAsia="Calibri"/>
          </w:rPr>
          <w:t>Language Access Plan</w:t>
        </w:r>
        <w:r>
          <w:rPr>
            <w:rStyle w:val="Hyperlink"/>
            <w:rFonts w:eastAsia="Calibri"/>
            <w:rtl/>
            <w:lang w:bidi="ar"/>
          </w:rPr>
          <w:t>"</w:t>
        </w:r>
      </w:hyperlink>
      <w:r>
        <w:rPr>
          <w:color w:val="000000" w:themeColor="text1"/>
          <w:rtl/>
          <w:lang w:bidi="ar"/>
        </w:rPr>
        <w:t xml:space="preserve">، وقد تضمنت النسخة إنشاء </w:t>
      </w:r>
      <w:hyperlink r:id="rId12" w:history="1">
        <w:r>
          <w:rPr>
            <w:rStyle w:val="Hyperlink"/>
            <w:rFonts w:eastAsia="Calibri"/>
            <w:rtl/>
            <w:lang w:bidi="ar"/>
          </w:rPr>
          <w:t>مكتب مركزي للمساعدات اللغوية "</w:t>
        </w:r>
        <w:r>
          <w:rPr>
            <w:rStyle w:val="Hyperlink"/>
            <w:rFonts w:eastAsia="Calibri"/>
          </w:rPr>
          <w:t>Centralized Office of Language Assistance</w:t>
        </w:r>
        <w:r>
          <w:rPr>
            <w:rStyle w:val="Hyperlink"/>
            <w:rFonts w:eastAsia="Calibri"/>
            <w:rtl/>
            <w:lang w:bidi="ar"/>
          </w:rPr>
          <w:t>"</w:t>
        </w:r>
      </w:hyperlink>
      <w:r>
        <w:rPr>
          <w:color w:val="000000" w:themeColor="text1"/>
          <w:rtl/>
          <w:lang w:bidi="ar"/>
        </w:rPr>
        <w:t xml:space="preserve"> في مركز الحقوق المدنية التابع للوزارة "</w:t>
      </w:r>
      <w:r>
        <w:rPr>
          <w:color w:val="000000" w:themeColor="text1"/>
        </w:rPr>
        <w:t>Department’s Civil Rights Center</w:t>
      </w:r>
      <w:r>
        <w:rPr>
          <w:color w:val="000000" w:themeColor="text1"/>
          <w:rtl/>
          <w:lang w:bidi="ar"/>
        </w:rPr>
        <w:t xml:space="preserve">". وقد أتى الإعلان استجابةً </w:t>
      </w:r>
      <w:r>
        <w:t xml:space="preserve"> </w:t>
      </w:r>
      <w:hyperlink r:id="rId13" w:tgtFrame="_blank" w:history="1">
        <w:r>
          <w:rPr>
            <w:rStyle w:val="Hyperlink"/>
            <w:rtl/>
            <w:lang w:bidi="ar"/>
          </w:rPr>
          <w:t>لمذكرة</w:t>
        </w:r>
      </w:hyperlink>
      <w:r>
        <w:rPr>
          <w:rtl/>
          <w:lang w:bidi="ar"/>
        </w:rPr>
        <w:t xml:space="preserve"> تقدم بها النائب العام الأمريكي </w:t>
      </w:r>
      <w:r>
        <w:t>Merrick Garland</w:t>
      </w:r>
      <w:r>
        <w:rPr>
          <w:rtl/>
          <w:lang w:bidi="ar"/>
        </w:rPr>
        <w:t xml:space="preserve"> عام 2022 إذ يحث فيها الوكالات الفيدرالية على تعزيز الوصول إلى خدمات التواصل بما في ذلك مراجعة خطط الوصول إلى اللغة "</w:t>
      </w:r>
      <w:r>
        <w:t>Language Access Plan</w:t>
      </w:r>
      <w:r>
        <w:rPr>
          <w:rtl/>
          <w:lang w:bidi="ar"/>
        </w:rPr>
        <w:t xml:space="preserve">"، وذلك بما يتسق مع </w:t>
      </w:r>
      <w:hyperlink r:id="rId14" w:history="1">
        <w:r>
          <w:rPr>
            <w:rStyle w:val="Hyperlink"/>
            <w:rFonts w:eastAsia="Calibri"/>
            <w:rtl/>
            <w:lang w:bidi="ar"/>
          </w:rPr>
          <w:t>الأمر الإداري رقم 13166 "</w:t>
        </w:r>
        <w:r>
          <w:rPr>
            <w:rStyle w:val="Hyperlink"/>
            <w:rFonts w:eastAsia="Calibri"/>
          </w:rPr>
          <w:t>Executive Order 13166</w:t>
        </w:r>
        <w:r>
          <w:rPr>
            <w:rStyle w:val="Hyperlink"/>
            <w:rFonts w:eastAsia="Calibri"/>
            <w:rtl/>
            <w:lang w:bidi="ar"/>
          </w:rPr>
          <w:t>"</w:t>
        </w:r>
      </w:hyperlink>
      <w:r>
        <w:rPr>
          <w:rtl/>
          <w:lang w:bidi="ar"/>
        </w:rPr>
        <w:t xml:space="preserve">، الذي يقضي </w:t>
      </w:r>
      <w:r>
        <w:rPr>
          <w:color w:val="000000" w:themeColor="text1"/>
          <w:rtl/>
          <w:lang w:bidi="ar"/>
        </w:rPr>
        <w:t>«بتعزيز وصول الأفراد غير المتقنين للغة الإنجليزية إلى الخدمات ذات الصلة.»</w:t>
      </w:r>
    </w:p>
    <w:p w14:paraId="2AC97FA8" w14:textId="0856FEFB" w:rsidR="00F81F4F" w:rsidRDefault="00F81F4F" w:rsidP="00953225">
      <w:pPr>
        <w:rPr>
          <w:rFonts w:eastAsia="Calibri"/>
          <w:color w:val="000000" w:themeColor="text1"/>
        </w:rPr>
      </w:pPr>
    </w:p>
    <w:p w14:paraId="313C8485" w14:textId="4EF357D2" w:rsidR="00CD56D0" w:rsidRPr="00C9776F" w:rsidRDefault="00CB0CFF" w:rsidP="00F837F1">
      <w:pPr>
        <w:bidi/>
        <w:spacing w:after="120"/>
        <w:rPr>
          <w:rFonts w:eastAsia="Calibri"/>
          <w:color w:val="000000" w:themeColor="text1"/>
        </w:rPr>
      </w:pPr>
      <w:r>
        <w:rPr>
          <w:rFonts w:eastAsia="Calibri"/>
          <w:color w:val="000000" w:themeColor="text1"/>
          <w:rtl/>
          <w:lang w:bidi="ar"/>
        </w:rPr>
        <w:t>منذ إطلاق النسخة المحدثة من خطة الوصول إلى اللغة "</w:t>
      </w:r>
      <w:r>
        <w:rPr>
          <w:rFonts w:eastAsia="Calibri"/>
          <w:color w:val="000000" w:themeColor="text1"/>
        </w:rPr>
        <w:t>Language Access Plan</w:t>
      </w:r>
      <w:r>
        <w:rPr>
          <w:rFonts w:eastAsia="Calibri"/>
          <w:color w:val="000000" w:themeColor="text1"/>
          <w:rtl/>
          <w:lang w:bidi="ar"/>
        </w:rPr>
        <w:t>" وتأسيس المكتب المركزي للمساعدات اللغوية "</w:t>
      </w:r>
      <w:r>
        <w:rPr>
          <w:rFonts w:eastAsia="Calibri"/>
          <w:color w:val="000000" w:themeColor="text1"/>
        </w:rPr>
        <w:t>Centralized Office of Language Assistance</w:t>
      </w:r>
      <w:r>
        <w:rPr>
          <w:rFonts w:eastAsia="Calibri"/>
          <w:color w:val="000000" w:themeColor="text1"/>
          <w:rtl/>
          <w:lang w:bidi="ar"/>
        </w:rPr>
        <w:t xml:space="preserve">"، واصلت الوزارة إدخال تحسينات على سبل التواصل، ومنها السبل الآتية: </w:t>
      </w:r>
    </w:p>
    <w:p w14:paraId="0AA90646" w14:textId="6357BAE9" w:rsidR="00352BCB" w:rsidRDefault="00352BCB" w:rsidP="00912A57">
      <w:pPr>
        <w:pStyle w:val="ListParagraph"/>
        <w:numPr>
          <w:ilvl w:val="0"/>
          <w:numId w:val="4"/>
        </w:numPr>
        <w:bidi/>
        <w:spacing w:after="60"/>
        <w:contextualSpacing w:val="0"/>
        <w:rPr>
          <w:rFonts w:eastAsia="Calibri"/>
          <w:color w:val="000000" w:themeColor="text1"/>
        </w:rPr>
      </w:pPr>
      <w:r>
        <w:rPr>
          <w:rFonts w:eastAsia="Calibri"/>
          <w:color w:val="000000" w:themeColor="text1"/>
          <w:rtl/>
          <w:lang w:bidi="ar"/>
        </w:rPr>
        <w:t xml:space="preserve">ترجمة المواد والمعلومات المهمة إلى لغات إضافية ووضع إستراتيجيات للتوعية والتفاعل بهدف التواصل مع الجاليات التي تمثل الأفراد غير المتقنين للغة الإنجليزية. </w:t>
      </w:r>
    </w:p>
    <w:p w14:paraId="11626295" w14:textId="65309033" w:rsidR="00352BCB" w:rsidRPr="00D76377" w:rsidRDefault="00C15017" w:rsidP="00912A57">
      <w:pPr>
        <w:pStyle w:val="ListParagraph"/>
        <w:numPr>
          <w:ilvl w:val="0"/>
          <w:numId w:val="4"/>
        </w:numPr>
        <w:bidi/>
        <w:spacing w:after="60"/>
        <w:contextualSpacing w:val="0"/>
        <w:rPr>
          <w:rFonts w:eastAsia="Calibri"/>
          <w:color w:val="000000" w:themeColor="text1"/>
        </w:rPr>
      </w:pPr>
      <w:r>
        <w:rPr>
          <w:color w:val="000000" w:themeColor="text1"/>
          <w:rtl/>
          <w:lang w:bidi="ar"/>
        </w:rPr>
        <w:t xml:space="preserve">ترجمة المواقع </w:t>
      </w:r>
      <w:hyperlink r:id="rId15">
        <w:r>
          <w:rPr>
            <w:rStyle w:val="Hyperlink"/>
            <w:rFonts w:eastAsia="Calibri"/>
          </w:rPr>
          <w:t>Worker.gov</w:t>
        </w:r>
      </w:hyperlink>
      <w:r>
        <w:rPr>
          <w:color w:val="000000" w:themeColor="text1"/>
          <w:rtl/>
          <w:lang w:bidi="ar"/>
        </w:rPr>
        <w:t xml:space="preserve"> و</w:t>
      </w:r>
      <w:hyperlink r:id="rId16" w:history="1">
        <w:r>
          <w:rPr>
            <w:rStyle w:val="Hyperlink"/>
            <w:rFonts w:eastAsia="Calibri"/>
          </w:rPr>
          <w:t>Employer.gov</w:t>
        </w:r>
      </w:hyperlink>
      <w:r>
        <w:rPr>
          <w:color w:val="000000" w:themeColor="text1"/>
          <w:rtl/>
          <w:lang w:bidi="ar"/>
        </w:rPr>
        <w:t xml:space="preserve"> و</w:t>
      </w:r>
      <w:hyperlink r:id="rId17">
        <w:r>
          <w:rPr>
            <w:rStyle w:val="Hyperlink"/>
            <w:rFonts w:eastAsia="Calibri"/>
          </w:rPr>
          <w:t>MigrantWorker.gov</w:t>
        </w:r>
      </w:hyperlink>
      <w:r>
        <w:rPr>
          <w:color w:val="000000" w:themeColor="text1"/>
          <w:rtl/>
          <w:lang w:bidi="ar"/>
        </w:rPr>
        <w:t xml:space="preserve"> إلى لغات إضافية ومنها </w:t>
      </w:r>
      <w:r>
        <w:rPr>
          <w:rtl/>
          <w:lang w:bidi="ar"/>
        </w:rPr>
        <w:t>العربية</w:t>
      </w:r>
      <w:r>
        <w:rPr>
          <w:color w:val="000000" w:themeColor="text1"/>
          <w:rtl/>
          <w:lang w:bidi="ar"/>
        </w:rPr>
        <w:t xml:space="preserve"> و</w:t>
      </w:r>
      <w:r>
        <w:rPr>
          <w:rtl/>
          <w:lang w:bidi="ar"/>
        </w:rPr>
        <w:t>الصينية المبسطة</w:t>
      </w:r>
      <w:r>
        <w:rPr>
          <w:color w:val="000000" w:themeColor="text1"/>
          <w:rtl/>
          <w:lang w:bidi="ar"/>
        </w:rPr>
        <w:t xml:space="preserve"> و</w:t>
      </w:r>
      <w:r>
        <w:rPr>
          <w:rtl/>
          <w:lang w:bidi="ar"/>
        </w:rPr>
        <w:t>الكريولية الهايتية والبرتغالية</w:t>
      </w:r>
      <w:r>
        <w:rPr>
          <w:color w:val="000000" w:themeColor="text1"/>
          <w:rtl/>
          <w:lang w:bidi="ar"/>
        </w:rPr>
        <w:t xml:space="preserve"> و</w:t>
      </w:r>
      <w:r>
        <w:rPr>
          <w:rtl/>
          <w:lang w:bidi="ar"/>
        </w:rPr>
        <w:t>التاغالوغية</w:t>
      </w:r>
      <w:r>
        <w:rPr>
          <w:color w:val="000000" w:themeColor="text1"/>
          <w:rtl/>
          <w:lang w:bidi="ar"/>
        </w:rPr>
        <w:t xml:space="preserve"> و</w:t>
      </w:r>
      <w:r>
        <w:rPr>
          <w:rtl/>
          <w:lang w:bidi="ar"/>
        </w:rPr>
        <w:t>الفيتنامية</w:t>
      </w:r>
      <w:r>
        <w:rPr>
          <w:color w:val="000000" w:themeColor="text1"/>
          <w:rtl/>
          <w:lang w:bidi="ar"/>
        </w:rPr>
        <w:t>، ولغات أخرى.</w:t>
      </w:r>
    </w:p>
    <w:p w14:paraId="066C959F" w14:textId="36BC49DF" w:rsidR="00352BCB" w:rsidRPr="0018244E" w:rsidRDefault="00352BCB" w:rsidP="00912A57">
      <w:pPr>
        <w:pStyle w:val="ListParagraph"/>
        <w:numPr>
          <w:ilvl w:val="0"/>
          <w:numId w:val="4"/>
        </w:numPr>
        <w:bidi/>
        <w:spacing w:after="60"/>
        <w:contextualSpacing w:val="0"/>
        <w:rPr>
          <w:rFonts w:eastAsia="Calibri"/>
          <w:color w:val="000000" w:themeColor="text1"/>
        </w:rPr>
      </w:pPr>
      <w:r>
        <w:rPr>
          <w:rFonts w:eastAsia="Calibri"/>
          <w:color w:val="000000" w:themeColor="text1"/>
          <w:rtl/>
          <w:lang w:bidi="ar"/>
        </w:rPr>
        <w:t>الاستمرار في تقديم خدمات الترجمة الشفهية لأكثر من 170 لغة من خلال مركز التواصل الوطني "</w:t>
      </w:r>
      <w:r>
        <w:rPr>
          <w:rFonts w:eastAsia="Calibri"/>
          <w:color w:val="000000" w:themeColor="text1"/>
        </w:rPr>
        <w:t>National Contact Center</w:t>
      </w:r>
      <w:r>
        <w:rPr>
          <w:rFonts w:eastAsia="Calibri"/>
          <w:color w:val="000000" w:themeColor="text1"/>
          <w:rtl/>
          <w:lang w:bidi="ar"/>
        </w:rPr>
        <w:t>" بما يضمن الرد على الأفراد بلغتهم المفضلة.</w:t>
      </w:r>
    </w:p>
    <w:p w14:paraId="0EB49DAD" w14:textId="00140FC7" w:rsidR="00352BCB" w:rsidRDefault="00515966" w:rsidP="00912A57">
      <w:pPr>
        <w:pStyle w:val="ListParagraph"/>
        <w:numPr>
          <w:ilvl w:val="0"/>
          <w:numId w:val="4"/>
        </w:numPr>
        <w:bidi/>
        <w:spacing w:after="60"/>
        <w:contextualSpacing w:val="0"/>
        <w:rPr>
          <w:rFonts w:eastAsia="Calibri"/>
          <w:color w:val="000000" w:themeColor="text1"/>
        </w:rPr>
      </w:pPr>
      <w:r>
        <w:rPr>
          <w:rFonts w:eastAsia="Calibri"/>
          <w:color w:val="000000" w:themeColor="text1"/>
          <w:rtl/>
          <w:lang w:bidi="ar"/>
        </w:rPr>
        <w:t>توفير الموارد والتوجيهات للموظفين في الوكالات التابعة للوزارة بما يعزز وصول الموظفين غير الناطقين وغير المتقنين للغة الإنجليزية إلى تلك الموارد.</w:t>
      </w:r>
    </w:p>
    <w:p w14:paraId="4211B011" w14:textId="5DF7211C" w:rsidR="00352BCB" w:rsidRPr="00966367" w:rsidRDefault="000704E1" w:rsidP="00912A57">
      <w:pPr>
        <w:pStyle w:val="ListParagraph"/>
        <w:numPr>
          <w:ilvl w:val="0"/>
          <w:numId w:val="4"/>
        </w:numPr>
        <w:bidi/>
        <w:rPr>
          <w:rFonts w:eastAsia="Calibri"/>
          <w:color w:val="000000" w:themeColor="text1"/>
        </w:rPr>
      </w:pPr>
      <w:r>
        <w:rPr>
          <w:rFonts w:eastAsia="Calibri"/>
          <w:color w:val="000000" w:themeColor="text1"/>
          <w:rtl/>
          <w:lang w:bidi="ar"/>
        </w:rPr>
        <w:t>التعاون مع المكاتب والوكالات التابعة للوزارة لتحسين خطط الوصول إلى اللغة بما يتفق مع رسائل الوكالة وبرامجها.</w:t>
      </w:r>
    </w:p>
    <w:p w14:paraId="27EB0571" w14:textId="77777777" w:rsidR="0018244E" w:rsidRDefault="0018244E" w:rsidP="00CF6A5B"/>
    <w:p w14:paraId="7DBBB166" w14:textId="3B6C69E8" w:rsidR="0078479A" w:rsidRDefault="0018244E" w:rsidP="0078479A">
      <w:pPr>
        <w:bidi/>
      </w:pPr>
      <w:r>
        <w:rPr>
          <w:rtl/>
          <w:lang w:bidi="ar"/>
        </w:rPr>
        <w:t xml:space="preserve">تحرص الوزارة حرصًا بالغًا على توفير البرامج الخاصة بها — والبرامج التي تمولها — للجميع بغض النظر عن مدى إتقان الفرد للغة الإنجليزية. وبالتعاون مع أكثر من 40 وكالة فيدرالية، فقد منحت الوزارة الأولوية لتنفيذ السياسات والإجراءات الفعالة بغية إزالة حواجز اللغة التي تقف أمام البرامج الخاصة بها والتي تمولها.  </w:t>
      </w:r>
    </w:p>
    <w:p w14:paraId="0105691D" w14:textId="77777777" w:rsidR="00CF6A5B" w:rsidRDefault="00CF6A5B" w:rsidP="00CF6A5B"/>
    <w:p w14:paraId="5D109232" w14:textId="5D5BEF89" w:rsidR="00CB0CFF" w:rsidRDefault="00CB0CFF" w:rsidP="00CF6A5B">
      <w:pPr>
        <w:bidi/>
      </w:pPr>
      <w:r>
        <w:rPr>
          <w:rtl/>
          <w:lang w:bidi="ar"/>
        </w:rPr>
        <w:lastRenderedPageBreak/>
        <w:t>في العام القادم، ستواصل الوزارة تعاونها مع الشركاء في فريق العمل الفيدرالي المعني بالوصول إلى اللغة "</w:t>
      </w:r>
      <w:r>
        <w:t>Federal Language Access Working Group</w:t>
      </w:r>
      <w:r>
        <w:rPr>
          <w:rtl/>
          <w:lang w:bidi="ar"/>
        </w:rPr>
        <w:t>"، وذلك بقيادة دائرة الحقوق المدنية التابعة لوزارة العدل الأمريكية "</w:t>
      </w:r>
      <w:r>
        <w:t>U.S. Department of Justice’s Civil Rights Division</w:t>
      </w:r>
      <w:r>
        <w:rPr>
          <w:rtl/>
          <w:lang w:bidi="ar"/>
        </w:rPr>
        <w:t>". وبما أن الوزارة عضوًا في فريق العمل، فإنها ستتعلم وتفصح عن المعلومات الخاصة ببرامج التدريب الفعالة للموظفين للوصول إلى اللغة، بالإضافة إلى المعلومات الخاصة بتوظيف الموظفين المتحدثين بأكثر من لغة وتقييمهم والإبقاء عليهم، وكذلك التعاقد مع مترجمين تحريريين وشفهيين أكفاء، واستخدام التكنولوجيا لتقديم خدمات دقيقة وموثوقة في المساعدات اللغوية. وعبر هذا النهج الموحد، فإن الوزارة تسعى إلى أن تفي بما وعدت به في المادة السادسة من قانون الحقوق المدنية لعام 1964 "</w:t>
      </w:r>
      <w:r>
        <w:t>Title VI of the Civil Rights Act of 1964</w:t>
      </w:r>
      <w:r>
        <w:rPr>
          <w:rtl/>
          <w:lang w:bidi="ar"/>
        </w:rPr>
        <w:t>" والأمر الإداري رقم 13166 "</w:t>
      </w:r>
      <w:r>
        <w:t>Executive Order 13166</w:t>
      </w:r>
      <w:r>
        <w:rPr>
          <w:rtl/>
          <w:lang w:bidi="ar"/>
        </w:rPr>
        <w:t xml:space="preserve">"، وهو القضاء على التمييز العنصري وضمان المعاملة العادلة بموجب القانون.  </w:t>
      </w:r>
    </w:p>
    <w:p w14:paraId="0B74869C" w14:textId="77777777" w:rsidR="00F56498" w:rsidRDefault="00F56498" w:rsidP="00CF6A5B"/>
    <w:p w14:paraId="3AC012E0" w14:textId="4044D97E" w:rsidR="00CF6A5B" w:rsidRDefault="00CF6A5B" w:rsidP="00CF6A5B">
      <w:pPr>
        <w:bidi/>
        <w:rPr>
          <w:rFonts w:eastAsia="Calibri"/>
          <w:color w:val="000000" w:themeColor="text1"/>
        </w:rPr>
      </w:pPr>
      <w:r>
        <w:rPr>
          <w:rFonts w:eastAsia="Calibri"/>
          <w:color w:val="000000" w:themeColor="text1"/>
          <w:rtl/>
          <w:lang w:bidi="ar"/>
        </w:rPr>
        <w:t>يمكن العثور على المزيد من المعلومات حول النسخة المحدثة من خطة الوصول إلى اللغة "</w:t>
      </w:r>
      <w:r>
        <w:rPr>
          <w:rFonts w:eastAsia="Calibri"/>
          <w:color w:val="000000" w:themeColor="text1"/>
        </w:rPr>
        <w:t>Language Access Plan</w:t>
      </w:r>
      <w:r>
        <w:rPr>
          <w:rFonts w:eastAsia="Calibri"/>
          <w:color w:val="000000" w:themeColor="text1"/>
          <w:rtl/>
          <w:lang w:bidi="ar"/>
        </w:rPr>
        <w:t>" بالإضافة إلى المعلومات عن مركز الحقوق الوطنية "</w:t>
      </w:r>
      <w:r>
        <w:rPr>
          <w:rFonts w:eastAsia="Calibri"/>
          <w:color w:val="000000" w:themeColor="text1"/>
        </w:rPr>
        <w:t>Civil Rights Center</w:t>
      </w:r>
      <w:r>
        <w:rPr>
          <w:rFonts w:eastAsia="Calibri"/>
          <w:color w:val="000000" w:themeColor="text1"/>
          <w:rtl/>
          <w:lang w:bidi="ar"/>
        </w:rPr>
        <w:t xml:space="preserve">" والمبادرات التي يطلقها لدعم غير الناطقين باللغة الإنجليزية على </w:t>
      </w:r>
      <w:hyperlink r:id="rId18" w:history="1">
        <w:r>
          <w:rPr>
            <w:rStyle w:val="Hyperlink"/>
            <w:rFonts w:eastAsia="Calibri"/>
            <w:rtl/>
            <w:lang w:bidi="ar"/>
          </w:rPr>
          <w:t>الموقع الإلكتروني لمركز الحقوق الوطنية</w:t>
        </w:r>
      </w:hyperlink>
      <w:r>
        <w:rPr>
          <w:rFonts w:eastAsia="Calibri"/>
          <w:color w:val="000000" w:themeColor="text1"/>
          <w:rtl/>
          <w:lang w:bidi="ar"/>
        </w:rPr>
        <w:t xml:space="preserve"> وموقع </w:t>
      </w:r>
      <w:hyperlink r:id="rId19" w:tgtFrame="_blank" w:history="1">
        <w:r>
          <w:rPr>
            <w:rStyle w:val="Hyperlink"/>
            <w:rFonts w:eastAsia="Calibri"/>
          </w:rPr>
          <w:t>LEP.gov</w:t>
        </w:r>
      </w:hyperlink>
      <w:r>
        <w:rPr>
          <w:rFonts w:eastAsia="Calibri"/>
          <w:color w:val="000000" w:themeColor="text1"/>
          <w:rtl/>
          <w:lang w:bidi="ar"/>
        </w:rPr>
        <w:t>.</w:t>
      </w:r>
    </w:p>
    <w:p w14:paraId="63AE6B81" w14:textId="77777777" w:rsidR="006C72E0" w:rsidRPr="005C728F" w:rsidRDefault="006C72E0" w:rsidP="005C728F">
      <w:pPr>
        <w:rPr>
          <w:color w:val="000000"/>
        </w:rPr>
      </w:pPr>
    </w:p>
    <w:p w14:paraId="30329A52" w14:textId="77777777" w:rsidR="003852EF" w:rsidRPr="003852EF" w:rsidRDefault="003852EF" w:rsidP="003852EF">
      <w:pPr>
        <w:bidi/>
        <w:jc w:val="center"/>
      </w:pPr>
      <w:r>
        <w:rPr>
          <w:rtl/>
          <w:lang w:bidi="ar"/>
        </w:rPr>
        <w:t># # #</w:t>
      </w:r>
    </w:p>
    <w:p w14:paraId="2055C4C0" w14:textId="77777777" w:rsidR="003852EF" w:rsidRPr="003852EF" w:rsidRDefault="003852EF" w:rsidP="0043694A"/>
    <w:p w14:paraId="1569ABA8" w14:textId="4F75384B" w:rsidR="003852EF" w:rsidRPr="003852EF" w:rsidRDefault="00C4240E" w:rsidP="003852EF">
      <w:pPr>
        <w:bidi/>
        <w:rPr>
          <w:b/>
        </w:rPr>
      </w:pPr>
      <w:r>
        <w:rPr>
          <w:b/>
          <w:bCs/>
          <w:rtl/>
          <w:lang w:bidi="ar"/>
        </w:rPr>
        <w:t>جهة اتصال الخدمات الإعلامية:</w:t>
      </w:r>
    </w:p>
    <w:p w14:paraId="0A1E597A" w14:textId="5EFD8377" w:rsidR="00023C8C" w:rsidRDefault="00023C8C" w:rsidP="00C4240E"/>
    <w:p w14:paraId="0676509A" w14:textId="5B129179" w:rsidR="00E4404D" w:rsidRDefault="002A2493" w:rsidP="00C4240E">
      <w:pPr>
        <w:bidi/>
      </w:pPr>
      <w:r>
        <w:t>Grant Vaught</w:t>
      </w:r>
      <w:r>
        <w:rPr>
          <w:rtl/>
          <w:lang w:bidi="ar"/>
        </w:rPr>
        <w:t xml:space="preserve">، </w:t>
      </w:r>
      <w:r>
        <w:t>202-693-4672</w:t>
      </w:r>
      <w:r>
        <w:rPr>
          <w:rtl/>
          <w:lang w:bidi="ar"/>
        </w:rPr>
        <w:t xml:space="preserve">، </w:t>
      </w:r>
      <w:hyperlink r:id="rId20" w:history="1">
        <w:r>
          <w:rPr>
            <w:rStyle w:val="Hyperlink"/>
          </w:rPr>
          <w:t>vaught.grant.e@dol.gov</w:t>
        </w:r>
      </w:hyperlink>
    </w:p>
    <w:p w14:paraId="4820CE2F" w14:textId="77777777" w:rsidR="006C72E0" w:rsidRDefault="006C72E0" w:rsidP="00C4240E"/>
    <w:p w14:paraId="7BB11601" w14:textId="35509CCD" w:rsidR="006C72E0" w:rsidRPr="00C937C4" w:rsidRDefault="00023C8C" w:rsidP="00C937C4">
      <w:pPr>
        <w:bidi/>
        <w:rPr>
          <w:color w:val="000000"/>
        </w:rPr>
      </w:pPr>
      <w:r>
        <w:rPr>
          <w:rtl/>
          <w:lang w:bidi="ar"/>
        </w:rPr>
        <w:t xml:space="preserve">رقم الإصدار: </w:t>
      </w:r>
      <w:r>
        <w:rPr>
          <w:color w:val="000000"/>
        </w:rPr>
        <w:t>24-1629-NAT</w:t>
      </w:r>
    </w:p>
    <w:sectPr w:rsidR="006C72E0" w:rsidRPr="00C937C4" w:rsidSect="00194701">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5DCEC" w14:textId="77777777" w:rsidR="008456F8" w:rsidRDefault="008456F8" w:rsidP="00FE6A31">
      <w:pPr>
        <w:bidi/>
      </w:pPr>
      <w:r>
        <w:separator/>
      </w:r>
    </w:p>
  </w:endnote>
  <w:endnote w:type="continuationSeparator" w:id="0">
    <w:p w14:paraId="57D57635" w14:textId="77777777" w:rsidR="008456F8" w:rsidRDefault="008456F8" w:rsidP="00FE6A31">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C10F" w14:textId="77777777" w:rsidR="00946ADD" w:rsidRDefault="0094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43EA" w14:textId="77777777" w:rsidR="00C936C1" w:rsidRPr="00C936C1" w:rsidRDefault="00110971" w:rsidP="00C936C1">
    <w:pPr>
      <w:pStyle w:val="Footer"/>
      <w:bidi/>
      <w:rPr>
        <w:sz w:val="20"/>
        <w:szCs w:val="20"/>
      </w:rPr>
    </w:pPr>
    <w:hyperlink r:id="rId1" w:history="1">
      <w:r>
        <w:rPr>
          <w:rStyle w:val="Hyperlink"/>
          <w:sz w:val="20"/>
          <w:szCs w:val="20"/>
          <w:rtl/>
          <w:lang w:bidi="ar"/>
        </w:rPr>
        <w:t>تعرف على المزيد عن وزارة العمل الأمريكية "</w:t>
      </w:r>
      <w:r>
        <w:rPr>
          <w:rStyle w:val="Hyperlink"/>
          <w:sz w:val="20"/>
          <w:szCs w:val="20"/>
        </w:rPr>
        <w:t>U.S. Department of Labor</w:t>
      </w:r>
      <w:r>
        <w:rPr>
          <w:rStyle w:val="Hyperlink"/>
          <w:sz w:val="20"/>
          <w:szCs w:val="20"/>
          <w:rtl/>
          <w:lang w:bidi="ar"/>
        </w:rPr>
        <w:t>"</w:t>
      </w:r>
    </w:hyperlink>
    <w:r>
      <w:rPr>
        <w:sz w:val="20"/>
        <w:szCs w:val="20"/>
        <w:rtl/>
        <w:lang w:bidi="ar"/>
      </w:rPr>
      <w:t>. </w:t>
    </w:r>
    <w:hyperlink r:id="rId2" w:history="1">
      <w:r>
        <w:rPr>
          <w:rStyle w:val="Hyperlink"/>
          <w:sz w:val="20"/>
          <w:szCs w:val="20"/>
          <w:rtl/>
          <w:lang w:bidi="ar"/>
        </w:rPr>
        <w:t>تفضل بزيارة مركز الأخبار لدينا لمعرفة المزيد ومتابعتنا عبر الإنترنت.</w:t>
      </w:r>
    </w:hyperlink>
    <w:r>
      <w:rPr>
        <w:sz w:val="20"/>
        <w:szCs w:val="20"/>
        <w:rtl/>
        <w:lang w:bidi="ar"/>
      </w:rPr>
      <w:t xml:space="preserve"> إذا كنت أصمًا / ضعيف السمع أو لا تملك القدرة على النطق، فيرجى الاتصال على الرقم </w:t>
    </w:r>
    <w:r>
      <w:rPr>
        <w:sz w:val="20"/>
        <w:szCs w:val="20"/>
      </w:rPr>
      <w:t>7-1-1</w:t>
    </w:r>
    <w:r>
      <w:rPr>
        <w:sz w:val="20"/>
        <w:szCs w:val="20"/>
        <w:rtl/>
        <w:lang w:bidi="ar"/>
      </w:rPr>
      <w:t xml:space="preserve"> للوصول إلى خدمات تغيير وسيلة الاتصال.</w:t>
    </w:r>
  </w:p>
  <w:p w14:paraId="68D85798" w14:textId="77777777" w:rsidR="00E4404D" w:rsidRPr="00030B0E" w:rsidRDefault="00E4404D" w:rsidP="00030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6140707"/>
  <w:p w14:paraId="6FB9406E" w14:textId="34440E6E" w:rsidR="00FD7888" w:rsidRPr="00FD7888" w:rsidRDefault="00E97575" w:rsidP="00FD7888">
    <w:pPr>
      <w:pStyle w:val="Footer"/>
      <w:bidi/>
      <w:rPr>
        <w:sz w:val="20"/>
        <w:szCs w:val="20"/>
      </w:rPr>
    </w:pPr>
    <w:r>
      <w:rPr>
        <w:rtl/>
      </w:rPr>
      <w:fldChar w:fldCharType="begin"/>
    </w:r>
    <w:r>
      <w:instrText>HYPERLINK "https://www.dol.gov/"</w:instrText>
    </w:r>
    <w:r>
      <w:rPr>
        <w:rtl/>
      </w:rPr>
    </w:r>
    <w:r>
      <w:rPr>
        <w:rtl/>
      </w:rPr>
      <w:fldChar w:fldCharType="separate"/>
    </w:r>
    <w:r>
      <w:rPr>
        <w:u w:val="single"/>
        <w:rtl/>
        <w:lang w:bidi="ar"/>
      </w:rPr>
      <w:t>تعرف على المزيد عن وزارة العمل الأمريكية "</w:t>
    </w:r>
    <w:r>
      <w:rPr>
        <w:u w:val="single"/>
      </w:rPr>
      <w:t>U.S. Department of Labor</w:t>
    </w:r>
    <w:r>
      <w:rPr>
        <w:u w:val="single"/>
        <w:rtl/>
        <w:lang w:bidi="ar"/>
      </w:rPr>
      <w:t>"</w:t>
    </w:r>
    <w:r>
      <w:rPr>
        <w:rtl/>
        <w:lang w:bidi="ar"/>
      </w:rPr>
      <w:fldChar w:fldCharType="end"/>
    </w:r>
    <w:r>
      <w:rPr>
        <w:sz w:val="20"/>
        <w:szCs w:val="20"/>
        <w:rtl/>
        <w:lang w:bidi="ar"/>
      </w:rPr>
      <w:t>. </w:t>
    </w:r>
    <w:hyperlink r:id="rId1" w:history="1">
      <w:r>
        <w:rPr>
          <w:rStyle w:val="Hyperlink"/>
          <w:sz w:val="20"/>
          <w:szCs w:val="20"/>
          <w:rtl/>
          <w:lang w:bidi="ar"/>
        </w:rPr>
        <w:t>تفضل بزيارة مركز الأخبار لدينا لمعرفة المزيد ومتابعتنا عبر الإنترنت.</w:t>
      </w:r>
    </w:hyperlink>
    <w:r>
      <w:rPr>
        <w:sz w:val="20"/>
        <w:szCs w:val="20"/>
        <w:rtl/>
        <w:lang w:bidi="ar"/>
      </w:rPr>
      <w:t xml:space="preserve"> إذا كنت أصمًا / ضعيف السمع أو لا تملك القدرة على النطق، فيرجى الاتصال على الرقم </w:t>
    </w:r>
    <w:r>
      <w:rPr>
        <w:sz w:val="20"/>
        <w:szCs w:val="20"/>
      </w:rPr>
      <w:t>7-1-1</w:t>
    </w:r>
    <w:r>
      <w:rPr>
        <w:sz w:val="20"/>
        <w:szCs w:val="20"/>
        <w:rtl/>
        <w:lang w:bidi="ar"/>
      </w:rPr>
      <w:t xml:space="preserve"> للوصول إلى خدمات تغيير وسيلة الاتصال.</w:t>
    </w:r>
  </w:p>
  <w:bookmarkEnd w:id="0"/>
  <w:p w14:paraId="616D5138" w14:textId="77777777" w:rsidR="00EA257D" w:rsidRDefault="00EA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A4077" w14:textId="77777777" w:rsidR="008456F8" w:rsidRDefault="008456F8" w:rsidP="00FE6A31">
      <w:pPr>
        <w:bidi/>
      </w:pPr>
      <w:r>
        <w:separator/>
      </w:r>
    </w:p>
  </w:footnote>
  <w:footnote w:type="continuationSeparator" w:id="0">
    <w:p w14:paraId="381F10A2" w14:textId="77777777" w:rsidR="008456F8" w:rsidRDefault="008456F8" w:rsidP="00FE6A31">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28018" w14:textId="48B8BD3D" w:rsidR="00CB4DBC" w:rsidRDefault="00CB4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4274" w14:textId="7240A6EC" w:rsidR="00CB4DBC" w:rsidRDefault="00CB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1CA8E" w14:textId="5D27536F" w:rsidR="00CB4DBC" w:rsidRDefault="00CB4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7C9"/>
    <w:multiLevelType w:val="hybridMultilevel"/>
    <w:tmpl w:val="4882014C"/>
    <w:lvl w:ilvl="0" w:tplc="57526D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0E1"/>
    <w:multiLevelType w:val="hybridMultilevel"/>
    <w:tmpl w:val="37D451DA"/>
    <w:lvl w:ilvl="0" w:tplc="C9A8E9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16AAE"/>
    <w:multiLevelType w:val="hybridMultilevel"/>
    <w:tmpl w:val="B844A756"/>
    <w:lvl w:ilvl="0" w:tplc="FECECC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542E"/>
    <w:multiLevelType w:val="hybridMultilevel"/>
    <w:tmpl w:val="C49636AA"/>
    <w:lvl w:ilvl="0" w:tplc="4244BD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9193">
    <w:abstractNumId w:val="0"/>
  </w:num>
  <w:num w:numId="2" w16cid:durableId="646857749">
    <w:abstractNumId w:val="1"/>
  </w:num>
  <w:num w:numId="3" w16cid:durableId="1440831291">
    <w:abstractNumId w:val="2"/>
  </w:num>
  <w:num w:numId="4" w16cid:durableId="80204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1"/>
    <w:rsid w:val="00001CB5"/>
    <w:rsid w:val="00023C8C"/>
    <w:rsid w:val="000269B0"/>
    <w:rsid w:val="0003042C"/>
    <w:rsid w:val="00030B0E"/>
    <w:rsid w:val="000704E1"/>
    <w:rsid w:val="000758D1"/>
    <w:rsid w:val="000B5A25"/>
    <w:rsid w:val="000B7035"/>
    <w:rsid w:val="000C2A57"/>
    <w:rsid w:val="000D46A9"/>
    <w:rsid w:val="000F1DA3"/>
    <w:rsid w:val="000F42EA"/>
    <w:rsid w:val="000F5407"/>
    <w:rsid w:val="00110971"/>
    <w:rsid w:val="00145086"/>
    <w:rsid w:val="001779AA"/>
    <w:rsid w:val="0018244E"/>
    <w:rsid w:val="00184625"/>
    <w:rsid w:val="00194701"/>
    <w:rsid w:val="001A0AB2"/>
    <w:rsid w:val="001A5909"/>
    <w:rsid w:val="002065F7"/>
    <w:rsid w:val="00227DD0"/>
    <w:rsid w:val="00235212"/>
    <w:rsid w:val="00253D2E"/>
    <w:rsid w:val="002877B0"/>
    <w:rsid w:val="00292680"/>
    <w:rsid w:val="00295563"/>
    <w:rsid w:val="002A2493"/>
    <w:rsid w:val="002A26D5"/>
    <w:rsid w:val="002A6F62"/>
    <w:rsid w:val="002B0D17"/>
    <w:rsid w:val="002D40C8"/>
    <w:rsid w:val="002D5B07"/>
    <w:rsid w:val="002D61AD"/>
    <w:rsid w:val="002E1917"/>
    <w:rsid w:val="002E1AC6"/>
    <w:rsid w:val="0033251D"/>
    <w:rsid w:val="0034030B"/>
    <w:rsid w:val="00343914"/>
    <w:rsid w:val="00352BCB"/>
    <w:rsid w:val="003560C8"/>
    <w:rsid w:val="003852EF"/>
    <w:rsid w:val="003D55C8"/>
    <w:rsid w:val="00400886"/>
    <w:rsid w:val="00416E16"/>
    <w:rsid w:val="004203B2"/>
    <w:rsid w:val="00424263"/>
    <w:rsid w:val="0043694A"/>
    <w:rsid w:val="0046367B"/>
    <w:rsid w:val="004B26B2"/>
    <w:rsid w:val="004B5327"/>
    <w:rsid w:val="00515966"/>
    <w:rsid w:val="00534B05"/>
    <w:rsid w:val="005357D2"/>
    <w:rsid w:val="00553F3D"/>
    <w:rsid w:val="005560C3"/>
    <w:rsid w:val="005739B3"/>
    <w:rsid w:val="00586C82"/>
    <w:rsid w:val="005B6591"/>
    <w:rsid w:val="005C0660"/>
    <w:rsid w:val="005C728F"/>
    <w:rsid w:val="005D7A34"/>
    <w:rsid w:val="00633A10"/>
    <w:rsid w:val="00641C51"/>
    <w:rsid w:val="00652DFC"/>
    <w:rsid w:val="00683059"/>
    <w:rsid w:val="00685C85"/>
    <w:rsid w:val="0069011D"/>
    <w:rsid w:val="006A7A30"/>
    <w:rsid w:val="006B2639"/>
    <w:rsid w:val="006C72E0"/>
    <w:rsid w:val="006C7659"/>
    <w:rsid w:val="006D1115"/>
    <w:rsid w:val="006D68EB"/>
    <w:rsid w:val="006E2A65"/>
    <w:rsid w:val="00732042"/>
    <w:rsid w:val="00753BC5"/>
    <w:rsid w:val="007567D3"/>
    <w:rsid w:val="0076186D"/>
    <w:rsid w:val="007813BA"/>
    <w:rsid w:val="0078479A"/>
    <w:rsid w:val="007863DF"/>
    <w:rsid w:val="007A0AA7"/>
    <w:rsid w:val="007D0A36"/>
    <w:rsid w:val="007D1AB6"/>
    <w:rsid w:val="007D6AF3"/>
    <w:rsid w:val="007F50D1"/>
    <w:rsid w:val="007F5F76"/>
    <w:rsid w:val="008056E8"/>
    <w:rsid w:val="00805AE5"/>
    <w:rsid w:val="0081378A"/>
    <w:rsid w:val="0082613F"/>
    <w:rsid w:val="008439B3"/>
    <w:rsid w:val="008456F8"/>
    <w:rsid w:val="00846BFF"/>
    <w:rsid w:val="008C298B"/>
    <w:rsid w:val="008C51F2"/>
    <w:rsid w:val="008C7059"/>
    <w:rsid w:val="008D0B42"/>
    <w:rsid w:val="009025A1"/>
    <w:rsid w:val="009031B4"/>
    <w:rsid w:val="00912A57"/>
    <w:rsid w:val="00925960"/>
    <w:rsid w:val="00941E3B"/>
    <w:rsid w:val="00946ADD"/>
    <w:rsid w:val="00953225"/>
    <w:rsid w:val="00955F1D"/>
    <w:rsid w:val="00967AB4"/>
    <w:rsid w:val="00972D9B"/>
    <w:rsid w:val="00974C61"/>
    <w:rsid w:val="009860A3"/>
    <w:rsid w:val="00990C94"/>
    <w:rsid w:val="00A373EA"/>
    <w:rsid w:val="00A81F56"/>
    <w:rsid w:val="00AE308E"/>
    <w:rsid w:val="00AF5433"/>
    <w:rsid w:val="00B056D9"/>
    <w:rsid w:val="00B07138"/>
    <w:rsid w:val="00B15B62"/>
    <w:rsid w:val="00B50C80"/>
    <w:rsid w:val="00B538B2"/>
    <w:rsid w:val="00B963F8"/>
    <w:rsid w:val="00BD5AF2"/>
    <w:rsid w:val="00BD69D1"/>
    <w:rsid w:val="00BE7C33"/>
    <w:rsid w:val="00C03D03"/>
    <w:rsid w:val="00C058AF"/>
    <w:rsid w:val="00C135DE"/>
    <w:rsid w:val="00C15017"/>
    <w:rsid w:val="00C372F8"/>
    <w:rsid w:val="00C4240E"/>
    <w:rsid w:val="00C42AF4"/>
    <w:rsid w:val="00C702BA"/>
    <w:rsid w:val="00C8411C"/>
    <w:rsid w:val="00C936C1"/>
    <w:rsid w:val="00C937C4"/>
    <w:rsid w:val="00C9776F"/>
    <w:rsid w:val="00CB0CFF"/>
    <w:rsid w:val="00CB4DBC"/>
    <w:rsid w:val="00CB7687"/>
    <w:rsid w:val="00CC0591"/>
    <w:rsid w:val="00CC44A7"/>
    <w:rsid w:val="00CC6A49"/>
    <w:rsid w:val="00CD24FE"/>
    <w:rsid w:val="00CD56D0"/>
    <w:rsid w:val="00CF6A5B"/>
    <w:rsid w:val="00D279A8"/>
    <w:rsid w:val="00D56EEA"/>
    <w:rsid w:val="00D76377"/>
    <w:rsid w:val="00D7713F"/>
    <w:rsid w:val="00D818EA"/>
    <w:rsid w:val="00DA1D21"/>
    <w:rsid w:val="00DF2137"/>
    <w:rsid w:val="00E14138"/>
    <w:rsid w:val="00E21AC5"/>
    <w:rsid w:val="00E4404D"/>
    <w:rsid w:val="00E50B79"/>
    <w:rsid w:val="00E64F66"/>
    <w:rsid w:val="00E97575"/>
    <w:rsid w:val="00EA257D"/>
    <w:rsid w:val="00ED0063"/>
    <w:rsid w:val="00EE650B"/>
    <w:rsid w:val="00F022E2"/>
    <w:rsid w:val="00F20B61"/>
    <w:rsid w:val="00F24064"/>
    <w:rsid w:val="00F36944"/>
    <w:rsid w:val="00F46A2B"/>
    <w:rsid w:val="00F5423F"/>
    <w:rsid w:val="00F56498"/>
    <w:rsid w:val="00F81358"/>
    <w:rsid w:val="00F81F4F"/>
    <w:rsid w:val="00F837F1"/>
    <w:rsid w:val="00F86283"/>
    <w:rsid w:val="00FB0AD7"/>
    <w:rsid w:val="00FB5958"/>
    <w:rsid w:val="00FD7888"/>
    <w:rsid w:val="00FE5224"/>
    <w:rsid w:val="00FE55FF"/>
    <w:rsid w:val="00FE6A31"/>
    <w:rsid w:val="5F19A2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A192"/>
  <w15:docId w15:val="{884551EB-679E-4F72-8D08-88CC84A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6A31"/>
    <w:pPr>
      <w:tabs>
        <w:tab w:val="center" w:pos="4320"/>
        <w:tab w:val="right" w:pos="8640"/>
      </w:tabs>
    </w:pPr>
  </w:style>
  <w:style w:type="character" w:customStyle="1" w:styleId="FooterChar">
    <w:name w:val="Footer Char"/>
    <w:basedOn w:val="DefaultParagraphFont"/>
    <w:link w:val="Footer"/>
    <w:rsid w:val="00FE6A31"/>
    <w:rPr>
      <w:rFonts w:ascii="Times New Roman" w:eastAsia="Times New Roman" w:hAnsi="Times New Roman" w:cs="Times New Roman"/>
      <w:sz w:val="24"/>
      <w:szCs w:val="24"/>
    </w:rPr>
  </w:style>
  <w:style w:type="character" w:styleId="Hyperlink">
    <w:name w:val="Hyperlink"/>
    <w:rsid w:val="00FE6A31"/>
    <w:rPr>
      <w:color w:val="0000FF"/>
      <w:u w:val="single"/>
    </w:rPr>
  </w:style>
  <w:style w:type="paragraph" w:styleId="Header">
    <w:name w:val="header"/>
    <w:basedOn w:val="Normal"/>
    <w:link w:val="HeaderChar"/>
    <w:uiPriority w:val="99"/>
    <w:rsid w:val="00FE6A31"/>
    <w:pPr>
      <w:tabs>
        <w:tab w:val="center" w:pos="4320"/>
        <w:tab w:val="right" w:pos="8640"/>
      </w:tabs>
    </w:pPr>
  </w:style>
  <w:style w:type="character" w:customStyle="1" w:styleId="HeaderChar">
    <w:name w:val="Header Char"/>
    <w:basedOn w:val="DefaultParagraphFont"/>
    <w:link w:val="Header"/>
    <w:uiPriority w:val="99"/>
    <w:rsid w:val="00FE6A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1917"/>
    <w:rPr>
      <w:sz w:val="16"/>
      <w:szCs w:val="16"/>
    </w:rPr>
  </w:style>
  <w:style w:type="paragraph" w:styleId="CommentText">
    <w:name w:val="annotation text"/>
    <w:basedOn w:val="Normal"/>
    <w:link w:val="CommentTextChar"/>
    <w:uiPriority w:val="99"/>
    <w:unhideWhenUsed/>
    <w:rsid w:val="002E191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E1917"/>
    <w:rPr>
      <w:sz w:val="20"/>
      <w:szCs w:val="20"/>
    </w:rPr>
  </w:style>
  <w:style w:type="character" w:styleId="FollowedHyperlink">
    <w:name w:val="FollowedHyperlink"/>
    <w:basedOn w:val="DefaultParagraphFont"/>
    <w:uiPriority w:val="99"/>
    <w:semiHidden/>
    <w:unhideWhenUsed/>
    <w:rsid w:val="002E1917"/>
    <w:rPr>
      <w:color w:val="800080" w:themeColor="followedHyperlink"/>
      <w:u w:val="single"/>
    </w:rPr>
  </w:style>
  <w:style w:type="paragraph" w:styleId="BalloonText">
    <w:name w:val="Balloon Text"/>
    <w:basedOn w:val="Normal"/>
    <w:link w:val="BalloonTextChar"/>
    <w:uiPriority w:val="99"/>
    <w:semiHidden/>
    <w:unhideWhenUsed/>
    <w:rsid w:val="002E1917"/>
    <w:rPr>
      <w:rFonts w:ascii="Tahoma" w:hAnsi="Tahoma" w:cs="Tahoma"/>
      <w:sz w:val="16"/>
      <w:szCs w:val="16"/>
    </w:rPr>
  </w:style>
  <w:style w:type="character" w:customStyle="1" w:styleId="BalloonTextChar">
    <w:name w:val="Balloon Text Char"/>
    <w:basedOn w:val="DefaultParagraphFont"/>
    <w:link w:val="BalloonText"/>
    <w:uiPriority w:val="99"/>
    <w:semiHidden/>
    <w:rsid w:val="002E19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86C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86C82"/>
    <w:rPr>
      <w:rFonts w:ascii="Times New Roman" w:eastAsia="Times New Roman" w:hAnsi="Times New Roman" w:cs="Times New Roman"/>
      <w:b/>
      <w:bCs/>
      <w:sz w:val="20"/>
      <w:szCs w:val="20"/>
    </w:rPr>
  </w:style>
  <w:style w:type="paragraph" w:styleId="Revision">
    <w:name w:val="Revision"/>
    <w:hidden/>
    <w:uiPriority w:val="99"/>
    <w:semiHidden/>
    <w:rsid w:val="00586C8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41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2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728F"/>
    <w:rPr>
      <w:color w:val="605E5C"/>
      <w:shd w:val="clear" w:color="auto" w:fill="E1DFDD"/>
    </w:rPr>
  </w:style>
  <w:style w:type="paragraph" w:styleId="ListParagraph">
    <w:name w:val="List Paragraph"/>
    <w:basedOn w:val="Normal"/>
    <w:uiPriority w:val="34"/>
    <w:qFormat/>
    <w:rsid w:val="0078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2364">
      <w:bodyDiv w:val="1"/>
      <w:marLeft w:val="0"/>
      <w:marRight w:val="0"/>
      <w:marTop w:val="0"/>
      <w:marBottom w:val="0"/>
      <w:divBdr>
        <w:top w:val="none" w:sz="0" w:space="0" w:color="auto"/>
        <w:left w:val="none" w:sz="0" w:space="0" w:color="auto"/>
        <w:bottom w:val="none" w:sz="0" w:space="0" w:color="auto"/>
        <w:right w:val="none" w:sz="0" w:space="0" w:color="auto"/>
      </w:divBdr>
    </w:div>
    <w:div w:id="796723980">
      <w:bodyDiv w:val="1"/>
      <w:marLeft w:val="0"/>
      <w:marRight w:val="0"/>
      <w:marTop w:val="0"/>
      <w:marBottom w:val="0"/>
      <w:divBdr>
        <w:top w:val="none" w:sz="0" w:space="0" w:color="auto"/>
        <w:left w:val="none" w:sz="0" w:space="0" w:color="auto"/>
        <w:bottom w:val="none" w:sz="0" w:space="0" w:color="auto"/>
        <w:right w:val="none" w:sz="0" w:space="0" w:color="auto"/>
      </w:divBdr>
    </w:div>
    <w:div w:id="882861649">
      <w:bodyDiv w:val="1"/>
      <w:marLeft w:val="0"/>
      <w:marRight w:val="0"/>
      <w:marTop w:val="0"/>
      <w:marBottom w:val="0"/>
      <w:divBdr>
        <w:top w:val="none" w:sz="0" w:space="0" w:color="auto"/>
        <w:left w:val="none" w:sz="0" w:space="0" w:color="auto"/>
        <w:bottom w:val="none" w:sz="0" w:space="0" w:color="auto"/>
        <w:right w:val="none" w:sz="0" w:space="0" w:color="auto"/>
      </w:divBdr>
    </w:div>
    <w:div w:id="886793013">
      <w:bodyDiv w:val="1"/>
      <w:marLeft w:val="0"/>
      <w:marRight w:val="0"/>
      <w:marTop w:val="0"/>
      <w:marBottom w:val="0"/>
      <w:divBdr>
        <w:top w:val="none" w:sz="0" w:space="0" w:color="auto"/>
        <w:left w:val="none" w:sz="0" w:space="0" w:color="auto"/>
        <w:bottom w:val="none" w:sz="0" w:space="0" w:color="auto"/>
        <w:right w:val="none" w:sz="0" w:space="0" w:color="auto"/>
      </w:divBdr>
    </w:div>
    <w:div w:id="1302029902">
      <w:bodyDiv w:val="1"/>
      <w:marLeft w:val="0"/>
      <w:marRight w:val="0"/>
      <w:marTop w:val="0"/>
      <w:marBottom w:val="0"/>
      <w:divBdr>
        <w:top w:val="none" w:sz="0" w:space="0" w:color="auto"/>
        <w:left w:val="none" w:sz="0" w:space="0" w:color="auto"/>
        <w:bottom w:val="none" w:sz="0" w:space="0" w:color="auto"/>
        <w:right w:val="none" w:sz="0" w:space="0" w:color="auto"/>
      </w:divBdr>
    </w:div>
    <w:div w:id="1631669297">
      <w:bodyDiv w:val="1"/>
      <w:marLeft w:val="0"/>
      <w:marRight w:val="0"/>
      <w:marTop w:val="0"/>
      <w:marBottom w:val="0"/>
      <w:divBdr>
        <w:top w:val="none" w:sz="0" w:space="0" w:color="auto"/>
        <w:left w:val="none" w:sz="0" w:space="0" w:color="auto"/>
        <w:bottom w:val="none" w:sz="0" w:space="0" w:color="auto"/>
        <w:right w:val="none" w:sz="0" w:space="0" w:color="auto"/>
      </w:divBdr>
    </w:div>
    <w:div w:id="19769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d9/pages/attachments/2022/11/21/attorney_general_memorandum_-_strengthening_the_federal_governments_commitment_to_language_access_508-2.pdf" TargetMode="External"/><Relationship Id="rId18" Type="http://schemas.openxmlformats.org/officeDocument/2006/relationships/hyperlink" Target="https://www.dol.gov/agencies/oasam/centers-offices/civil-rights-cente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ol.gov/agencies/oasam/centers-offices/civil-rights-center/cola" TargetMode="External"/><Relationship Id="rId17" Type="http://schemas.openxmlformats.org/officeDocument/2006/relationships/hyperlink" Target="https://gcc02.safelinks.protection.outlook.com/?url=https%3A%2F%2Fwww.migrantworker.gov%2F&amp;data=05%7C02%7CWang.Zoe.F%40dol.gov%7C3b2d862353694a743f7508dc7b342873%7C75a6305472044e0c9126adab971d4aca%7C0%7C0%7C638520712198668419%7CUnknown%7CTWFpbGZsb3d8eyJWIjoiMC4wLjAwMDAiLCJQIjoiV2luMzIiLCJBTiI6Ik1haWwiLCJXVCI6Mn0%3D%7C0%7C%7C%7C&amp;sdata=%2BDSoS%2BANtGQ4L298T0TrtdHjD%2FMir%2FYLpF247EkZvms%3D&amp;reserved=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mployer.gov/" TargetMode="External"/><Relationship Id="rId20" Type="http://schemas.openxmlformats.org/officeDocument/2006/relationships/hyperlink" Target="file:///C:\Users\Popi\Downloads\&#1575;&#1604;&#1576;&#1585;&#1610;&#1583;&#1575;&#1604;&#1573;&#1604;&#1603;&#1578;&#1585;&#1608;&#1606;&#1610;:vaught.grant.e@do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oasam/centers-offices/civil-rights-center/cola/FY2023-language-access-pla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ker.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dol.gov/newsroom/releases/oasam/oasam20231115" TargetMode="External"/><Relationship Id="rId19" Type="http://schemas.openxmlformats.org/officeDocument/2006/relationships/hyperlink" Target="http://lep.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ustice.gov/crt/executive-order-13166"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dol.gov/newsroom" TargetMode="External"/><Relationship Id="rId1" Type="http://schemas.openxmlformats.org/officeDocument/2006/relationships/hyperlink" Target="https://www.dol.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ol.gov/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361E-6876-416B-9D15-A500657F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821</Words>
  <Characters>4680</Characters>
  <Application>Microsoft Office Word</Application>
  <DocSecurity>0</DocSecurity>
  <Lines>39</Lines>
  <Paragraphs>10</Paragraphs>
  <ScaleCrop>false</ScaleCrop>
  <Company>U.S. Department of Labor</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Brint, Chelsea E - OPA</dc:creator>
  <cp:lastModifiedBy>Gean, Lissette - OASAM CRC</cp:lastModifiedBy>
  <cp:revision>2</cp:revision>
  <cp:lastPrinted>2022-11-09T23:02:00Z</cp:lastPrinted>
  <dcterms:created xsi:type="dcterms:W3CDTF">2024-08-13T14:51:00Z</dcterms:created>
  <dcterms:modified xsi:type="dcterms:W3CDTF">2024-08-13T14:51:00Z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2024-08-09T19:48:46Z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dc94290c-0a2e-460b-81bc-ecb0fd6e7692</vt:lpwstr>
  </property>
  <property fmtid="{D5CDD505-2E9C-101B-9397-08002B2CF9AE}" pid="7" name="MSIP_Label_defa4170-0d19-0005-0004-bc88714345d2_ActionId">
    <vt:lpwstr>dd768932-bee3-41b1-bbbc-afe8f0e2c358</vt:lpwstr>
  </property>
  <property fmtid="{D5CDD505-2E9C-101B-9397-08002B2CF9AE}" pid="8" name="MSIP_Label_defa4170-0d19-0005-0004-bc88714345d2_ContentBits">
    <vt:lpwstr>0</vt:lpwstr>
  </property>
</Properties>
</file>