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0C897" w14:textId="63B9525C" w:rsidR="00D92411" w:rsidRPr="00B636EA" w:rsidRDefault="00173CBA" w:rsidP="00B636EA">
      <w:pPr>
        <w:pStyle w:val="Title"/>
        <w:rPr>
          <w:sz w:val="20"/>
          <w:szCs w:val="22"/>
        </w:rPr>
      </w:pPr>
      <w:bookmarkStart w:id="0" w:name="_GoBack"/>
      <w:bookmarkEnd w:id="0"/>
      <w:r>
        <w:rPr>
          <w:sz w:val="20"/>
          <w:szCs w:val="22"/>
          <w:lang w:val="fr-FR"/>
        </w:rPr>
        <w:t>Auto-identification volontaire des personnes handicapées</w:t>
      </w:r>
    </w:p>
    <w:p w14:paraId="4AC6D113" w14:textId="73E11279" w:rsidR="00173CBA" w:rsidRPr="00D92411" w:rsidRDefault="00173CBA" w:rsidP="00DD780B">
      <w:pPr>
        <w:pStyle w:val="Header"/>
        <w:tabs>
          <w:tab w:val="left" w:pos="8100"/>
        </w:tabs>
        <w:spacing w:line="240" w:lineRule="auto"/>
        <w:rPr>
          <w:noProof/>
          <w:sz w:val="16"/>
          <w:szCs w:val="18"/>
        </w:rPr>
      </w:pPr>
      <w:r>
        <w:rPr>
          <w:sz w:val="16"/>
          <w:szCs w:val="18"/>
          <w:lang w:val="fr-FR"/>
        </w:rPr>
        <w:t>Formulaire CC-305</w:t>
      </w:r>
      <w:r>
        <w:rPr>
          <w:sz w:val="16"/>
          <w:szCs w:val="18"/>
          <w:lang w:val="fr-FR"/>
        </w:rPr>
        <w:tab/>
      </w:r>
      <w:r>
        <w:rPr>
          <w:sz w:val="16"/>
          <w:szCs w:val="18"/>
          <w:lang w:val="fr-FR"/>
        </w:rPr>
        <w:tab/>
        <w:t>Numéro de contrôle OMB 1250-0005</w:t>
      </w:r>
      <w:r>
        <w:rPr>
          <w:sz w:val="16"/>
          <w:szCs w:val="18"/>
          <w:lang w:val="fr-FR"/>
        </w:rPr>
        <w:br/>
        <w:t xml:space="preserve">Page </w:t>
      </w:r>
      <w:r>
        <w:rPr>
          <w:noProof/>
          <w:sz w:val="16"/>
          <w:szCs w:val="18"/>
          <w:lang w:val="fr-FR"/>
        </w:rPr>
        <w:t>1</w:t>
      </w:r>
      <w:r>
        <w:rPr>
          <w:sz w:val="16"/>
          <w:szCs w:val="18"/>
          <w:lang w:val="fr-FR"/>
        </w:rPr>
        <w:t xml:space="preserve"> sur 1</w:t>
      </w:r>
      <w:r>
        <w:rPr>
          <w:sz w:val="16"/>
          <w:szCs w:val="18"/>
          <w:lang w:val="fr-FR"/>
        </w:rPr>
        <w:tab/>
      </w:r>
      <w:r>
        <w:rPr>
          <w:sz w:val="16"/>
          <w:szCs w:val="18"/>
          <w:lang w:val="fr-FR"/>
        </w:rPr>
        <w:tab/>
        <w:t>Expire le 31/05/2023</w:t>
      </w:r>
    </w:p>
    <w:p w14:paraId="479C9690" w14:textId="77777777" w:rsidR="00A34203" w:rsidRPr="00D92411" w:rsidRDefault="00A34203">
      <w:pPr>
        <w:pStyle w:val="Header"/>
        <w:spacing w:line="240" w:lineRule="auto"/>
        <w:jc w:val="right"/>
        <w:rPr>
          <w:noProof/>
          <w:sz w:val="16"/>
          <w:szCs w:val="18"/>
        </w:rPr>
      </w:pPr>
    </w:p>
    <w:p w14:paraId="7AECC4D3" w14:textId="77777777" w:rsidR="002F2BC5" w:rsidRPr="00C0696F" w:rsidRDefault="002F2BC5">
      <w:pPr>
        <w:pStyle w:val="Header"/>
        <w:tabs>
          <w:tab w:val="left" w:pos="5760"/>
          <w:tab w:val="left" w:pos="6480"/>
        </w:tabs>
        <w:spacing w:line="240" w:lineRule="auto"/>
        <w:rPr>
          <w:sz w:val="20"/>
          <w:u w:val="single"/>
        </w:rPr>
      </w:pPr>
      <w:r>
        <w:rPr>
          <w:sz w:val="20"/>
          <w:lang w:val="fr-FR"/>
        </w:rPr>
        <w:t xml:space="preserve">Nom :   </w:t>
      </w:r>
      <w:r w:rsidRPr="00C0696F">
        <w:rPr>
          <w:sz w:val="20"/>
          <w:u w:val="single"/>
          <w:lang w:val="fr-FR"/>
        </w:rPr>
        <w:tab/>
      </w:r>
      <w:r>
        <w:rPr>
          <w:sz w:val="20"/>
          <w:lang w:val="fr-FR"/>
        </w:rPr>
        <w:tab/>
      </w:r>
      <w:r>
        <w:rPr>
          <w:sz w:val="20"/>
          <w:lang w:val="fr-FR"/>
        </w:rPr>
        <w:tab/>
        <w:t xml:space="preserve">Date :  </w:t>
      </w:r>
      <w:r w:rsidRPr="00C0696F">
        <w:rPr>
          <w:sz w:val="20"/>
          <w:u w:val="single"/>
          <w:lang w:val="fr-FR"/>
        </w:rPr>
        <w:tab/>
      </w:r>
      <w:r w:rsidRPr="00C0696F">
        <w:rPr>
          <w:sz w:val="20"/>
          <w:u w:val="single"/>
          <w:lang w:val="fr-FR"/>
        </w:rPr>
        <w:tab/>
      </w:r>
    </w:p>
    <w:p w14:paraId="6847BFD2" w14:textId="08F371FD" w:rsidR="002F2BC5" w:rsidRPr="00D92411" w:rsidRDefault="00771D4F">
      <w:pPr>
        <w:pStyle w:val="Header"/>
        <w:spacing w:line="240" w:lineRule="auto"/>
        <w:rPr>
          <w:sz w:val="20"/>
        </w:rPr>
      </w:pPr>
      <w:r>
        <w:rPr>
          <w:sz w:val="20"/>
          <w:lang w:val="fr-FR"/>
        </w:rPr>
        <w:t>ID Employé </w:t>
      </w:r>
      <w:r w:rsidRPr="00C0696F">
        <w:rPr>
          <w:sz w:val="20"/>
          <w:lang w:val="fr-FR"/>
        </w:rPr>
        <w:t xml:space="preserve">:  </w:t>
      </w:r>
      <w:r w:rsidRPr="00C0696F">
        <w:rPr>
          <w:sz w:val="20"/>
          <w:u w:val="single"/>
          <w:lang w:val="fr-FR"/>
        </w:rPr>
        <w:t xml:space="preserve"> </w:t>
      </w:r>
      <w:r w:rsidRPr="00C0696F">
        <w:rPr>
          <w:sz w:val="20"/>
          <w:u w:val="single"/>
          <w:lang w:val="fr-FR"/>
        </w:rPr>
        <w:tab/>
      </w:r>
    </w:p>
    <w:p w14:paraId="436C6A8A" w14:textId="2EFEBA26" w:rsidR="00771D4F" w:rsidRPr="00D92411" w:rsidRDefault="00771D4F" w:rsidP="00771D4F">
      <w:pPr>
        <w:pStyle w:val="Header"/>
        <w:spacing w:line="240" w:lineRule="auto"/>
        <w:ind w:left="2160"/>
        <w:rPr>
          <w:sz w:val="20"/>
        </w:rPr>
      </w:pPr>
      <w:r>
        <w:rPr>
          <w:sz w:val="20"/>
          <w:lang w:val="fr-FR"/>
        </w:rPr>
        <w:t>(si applicable)</w:t>
      </w:r>
    </w:p>
    <w:p w14:paraId="57B0B433" w14:textId="77777777" w:rsidR="00771D4F" w:rsidRPr="00B234EA" w:rsidRDefault="00771D4F">
      <w:pPr>
        <w:pStyle w:val="Header"/>
        <w:spacing w:line="240" w:lineRule="auto"/>
        <w:rPr>
          <w:sz w:val="10"/>
          <w:szCs w:val="14"/>
        </w:rPr>
      </w:pPr>
    </w:p>
    <w:tbl>
      <w:tblPr>
        <w:tblW w:w="1097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971"/>
      </w:tblGrid>
      <w:tr w:rsidR="00173CBA" w:rsidRPr="00D92411" w14:paraId="6B6F9977" w14:textId="77777777" w:rsidTr="00D87CD7">
        <w:trPr>
          <w:trHeight w:val="240"/>
        </w:trPr>
        <w:tc>
          <w:tcPr>
            <w:tcW w:w="10971" w:type="dxa"/>
          </w:tcPr>
          <w:p w14:paraId="2396CE28" w14:textId="77777777" w:rsidR="00173CBA" w:rsidRPr="00D92411" w:rsidRDefault="00173CBA" w:rsidP="00F70132">
            <w:pPr>
              <w:pStyle w:val="Heading1"/>
              <w:spacing w:line="240" w:lineRule="auto"/>
              <w:rPr>
                <w:sz w:val="20"/>
              </w:rPr>
            </w:pPr>
            <w:r>
              <w:rPr>
                <w:bCs/>
                <w:sz w:val="20"/>
                <w:lang w:val="fr-FR"/>
              </w:rPr>
              <w:t>Pourquoi êtes-vous tenu de remplir ce formulaire ?</w:t>
            </w:r>
          </w:p>
        </w:tc>
      </w:tr>
    </w:tbl>
    <w:p w14:paraId="5C151A19" w14:textId="77777777" w:rsidR="002B6F91" w:rsidRPr="00B234EA" w:rsidRDefault="002B6F91" w:rsidP="00F70132">
      <w:pPr>
        <w:spacing w:line="240" w:lineRule="auto"/>
        <w:rPr>
          <w:sz w:val="12"/>
          <w:szCs w:val="16"/>
        </w:rPr>
      </w:pPr>
    </w:p>
    <w:p w14:paraId="5FF2323A" w14:textId="475B35C4" w:rsidR="00E33C51" w:rsidRDefault="0063063F" w:rsidP="00F70132">
      <w:pPr>
        <w:spacing w:line="240" w:lineRule="auto"/>
        <w:rPr>
          <w:sz w:val="20"/>
        </w:rPr>
      </w:pPr>
      <w:r>
        <w:rPr>
          <w:sz w:val="20"/>
          <w:lang w:val="fr-FR"/>
        </w:rPr>
        <w:t>En qualité d'entrepreneur ou de sous-traitant fédéral, nous sommes tenus par la loi d'assurer l'égalité des chances en matière d'emploi en faveur des personnes handicapées qualifiées.  Nous sommes également tenus de mesurer les progrès réalisés pour qu'au moins 7 % de notre main-d'œuvre soit constituée de personnes handicapées.  Pour ce faire, nous devons demander aux candidats et aux employés s'ils ont actuellement ou ont déjà eu un handicap par le passé.  Toute personne peut devenir handicapée à tout moment. Nous demandons ainsi à tous nos employés de mettre à jour leurs informations au moins une fois tous les cinq ans.</w:t>
      </w:r>
    </w:p>
    <w:p w14:paraId="18CE3D96" w14:textId="2CECE780" w:rsidR="00E33C51" w:rsidRPr="00B234EA" w:rsidRDefault="00E33C51" w:rsidP="00F70132">
      <w:pPr>
        <w:spacing w:line="240" w:lineRule="auto"/>
        <w:rPr>
          <w:sz w:val="12"/>
          <w:szCs w:val="16"/>
        </w:rPr>
      </w:pPr>
    </w:p>
    <w:p w14:paraId="5E059532" w14:textId="659F44C7" w:rsidR="00173CBA" w:rsidRPr="00D92411" w:rsidRDefault="00251CE1" w:rsidP="00F70132">
      <w:pPr>
        <w:spacing w:line="240" w:lineRule="auto"/>
        <w:rPr>
          <w:sz w:val="20"/>
        </w:rPr>
      </w:pPr>
      <w:r>
        <w:rPr>
          <w:sz w:val="20"/>
          <w:lang w:val="fr-FR"/>
        </w:rPr>
        <w:t>L'auto-identification d'une personne handicapée est volontaire, et nous espérons que vous choisirez de le faire.  Votre réponse restera confidentielle et ne sera pas divulguée aux fonctionnaires ni à aucune autre personne participant à la prise de décisions concernant le personnel.  Le fait de remplir le formulaire n'aura aucune incidence négative sur votre situation, que vous ayez ou non effectué cette auto-identification par le passé.  Pour obtenir de plus amples informations au sujet du présent formulaire ou de l'égalité des chances sur le marché du travail concernant les sous-traitants fédéraux, en vertu de la section 503 de la loi sur la réhabilitation (</w:t>
      </w:r>
      <w:proofErr w:type="spellStart"/>
      <w:r>
        <w:rPr>
          <w:sz w:val="20"/>
          <w:lang w:val="fr-FR"/>
        </w:rPr>
        <w:t>Rehabilitation</w:t>
      </w:r>
      <w:proofErr w:type="spellEnd"/>
      <w:r>
        <w:rPr>
          <w:sz w:val="20"/>
          <w:lang w:val="fr-FR"/>
        </w:rPr>
        <w:t xml:space="preserve"> </w:t>
      </w:r>
      <w:proofErr w:type="spellStart"/>
      <w:r>
        <w:rPr>
          <w:sz w:val="20"/>
          <w:lang w:val="fr-FR"/>
        </w:rPr>
        <w:t>Act</w:t>
      </w:r>
      <w:proofErr w:type="spellEnd"/>
      <w:r>
        <w:rPr>
          <w:sz w:val="20"/>
          <w:lang w:val="fr-FR"/>
        </w:rPr>
        <w:t xml:space="preserve">), consultez le site Web de l'Office of </w:t>
      </w:r>
      <w:proofErr w:type="spellStart"/>
      <w:r>
        <w:rPr>
          <w:sz w:val="20"/>
          <w:lang w:val="fr-FR"/>
        </w:rPr>
        <w:t>Federal</w:t>
      </w:r>
      <w:proofErr w:type="spellEnd"/>
      <w:r>
        <w:rPr>
          <w:sz w:val="20"/>
          <w:lang w:val="fr-FR"/>
        </w:rPr>
        <w:t xml:space="preserve"> </w:t>
      </w:r>
      <w:proofErr w:type="spellStart"/>
      <w:r>
        <w:rPr>
          <w:sz w:val="20"/>
          <w:lang w:val="fr-FR"/>
        </w:rPr>
        <w:t>Contract</w:t>
      </w:r>
      <w:proofErr w:type="spellEnd"/>
      <w:r>
        <w:rPr>
          <w:sz w:val="20"/>
          <w:lang w:val="fr-FR"/>
        </w:rPr>
        <w:t xml:space="preserve"> Compliance Programs (OFCCP) du Département américain du Travail à l'adresse suivante : </w:t>
      </w:r>
      <w:hyperlink r:id="rId10" w:history="1">
        <w:r>
          <w:rPr>
            <w:rStyle w:val="Hyperlink"/>
            <w:sz w:val="20"/>
            <w:lang w:val="fr-FR"/>
          </w:rPr>
          <w:t>www.dol.gov/ofccp</w:t>
        </w:r>
      </w:hyperlink>
      <w:r>
        <w:rPr>
          <w:sz w:val="20"/>
          <w:lang w:val="fr-FR"/>
        </w:rPr>
        <w:t xml:space="preserve">.   </w:t>
      </w:r>
    </w:p>
    <w:p w14:paraId="17398C43" w14:textId="261AB571" w:rsidR="00173CBA" w:rsidRPr="00B234EA" w:rsidRDefault="00173CBA" w:rsidP="00F70132">
      <w:pPr>
        <w:spacing w:line="240" w:lineRule="auto"/>
        <w:rPr>
          <w:sz w:val="12"/>
          <w:szCs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70"/>
      </w:tblGrid>
      <w:tr w:rsidR="00173CBA" w:rsidRPr="00D92411" w14:paraId="01B99990" w14:textId="77777777" w:rsidTr="00C0696F">
        <w:trPr>
          <w:trHeight w:val="357"/>
        </w:trPr>
        <w:tc>
          <w:tcPr>
            <w:tcW w:w="11016" w:type="dxa"/>
            <w:shd w:val="clear" w:color="auto" w:fill="auto"/>
            <w:vAlign w:val="center"/>
          </w:tcPr>
          <w:p w14:paraId="15C6ABCD" w14:textId="2294385F" w:rsidR="00173CBA" w:rsidRPr="00D92411" w:rsidRDefault="00173CBA" w:rsidP="00C0696F">
            <w:pPr>
              <w:pStyle w:val="Heading1"/>
              <w:spacing w:line="240" w:lineRule="auto"/>
              <w:rPr>
                <w:sz w:val="20"/>
              </w:rPr>
            </w:pPr>
            <w:r>
              <w:rPr>
                <w:bCs/>
                <w:sz w:val="20"/>
                <w:lang w:val="fr-FR"/>
              </w:rPr>
              <w:t>Comment savoir si vous souffrez d'un handicap ?</w:t>
            </w:r>
          </w:p>
        </w:tc>
      </w:tr>
    </w:tbl>
    <w:p w14:paraId="2CE1390A" w14:textId="27A6A35B" w:rsidR="002B6F91" w:rsidRPr="00B234EA" w:rsidRDefault="002B6F91" w:rsidP="00F70132">
      <w:pPr>
        <w:spacing w:line="240" w:lineRule="auto"/>
        <w:rPr>
          <w:sz w:val="12"/>
          <w:szCs w:val="16"/>
        </w:rPr>
      </w:pPr>
    </w:p>
    <w:p w14:paraId="79697AF4" w14:textId="2949E283" w:rsidR="002B6F91" w:rsidRPr="00D92411" w:rsidRDefault="00173CBA" w:rsidP="00F70132">
      <w:pPr>
        <w:spacing w:line="240" w:lineRule="auto"/>
        <w:rPr>
          <w:sz w:val="20"/>
        </w:rPr>
      </w:pPr>
      <w:r>
        <w:rPr>
          <w:sz w:val="20"/>
          <w:lang w:val="fr-FR"/>
        </w:rPr>
        <w:t xml:space="preserve">Vous êtes considéré comme souffrant d'un handicap si vous souffrez d'une déficience physique ou mentale ou d'une pathologie médicale qui limite considérablement l'un des domaines d'activité majeurs de la vie quotidienne, ou bien si vous disposez d'un historique médical ou d'antécédents médicaux concernant une telle déficience ou pathologie.  </w:t>
      </w:r>
      <w:r>
        <w:rPr>
          <w:i/>
          <w:iCs/>
          <w:sz w:val="20"/>
          <w:lang w:val="fr-FR"/>
        </w:rPr>
        <w:t>Les handicaps incluent, mais sans s'y limiter :</w:t>
      </w:r>
    </w:p>
    <w:p w14:paraId="22CF1531" w14:textId="30FEA5EF" w:rsidR="00A27998" w:rsidRPr="00C0696F" w:rsidRDefault="00173CBA" w:rsidP="00F70132">
      <w:pPr>
        <w:spacing w:line="240" w:lineRule="auto"/>
        <w:rPr>
          <w:sz w:val="8"/>
          <w:szCs w:val="12"/>
        </w:rPr>
        <w:sectPr w:rsidR="00A27998" w:rsidRPr="00C0696F" w:rsidSect="00C0696F">
          <w:type w:val="continuous"/>
          <w:pgSz w:w="12240" w:h="15840"/>
          <w:pgMar w:top="720" w:right="720" w:bottom="720" w:left="720" w:header="576" w:footer="576" w:gutter="0"/>
          <w:pgBorders w:offsetFrom="page">
            <w:top w:val="single" w:sz="4" w:space="24" w:color="auto"/>
            <w:left w:val="single" w:sz="4" w:space="24" w:color="auto"/>
            <w:bottom w:val="single" w:sz="4" w:space="24" w:color="auto"/>
            <w:right w:val="single" w:sz="4" w:space="24" w:color="auto"/>
          </w:pgBorders>
          <w:cols w:space="720"/>
          <w:docGrid w:linePitch="360"/>
        </w:sectPr>
      </w:pPr>
      <w:r>
        <w:rPr>
          <w:sz w:val="20"/>
          <w:lang w:val="fr-FR"/>
        </w:rPr>
        <w:t xml:space="preserve"> </w:t>
      </w:r>
    </w:p>
    <w:p w14:paraId="347EF74A" w14:textId="47A86BFE" w:rsidR="00A27998" w:rsidRPr="00D92411" w:rsidRDefault="00A27998">
      <w:pPr>
        <w:pStyle w:val="ListParagraph"/>
        <w:numPr>
          <w:ilvl w:val="0"/>
          <w:numId w:val="5"/>
        </w:numPr>
        <w:rPr>
          <w:sz w:val="22"/>
        </w:rPr>
      </w:pPr>
      <w:r>
        <w:rPr>
          <w:rFonts w:ascii="Arial" w:hAnsi="Arial"/>
          <w:sz w:val="20"/>
          <w:szCs w:val="22"/>
          <w:lang w:val="fr-FR"/>
        </w:rPr>
        <w:t>L'autisme</w:t>
      </w:r>
    </w:p>
    <w:p w14:paraId="0638A01F" w14:textId="1F398CC0" w:rsidR="00A27998" w:rsidRPr="00D92411" w:rsidRDefault="00A27998">
      <w:pPr>
        <w:pStyle w:val="ListParagraph"/>
        <w:numPr>
          <w:ilvl w:val="0"/>
          <w:numId w:val="5"/>
        </w:numPr>
        <w:rPr>
          <w:sz w:val="22"/>
        </w:rPr>
      </w:pPr>
      <w:r>
        <w:rPr>
          <w:rFonts w:ascii="Arial" w:hAnsi="Arial"/>
          <w:sz w:val="20"/>
          <w:szCs w:val="22"/>
          <w:lang w:val="fr-FR"/>
        </w:rPr>
        <w:t>Les maladies auto-immunes, par exemple le lupus, la fibromyalgie, la polyarthrite rhumatoïde ou le VIH/sida</w:t>
      </w:r>
    </w:p>
    <w:p w14:paraId="38433AEE" w14:textId="3B2039E9" w:rsidR="00A27998" w:rsidRPr="00D92411" w:rsidRDefault="00A27998">
      <w:pPr>
        <w:pStyle w:val="ListParagraph"/>
        <w:numPr>
          <w:ilvl w:val="0"/>
          <w:numId w:val="5"/>
        </w:numPr>
        <w:rPr>
          <w:sz w:val="22"/>
        </w:rPr>
      </w:pPr>
      <w:r>
        <w:rPr>
          <w:rFonts w:ascii="Arial" w:hAnsi="Arial"/>
          <w:sz w:val="20"/>
          <w:szCs w:val="22"/>
          <w:lang w:val="fr-FR"/>
        </w:rPr>
        <w:t>La cécité ou malvoyance</w:t>
      </w:r>
    </w:p>
    <w:p w14:paraId="056E33E7" w14:textId="3A9CF501" w:rsidR="00A27998" w:rsidRPr="00D92411" w:rsidRDefault="00A27998">
      <w:pPr>
        <w:pStyle w:val="ListParagraph"/>
        <w:numPr>
          <w:ilvl w:val="0"/>
          <w:numId w:val="5"/>
        </w:numPr>
        <w:rPr>
          <w:sz w:val="22"/>
        </w:rPr>
      </w:pPr>
      <w:r>
        <w:rPr>
          <w:rFonts w:ascii="Arial" w:hAnsi="Arial"/>
          <w:sz w:val="20"/>
          <w:szCs w:val="22"/>
          <w:lang w:val="fr-FR"/>
        </w:rPr>
        <w:t>Le cancer</w:t>
      </w:r>
    </w:p>
    <w:p w14:paraId="3F949A56" w14:textId="2D23C23C" w:rsidR="00A27998" w:rsidRPr="00813F15" w:rsidRDefault="00A27998">
      <w:pPr>
        <w:pStyle w:val="ListParagraph"/>
        <w:numPr>
          <w:ilvl w:val="0"/>
          <w:numId w:val="5"/>
        </w:numPr>
        <w:rPr>
          <w:sz w:val="22"/>
        </w:rPr>
      </w:pPr>
      <w:r>
        <w:rPr>
          <w:rFonts w:ascii="Arial" w:hAnsi="Arial"/>
          <w:sz w:val="20"/>
          <w:szCs w:val="22"/>
          <w:lang w:val="fr-FR"/>
        </w:rPr>
        <w:t>Les maladies cardiovasculaires ou cardiaques</w:t>
      </w:r>
    </w:p>
    <w:p w14:paraId="4D635002" w14:textId="77332F34" w:rsidR="00D373EC" w:rsidRPr="00D92411" w:rsidRDefault="00D373EC">
      <w:pPr>
        <w:pStyle w:val="ListParagraph"/>
        <w:numPr>
          <w:ilvl w:val="0"/>
          <w:numId w:val="5"/>
        </w:numPr>
        <w:rPr>
          <w:sz w:val="22"/>
        </w:rPr>
      </w:pPr>
      <w:r>
        <w:rPr>
          <w:rFonts w:ascii="Arial" w:hAnsi="Arial"/>
          <w:sz w:val="20"/>
          <w:szCs w:val="22"/>
          <w:lang w:val="fr-FR"/>
        </w:rPr>
        <w:t>La maladie cœliaque</w:t>
      </w:r>
    </w:p>
    <w:p w14:paraId="517803D9" w14:textId="3FF66683" w:rsidR="00A27998" w:rsidRPr="00D92411" w:rsidRDefault="00A27998">
      <w:pPr>
        <w:pStyle w:val="ListParagraph"/>
        <w:numPr>
          <w:ilvl w:val="0"/>
          <w:numId w:val="5"/>
        </w:numPr>
        <w:rPr>
          <w:sz w:val="22"/>
        </w:rPr>
      </w:pPr>
      <w:r>
        <w:rPr>
          <w:rFonts w:ascii="Arial" w:hAnsi="Arial"/>
          <w:sz w:val="20"/>
          <w:szCs w:val="22"/>
          <w:lang w:val="fr-FR"/>
        </w:rPr>
        <w:t>La paralysie cérébrale</w:t>
      </w:r>
    </w:p>
    <w:p w14:paraId="0A776B1C" w14:textId="42F1562E" w:rsidR="00A27998" w:rsidRPr="00D92411" w:rsidRDefault="00A27998">
      <w:pPr>
        <w:pStyle w:val="ListParagraph"/>
        <w:numPr>
          <w:ilvl w:val="0"/>
          <w:numId w:val="5"/>
        </w:numPr>
        <w:rPr>
          <w:sz w:val="22"/>
        </w:rPr>
      </w:pPr>
      <w:r>
        <w:rPr>
          <w:rFonts w:ascii="Arial" w:hAnsi="Arial"/>
          <w:sz w:val="20"/>
          <w:szCs w:val="22"/>
          <w:lang w:val="fr-FR"/>
        </w:rPr>
        <w:t xml:space="preserve">La surdité ou l'insuffisance auditive </w:t>
      </w:r>
    </w:p>
    <w:p w14:paraId="33E6C7B5" w14:textId="044501E0" w:rsidR="00A27998" w:rsidRPr="00D92411" w:rsidRDefault="00A27998">
      <w:pPr>
        <w:pStyle w:val="ListParagraph"/>
        <w:numPr>
          <w:ilvl w:val="0"/>
          <w:numId w:val="5"/>
        </w:numPr>
        <w:rPr>
          <w:sz w:val="22"/>
        </w:rPr>
      </w:pPr>
      <w:r>
        <w:rPr>
          <w:rFonts w:ascii="Arial" w:hAnsi="Arial"/>
          <w:sz w:val="20"/>
          <w:szCs w:val="22"/>
          <w:lang w:val="fr-FR"/>
        </w:rPr>
        <w:t xml:space="preserve">La dépression ou l'anxiété </w:t>
      </w:r>
    </w:p>
    <w:p w14:paraId="21F44AD0" w14:textId="42E15467" w:rsidR="00A27998" w:rsidRPr="00D92411" w:rsidRDefault="00A27998">
      <w:pPr>
        <w:pStyle w:val="ListParagraph"/>
        <w:numPr>
          <w:ilvl w:val="0"/>
          <w:numId w:val="5"/>
        </w:numPr>
        <w:rPr>
          <w:sz w:val="22"/>
        </w:rPr>
      </w:pPr>
      <w:r>
        <w:rPr>
          <w:rFonts w:ascii="Arial" w:hAnsi="Arial"/>
          <w:sz w:val="20"/>
          <w:szCs w:val="22"/>
          <w:lang w:val="fr-FR"/>
        </w:rPr>
        <w:t>Le diabète</w:t>
      </w:r>
    </w:p>
    <w:p w14:paraId="596FC40A" w14:textId="7174DCEA" w:rsidR="00A27998" w:rsidRPr="00D92411" w:rsidRDefault="00A27998">
      <w:pPr>
        <w:pStyle w:val="ListParagraph"/>
        <w:numPr>
          <w:ilvl w:val="0"/>
          <w:numId w:val="5"/>
        </w:numPr>
        <w:rPr>
          <w:sz w:val="22"/>
        </w:rPr>
      </w:pPr>
      <w:r>
        <w:rPr>
          <w:rFonts w:ascii="Arial" w:hAnsi="Arial"/>
          <w:sz w:val="20"/>
          <w:szCs w:val="22"/>
          <w:lang w:val="fr-FR"/>
        </w:rPr>
        <w:t>L'épilepsie</w:t>
      </w:r>
    </w:p>
    <w:p w14:paraId="2B4BF891" w14:textId="5B10793B" w:rsidR="00A27998" w:rsidRPr="00D92411" w:rsidRDefault="00A27998">
      <w:pPr>
        <w:pStyle w:val="ListParagraph"/>
        <w:numPr>
          <w:ilvl w:val="0"/>
          <w:numId w:val="5"/>
        </w:numPr>
        <w:rPr>
          <w:sz w:val="22"/>
        </w:rPr>
      </w:pPr>
      <w:r>
        <w:rPr>
          <w:rFonts w:ascii="Arial" w:hAnsi="Arial"/>
          <w:sz w:val="20"/>
          <w:szCs w:val="22"/>
          <w:lang w:val="fr-FR"/>
        </w:rPr>
        <w:t xml:space="preserve">Les troubles gastro-intestinaux, comme la maladie de </w:t>
      </w:r>
      <w:proofErr w:type="spellStart"/>
      <w:r>
        <w:rPr>
          <w:rFonts w:ascii="Arial" w:hAnsi="Arial"/>
          <w:sz w:val="20"/>
          <w:szCs w:val="22"/>
          <w:lang w:val="fr-FR"/>
        </w:rPr>
        <w:t>Crohn</w:t>
      </w:r>
      <w:proofErr w:type="spellEnd"/>
      <w:r>
        <w:rPr>
          <w:rFonts w:ascii="Arial" w:hAnsi="Arial"/>
          <w:sz w:val="20"/>
          <w:szCs w:val="22"/>
          <w:lang w:val="fr-FR"/>
        </w:rPr>
        <w:t xml:space="preserve"> ou le syndrome du côlon irritable, par exemple</w:t>
      </w:r>
    </w:p>
    <w:p w14:paraId="32685BDA" w14:textId="3CD098D8" w:rsidR="00A27998" w:rsidRPr="00D92411" w:rsidRDefault="00A27998">
      <w:pPr>
        <w:pStyle w:val="ListParagraph"/>
        <w:numPr>
          <w:ilvl w:val="0"/>
          <w:numId w:val="5"/>
        </w:numPr>
        <w:rPr>
          <w:sz w:val="22"/>
        </w:rPr>
      </w:pPr>
      <w:r>
        <w:rPr>
          <w:rFonts w:ascii="Arial" w:hAnsi="Arial"/>
          <w:sz w:val="20"/>
          <w:szCs w:val="22"/>
          <w:lang w:val="fr-FR"/>
        </w:rPr>
        <w:t>Les déficiences intellectuelles</w:t>
      </w:r>
    </w:p>
    <w:p w14:paraId="2984685E" w14:textId="79CC3E0E" w:rsidR="00A27998" w:rsidRPr="00D92411" w:rsidRDefault="00A27998">
      <w:pPr>
        <w:pStyle w:val="ListParagraph"/>
        <w:numPr>
          <w:ilvl w:val="0"/>
          <w:numId w:val="5"/>
        </w:numPr>
        <w:rPr>
          <w:sz w:val="22"/>
        </w:rPr>
      </w:pPr>
      <w:r>
        <w:rPr>
          <w:rFonts w:ascii="Arial" w:hAnsi="Arial"/>
          <w:sz w:val="20"/>
          <w:szCs w:val="22"/>
          <w:lang w:val="fr-FR"/>
        </w:rPr>
        <w:t>Les amputations ou amputations partielles</w:t>
      </w:r>
    </w:p>
    <w:p w14:paraId="2B759F97" w14:textId="66659AE1" w:rsidR="00A27998" w:rsidRPr="00D92411" w:rsidRDefault="00A27998">
      <w:pPr>
        <w:pStyle w:val="ListParagraph"/>
        <w:numPr>
          <w:ilvl w:val="0"/>
          <w:numId w:val="5"/>
        </w:numPr>
        <w:rPr>
          <w:sz w:val="22"/>
        </w:rPr>
      </w:pPr>
      <w:r>
        <w:rPr>
          <w:rFonts w:ascii="Arial" w:hAnsi="Arial"/>
          <w:sz w:val="20"/>
          <w:szCs w:val="22"/>
          <w:lang w:val="fr-FR"/>
        </w:rPr>
        <w:t>Les affections du système nerveux, tel que les migraines, la maladie de Parkinson ou la sclérose en plaques (SEP)</w:t>
      </w:r>
    </w:p>
    <w:p w14:paraId="323910F5" w14:textId="62F3A5E5" w:rsidR="00A27998" w:rsidRPr="00D92411" w:rsidRDefault="00A27998">
      <w:pPr>
        <w:pStyle w:val="ListParagraph"/>
        <w:numPr>
          <w:ilvl w:val="0"/>
          <w:numId w:val="5"/>
        </w:numPr>
        <w:rPr>
          <w:rFonts w:ascii="Arial" w:hAnsi="Arial"/>
          <w:sz w:val="20"/>
          <w:szCs w:val="22"/>
        </w:rPr>
        <w:sectPr w:rsidR="00A27998" w:rsidRPr="00D92411" w:rsidSect="008679E9">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3" w:space="144"/>
          <w:docGrid w:linePitch="360"/>
        </w:sectPr>
      </w:pPr>
      <w:r>
        <w:rPr>
          <w:rFonts w:ascii="Arial" w:hAnsi="Arial"/>
          <w:sz w:val="20"/>
          <w:szCs w:val="22"/>
          <w:lang w:val="fr-FR"/>
        </w:rPr>
        <w:t>Les troubles psychiatriques, comme le trouble bipolaire, la schizophrénie, le syndrome de stress post-traumatique (SSPT) ou la dépression sévère</w:t>
      </w:r>
    </w:p>
    <w:p w14:paraId="4FA6741B" w14:textId="263764F1" w:rsidR="00A27998" w:rsidRPr="00D92411" w:rsidRDefault="00A27998">
      <w:pPr>
        <w:pStyle w:val="ListParagraph"/>
        <w:ind w:left="360"/>
        <w:rPr>
          <w:sz w:val="22"/>
        </w:rPr>
        <w:sectPr w:rsidR="00A27998" w:rsidRPr="00D92411" w:rsidSect="008679E9">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3" w:space="720"/>
          <w:docGrid w:linePitch="360"/>
        </w:sect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20"/>
        <w:gridCol w:w="9975"/>
        <w:gridCol w:w="75"/>
      </w:tblGrid>
      <w:tr w:rsidR="00A27998" w:rsidRPr="00D92411" w14:paraId="6ACAD195" w14:textId="77777777" w:rsidTr="00C0696F">
        <w:trPr>
          <w:trHeight w:val="357"/>
        </w:trPr>
        <w:tc>
          <w:tcPr>
            <w:tcW w:w="10770" w:type="dxa"/>
            <w:gridSpan w:val="3"/>
            <w:shd w:val="clear" w:color="auto" w:fill="auto"/>
            <w:vAlign w:val="center"/>
          </w:tcPr>
          <w:p w14:paraId="6C17DECA" w14:textId="356AD2A2" w:rsidR="00A27998" w:rsidRPr="00D92411" w:rsidRDefault="00A27998" w:rsidP="00C0696F">
            <w:pPr>
              <w:pStyle w:val="Heading1"/>
              <w:spacing w:line="240" w:lineRule="auto"/>
              <w:rPr>
                <w:sz w:val="20"/>
              </w:rPr>
            </w:pPr>
            <w:r>
              <w:rPr>
                <w:bCs/>
                <w:sz w:val="20"/>
                <w:lang w:val="fr-FR"/>
              </w:rPr>
              <w:t>Veuillez cocher l'une des cases suivantes :</w:t>
            </w:r>
          </w:p>
        </w:tc>
      </w:tr>
      <w:tr w:rsidR="00173CBA" w:rsidRPr="00D92411" w14:paraId="4DCD8BB9" w14:textId="77777777" w:rsidTr="00C0696F">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rPr>
          <w:gridAfter w:val="1"/>
          <w:wAfter w:w="75" w:type="dxa"/>
          <w:trHeight w:val="305"/>
        </w:trPr>
        <w:tc>
          <w:tcPr>
            <w:tcW w:w="720" w:type="dxa"/>
            <w:shd w:val="clear" w:color="auto" w:fill="auto"/>
          </w:tcPr>
          <w:p w14:paraId="17965640" w14:textId="77777777" w:rsidR="002B6F91" w:rsidRPr="00B234EA" w:rsidRDefault="002B6F91" w:rsidP="00C0696F">
            <w:pPr>
              <w:spacing w:line="240" w:lineRule="auto"/>
              <w:rPr>
                <w:rFonts w:ascii="MS Gothic" w:eastAsia="MS Gothic" w:hAnsi="MS Gothic"/>
                <w:b/>
                <w:sz w:val="14"/>
                <w:szCs w:val="18"/>
              </w:rPr>
            </w:pPr>
          </w:p>
          <w:p w14:paraId="5DC69A24" w14:textId="5755F49F" w:rsidR="00173CBA" w:rsidRPr="00D92411" w:rsidRDefault="00173CBA" w:rsidP="00C0696F">
            <w:pPr>
              <w:spacing w:line="240" w:lineRule="auto"/>
              <w:rPr>
                <w:sz w:val="20"/>
              </w:rPr>
            </w:pPr>
            <w:r>
              <w:rPr>
                <w:rFonts w:ascii="MS Gothic" w:eastAsia="MS Gothic" w:hAnsi="MS Gothic"/>
                <w:b/>
                <w:bCs/>
                <w:sz w:val="20"/>
                <w:lang w:val="fr-FR"/>
              </w:rPr>
              <w:t>☐</w:t>
            </w:r>
          </w:p>
        </w:tc>
        <w:tc>
          <w:tcPr>
            <w:tcW w:w="9975" w:type="dxa"/>
            <w:shd w:val="clear" w:color="auto" w:fill="auto"/>
          </w:tcPr>
          <w:p w14:paraId="6E0CF602" w14:textId="4EE2A68C" w:rsidR="002B6F91" w:rsidRPr="00B234EA" w:rsidRDefault="002B6F91" w:rsidP="00C0696F">
            <w:pPr>
              <w:spacing w:line="240" w:lineRule="auto"/>
              <w:rPr>
                <w:sz w:val="16"/>
                <w:szCs w:val="20"/>
              </w:rPr>
            </w:pPr>
          </w:p>
          <w:p w14:paraId="271438A3" w14:textId="4821DBF0" w:rsidR="00173CBA" w:rsidRPr="00D92411" w:rsidRDefault="003C76AD" w:rsidP="00C0696F">
            <w:pPr>
              <w:spacing w:line="240" w:lineRule="auto"/>
              <w:rPr>
                <w:sz w:val="20"/>
              </w:rPr>
            </w:pPr>
            <w:r>
              <w:rPr>
                <w:sz w:val="20"/>
                <w:lang w:val="fr-FR"/>
              </w:rPr>
              <w:t xml:space="preserve">Oui, je souffre d'un handicap, ou présente des antécédents de handicap/ai souffert d'un handicap par le passé </w:t>
            </w:r>
          </w:p>
        </w:tc>
      </w:tr>
      <w:tr w:rsidR="00173CBA" w:rsidRPr="00D92411" w14:paraId="6D15728F" w14:textId="77777777" w:rsidTr="00C0696F">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rPr>
          <w:gridAfter w:val="1"/>
          <w:wAfter w:w="75" w:type="dxa"/>
        </w:trPr>
        <w:tc>
          <w:tcPr>
            <w:tcW w:w="720" w:type="dxa"/>
            <w:shd w:val="clear" w:color="auto" w:fill="auto"/>
          </w:tcPr>
          <w:p w14:paraId="61760F1F" w14:textId="77777777" w:rsidR="00173CBA" w:rsidRPr="00D92411" w:rsidRDefault="00173CBA" w:rsidP="00C0696F">
            <w:pPr>
              <w:spacing w:line="240" w:lineRule="auto"/>
              <w:rPr>
                <w:b/>
                <w:sz w:val="20"/>
              </w:rPr>
            </w:pPr>
            <w:r>
              <w:rPr>
                <w:rFonts w:ascii="MS Gothic" w:eastAsia="MS Gothic" w:hAnsi="MS Gothic"/>
                <w:b/>
                <w:bCs/>
                <w:sz w:val="20"/>
                <w:lang w:val="fr-FR"/>
              </w:rPr>
              <w:t>☐</w:t>
            </w:r>
          </w:p>
        </w:tc>
        <w:tc>
          <w:tcPr>
            <w:tcW w:w="9975" w:type="dxa"/>
            <w:shd w:val="clear" w:color="auto" w:fill="auto"/>
          </w:tcPr>
          <w:p w14:paraId="092F0D14" w14:textId="3477BCE8" w:rsidR="00173CBA" w:rsidRPr="00D92411" w:rsidRDefault="00B234EA" w:rsidP="00C0696F">
            <w:pPr>
              <w:spacing w:line="240" w:lineRule="auto"/>
              <w:rPr>
                <w:sz w:val="20"/>
              </w:rPr>
            </w:pPr>
            <w:r w:rsidRPr="00B234EA">
              <w:rPr>
                <w:sz w:val="20"/>
                <w:szCs w:val="20"/>
                <w:lang w:val="fr-FR"/>
              </w:rPr>
              <w:t>Non, je ne souffre d'aucun handicap, n'ai jamais souffert d'un handicap par le passé et ne présente aucun antécédent de handicap</w:t>
            </w:r>
          </w:p>
        </w:tc>
      </w:tr>
      <w:tr w:rsidR="00173CBA" w:rsidRPr="00D92411" w14:paraId="158228B6" w14:textId="77777777" w:rsidTr="00C0696F">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Ex>
        <w:trPr>
          <w:gridAfter w:val="1"/>
          <w:wAfter w:w="75" w:type="dxa"/>
          <w:trHeight w:val="312"/>
        </w:trPr>
        <w:tc>
          <w:tcPr>
            <w:tcW w:w="720" w:type="dxa"/>
            <w:shd w:val="clear" w:color="auto" w:fill="auto"/>
          </w:tcPr>
          <w:p w14:paraId="6AD8BDED" w14:textId="77777777" w:rsidR="00173CBA" w:rsidRPr="00D92411" w:rsidRDefault="00173CBA" w:rsidP="00C0696F">
            <w:pPr>
              <w:spacing w:line="240" w:lineRule="auto"/>
              <w:rPr>
                <w:sz w:val="20"/>
              </w:rPr>
            </w:pPr>
            <w:r>
              <w:rPr>
                <w:rFonts w:ascii="MS Gothic" w:eastAsia="MS Gothic" w:hAnsi="MS Gothic" w:cs="MS Gothic"/>
                <w:b/>
                <w:bCs/>
                <w:sz w:val="20"/>
                <w:lang w:val="fr-FR"/>
              </w:rPr>
              <w:t>☐</w:t>
            </w:r>
          </w:p>
        </w:tc>
        <w:tc>
          <w:tcPr>
            <w:tcW w:w="9975" w:type="dxa"/>
            <w:shd w:val="clear" w:color="auto" w:fill="auto"/>
          </w:tcPr>
          <w:p w14:paraId="5E6989D5" w14:textId="1AD6719C" w:rsidR="00173CBA" w:rsidRPr="00D92411" w:rsidRDefault="00173CBA" w:rsidP="00C0696F">
            <w:pPr>
              <w:spacing w:line="240" w:lineRule="auto"/>
              <w:rPr>
                <w:sz w:val="20"/>
              </w:rPr>
            </w:pPr>
            <w:r>
              <w:rPr>
                <w:sz w:val="20"/>
                <w:lang w:val="fr-FR"/>
              </w:rPr>
              <w:t>Je ne souhaite pas répondre</w:t>
            </w:r>
          </w:p>
          <w:p w14:paraId="17FB0F2E" w14:textId="6DAD3697" w:rsidR="00DD780B" w:rsidRPr="00C0696F" w:rsidRDefault="00DD780B" w:rsidP="00C0696F">
            <w:pPr>
              <w:spacing w:line="240" w:lineRule="auto"/>
              <w:rPr>
                <w:sz w:val="10"/>
                <w:szCs w:val="14"/>
              </w:rPr>
            </w:pPr>
          </w:p>
        </w:tc>
      </w:tr>
    </w:tbl>
    <w:p w14:paraId="376B2762" w14:textId="62912AF6" w:rsidR="0009528A" w:rsidRDefault="00236044" w:rsidP="00AA3D79">
      <w:pPr>
        <w:spacing w:line="240" w:lineRule="auto"/>
        <w:rPr>
          <w:sz w:val="20"/>
        </w:rPr>
      </w:pPr>
      <w:r>
        <w:rPr>
          <w:noProof/>
          <w:sz w:val="20"/>
          <w:lang w:val="fr-FR"/>
        </w:rPr>
        <mc:AlternateContent>
          <mc:Choice Requires="wps">
            <w:drawing>
              <wp:anchor distT="45720" distB="45720" distL="114300" distR="114300" simplePos="0" relativeHeight="251659264" behindDoc="0" locked="0" layoutInCell="1" allowOverlap="1" wp14:anchorId="314D7729" wp14:editId="216E4800">
                <wp:simplePos x="0" y="0"/>
                <wp:positionH relativeFrom="margin">
                  <wp:posOffset>129199</wp:posOffset>
                </wp:positionH>
                <wp:positionV relativeFrom="margin">
                  <wp:posOffset>8010317</wp:posOffset>
                </wp:positionV>
                <wp:extent cx="6612255" cy="1057275"/>
                <wp:effectExtent l="0" t="0" r="1714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057275"/>
                        </a:xfrm>
                        <a:prstGeom prst="rect">
                          <a:avLst/>
                        </a:prstGeom>
                        <a:solidFill>
                          <a:srgbClr val="FFFFFF"/>
                        </a:solidFill>
                        <a:ln w="9525">
                          <a:solidFill>
                            <a:srgbClr val="000000"/>
                          </a:solidFill>
                          <a:miter lim="800000"/>
                          <a:headEnd/>
                          <a:tailEnd/>
                        </a:ln>
                      </wps:spPr>
                      <wps:txbx>
                        <w:txbxContent>
                          <w:p w14:paraId="56C4FB44" w14:textId="3D48CE39" w:rsidR="0009528A" w:rsidRPr="004E0443" w:rsidRDefault="0009528A" w:rsidP="0009528A">
                            <w:pPr>
                              <w:jc w:val="center"/>
                              <w:rPr>
                                <w:b/>
                                <w:u w:val="single"/>
                              </w:rPr>
                            </w:pPr>
                            <w:r>
                              <w:rPr>
                                <w:b/>
                                <w:bCs/>
                                <w:u w:val="single"/>
                                <w:lang w:val="fr-FR"/>
                              </w:rPr>
                              <w:t>Section réservée à l'employeur</w:t>
                            </w:r>
                          </w:p>
                          <w:p w14:paraId="2754FE36" w14:textId="77777777" w:rsidR="0009528A" w:rsidRPr="00C0696F" w:rsidRDefault="0009528A" w:rsidP="0009528A">
                            <w:pPr>
                              <w:jc w:val="center"/>
                              <w:rPr>
                                <w:sz w:val="8"/>
                                <w:szCs w:val="8"/>
                              </w:rPr>
                            </w:pPr>
                          </w:p>
                          <w:p w14:paraId="7F9AE8AF" w14:textId="77777777" w:rsidR="00132172" w:rsidRPr="004E0443" w:rsidRDefault="0009528A" w:rsidP="00C0696F">
                            <w:pPr>
                              <w:ind w:left="-90"/>
                              <w:jc w:val="center"/>
                              <w:rPr>
                                <w:i/>
                              </w:rPr>
                            </w:pPr>
                            <w:r>
                              <w:rPr>
                                <w:i/>
                                <w:iCs/>
                                <w:lang w:val="fr-FR"/>
                              </w:rPr>
                              <w:t xml:space="preserve">Les employeurs peuvent modifier cette section du formulaire selon les besoins de la tenue des registres. </w:t>
                            </w:r>
                          </w:p>
                          <w:p w14:paraId="5434218B" w14:textId="77777777" w:rsidR="00F4200E" w:rsidRPr="00C0696F" w:rsidRDefault="00F4200E" w:rsidP="00132172">
                            <w:pPr>
                              <w:jc w:val="center"/>
                              <w:rPr>
                                <w:sz w:val="12"/>
                                <w:szCs w:val="12"/>
                              </w:rPr>
                            </w:pPr>
                          </w:p>
                          <w:p w14:paraId="30E9E4C9" w14:textId="7D4DC32B" w:rsidR="00132172" w:rsidRPr="004E0443" w:rsidRDefault="00132172" w:rsidP="00132172">
                            <w:pPr>
                              <w:jc w:val="center"/>
                              <w:rPr>
                                <w:i/>
                              </w:rPr>
                            </w:pPr>
                            <w:r>
                              <w:rPr>
                                <w:i/>
                                <w:iCs/>
                                <w:lang w:val="fr-FR"/>
                              </w:rPr>
                              <w:t>Par exemple :</w:t>
                            </w:r>
                          </w:p>
                          <w:p w14:paraId="6F6C5C6B" w14:textId="4FB7B13F" w:rsidR="00132172" w:rsidRPr="004E0443" w:rsidRDefault="00132172" w:rsidP="00B234EA">
                            <w:pPr>
                              <w:spacing w:before="20"/>
                              <w:jc w:val="center"/>
                            </w:pPr>
                            <w:r>
                              <w:rPr>
                                <w:lang w:val="fr-FR"/>
                              </w:rPr>
                              <w:t>Titre du poste : _______________         Date d'embauche : 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14D7729" id="_x0000_t202" coordsize="21600,21600" o:spt="202" path="m,l,21600r21600,l21600,xe">
                <v:stroke joinstyle="miter"/>
                <v:path gradientshapeok="t" o:connecttype="rect"/>
              </v:shapetype>
              <v:shape id="Text Box 2" o:spid="_x0000_s1026" type="#_x0000_t202" style="position:absolute;margin-left:10.15pt;margin-top:630.75pt;width:520.65pt;height:8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">
                <v:textbox>
                  <w:txbxContent>
                    <w:p w14:paraId="56C4FB44" w14:textId="3D48CE39" w:rsidR="0009528A" w:rsidRPr="004E0443" w:rsidRDefault="0009528A" w:rsidP="0009528A">
                      <w:pPr>
                        <w:jc w:val="center"/>
                        <w:rPr>
                          <w:b/>
                          <w:u w:val="single"/>
                        </w:rPr>
                      </w:pPr>
                      <w:r>
                        <w:rPr>
                          <w:b/>
                          <w:bCs/>
                          <w:u w:val="single"/>
                          <w:lang w:val="fr-FR"/>
                        </w:rPr>
                        <w:t>Section réservée à l'employeur</w:t>
                      </w:r>
                    </w:p>
                    <w:p w14:paraId="2754FE36" w14:textId="77777777" w:rsidR="0009528A" w:rsidRPr="00C0696F" w:rsidRDefault="0009528A" w:rsidP="0009528A">
                      <w:pPr>
                        <w:jc w:val="center"/>
                        <w:rPr>
                          <w:sz w:val="8"/>
                          <w:szCs w:val="8"/>
                        </w:rPr>
                      </w:pPr>
                    </w:p>
                    <w:p w14:paraId="7F9AE8AF" w14:textId="77777777" w:rsidR="00132172" w:rsidRPr="004E0443" w:rsidRDefault="0009528A" w:rsidP="00C0696F">
                      <w:pPr>
                        <w:ind w:left="-90"/>
                        <w:jc w:val="center"/>
                        <w:rPr>
                          <w:i/>
                        </w:rPr>
                      </w:pPr>
                      <w:r>
                        <w:rPr>
                          <w:i/>
                          <w:iCs/>
                          <w:lang w:val="fr-FR"/>
                        </w:rPr>
                        <w:t xml:space="preserve">Les employeurs peuvent modifier cette section du formulaire selon les besoins de la tenue des registres. </w:t>
                      </w:r>
                    </w:p>
                    <w:p w14:paraId="5434218B" w14:textId="77777777" w:rsidR="00F4200E" w:rsidRPr="00C0696F" w:rsidRDefault="00F4200E" w:rsidP="00132172">
                      <w:pPr>
                        <w:jc w:val="center"/>
                        <w:rPr>
                          <w:sz w:val="12"/>
                          <w:szCs w:val="12"/>
                        </w:rPr>
                      </w:pPr>
                    </w:p>
                    <w:p w14:paraId="30E9E4C9" w14:textId="7D4DC32B" w:rsidR="00132172" w:rsidRPr="004E0443" w:rsidRDefault="00132172" w:rsidP="00132172">
                      <w:pPr>
                        <w:jc w:val="center"/>
                        <w:rPr>
                          <w:i/>
                        </w:rPr>
                      </w:pPr>
                      <w:r>
                        <w:rPr>
                          <w:i/>
                          <w:iCs/>
                          <w:lang w:val="fr-FR"/>
                        </w:rPr>
                        <w:t>Par exemple :</w:t>
                      </w:r>
                    </w:p>
                    <w:p w14:paraId="6F6C5C6B" w14:textId="4FB7B13F" w:rsidR="00132172" w:rsidRPr="004E0443" w:rsidRDefault="00132172" w:rsidP="00B234EA">
                      <w:pPr>
                        <w:spacing w:before="20"/>
                        <w:jc w:val="center"/>
                      </w:pPr>
                      <w:r>
                        <w:rPr>
                          <w:lang w:val="fr-FR"/>
                        </w:rPr>
                        <w:t>Titre du poste : _______________         Date d'embauche : _______________</w:t>
                      </w:r>
                    </w:p>
                  </w:txbxContent>
                </v:textbox>
                <w10:wrap type="square" anchorx="margin" anchory="margin"/>
              </v:shape>
            </w:pict>
          </mc:Fallback>
        </mc:AlternateContent>
      </w:r>
      <w:r w:rsidR="002B726E">
        <w:rPr>
          <w:sz w:val="20"/>
          <w:lang w:val="fr-FR"/>
        </w:rPr>
        <w:t>DÉCLARATION PUBLIQUE :  Selon la loi de réduction des formalités administratives (</w:t>
      </w:r>
      <w:proofErr w:type="spellStart"/>
      <w:r w:rsidR="002B726E">
        <w:rPr>
          <w:sz w:val="20"/>
          <w:lang w:val="fr-FR"/>
        </w:rPr>
        <w:t>Paperwork</w:t>
      </w:r>
      <w:proofErr w:type="spellEnd"/>
      <w:r w:rsidR="002B726E">
        <w:rPr>
          <w:sz w:val="20"/>
          <w:lang w:val="fr-FR"/>
        </w:rPr>
        <w:t xml:space="preserve"> Reduction </w:t>
      </w:r>
      <w:proofErr w:type="spellStart"/>
      <w:r w:rsidR="002B726E">
        <w:rPr>
          <w:sz w:val="20"/>
          <w:lang w:val="fr-FR"/>
        </w:rPr>
        <w:t>Act</w:t>
      </w:r>
      <w:proofErr w:type="spellEnd"/>
      <w:r w:rsidR="002B726E">
        <w:rPr>
          <w:sz w:val="20"/>
          <w:lang w:val="fr-FR"/>
        </w:rPr>
        <w:t>) de 1995, aucune personne n'est obligée de répondre favorablement au recueil d'informations à moins que ce recueil ne présente un numéro de contrôle OMB valide. Cette enquête devrait vous prendre environ 5 minutes.</w:t>
      </w:r>
    </w:p>
    <w:p w14:paraId="5BA182F0" w14:textId="100BFC99" w:rsidR="00BC6BDD" w:rsidRPr="00236044" w:rsidRDefault="00BC6BDD" w:rsidP="00C0696F">
      <w:pPr>
        <w:spacing w:line="240" w:lineRule="auto"/>
        <w:rPr>
          <w:sz w:val="6"/>
          <w:szCs w:val="10"/>
        </w:rPr>
      </w:pPr>
    </w:p>
    <w:sectPr w:rsidR="00BC6BDD" w:rsidRPr="00236044" w:rsidSect="007A76AF">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BEE18" w14:textId="77777777" w:rsidR="00AE0A79" w:rsidRDefault="00AE0A79" w:rsidP="00173CBA">
      <w:pPr>
        <w:spacing w:line="240" w:lineRule="auto"/>
      </w:pPr>
      <w:r>
        <w:separator/>
      </w:r>
    </w:p>
  </w:endnote>
  <w:endnote w:type="continuationSeparator" w:id="0">
    <w:p w14:paraId="6E2A31B1" w14:textId="77777777" w:rsidR="00AE0A79" w:rsidRDefault="00AE0A79" w:rsidP="00173C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07BED" w14:textId="77777777" w:rsidR="00AE0A79" w:rsidRDefault="00AE0A79" w:rsidP="00173CBA">
      <w:pPr>
        <w:spacing w:line="240" w:lineRule="auto"/>
      </w:pPr>
      <w:r>
        <w:separator/>
      </w:r>
    </w:p>
  </w:footnote>
  <w:footnote w:type="continuationSeparator" w:id="0">
    <w:p w14:paraId="184CA7A8" w14:textId="77777777" w:rsidR="00AE0A79" w:rsidRDefault="00AE0A79" w:rsidP="00173C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56B3"/>
    <w:multiLevelType w:val="hybridMultilevel"/>
    <w:tmpl w:val="A8E49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F855C3"/>
    <w:multiLevelType w:val="hybridMultilevel"/>
    <w:tmpl w:val="16C0260E"/>
    <w:lvl w:ilvl="0" w:tplc="FEF8F336">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0A2685"/>
    <w:multiLevelType w:val="hybridMultilevel"/>
    <w:tmpl w:val="727A2CD8"/>
    <w:lvl w:ilvl="0" w:tplc="FEF8F336">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E63483"/>
    <w:multiLevelType w:val="hybridMultilevel"/>
    <w:tmpl w:val="C71041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55D0DD3"/>
    <w:multiLevelType w:val="hybridMultilevel"/>
    <w:tmpl w:val="1AEA07A8"/>
    <w:lvl w:ilvl="0" w:tplc="FEF8F336">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9D3286"/>
    <w:multiLevelType w:val="hybridMultilevel"/>
    <w:tmpl w:val="D7AA3F7C"/>
    <w:lvl w:ilvl="0" w:tplc="FEF8F336">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CBA"/>
    <w:rsid w:val="00012459"/>
    <w:rsid w:val="00075717"/>
    <w:rsid w:val="00091529"/>
    <w:rsid w:val="0009528A"/>
    <w:rsid w:val="000B0378"/>
    <w:rsid w:val="000D07CD"/>
    <w:rsid w:val="000E5AF1"/>
    <w:rsid w:val="000F1946"/>
    <w:rsid w:val="00132172"/>
    <w:rsid w:val="00173CBA"/>
    <w:rsid w:val="001E1752"/>
    <w:rsid w:val="00236044"/>
    <w:rsid w:val="0025178E"/>
    <w:rsid w:val="00251CE1"/>
    <w:rsid w:val="0025665D"/>
    <w:rsid w:val="002B6F91"/>
    <w:rsid w:val="002B726E"/>
    <w:rsid w:val="002E365C"/>
    <w:rsid w:val="002F2BC5"/>
    <w:rsid w:val="002F483B"/>
    <w:rsid w:val="003B7AF8"/>
    <w:rsid w:val="003C5533"/>
    <w:rsid w:val="003C76AD"/>
    <w:rsid w:val="00477204"/>
    <w:rsid w:val="00486CB1"/>
    <w:rsid w:val="0049668E"/>
    <w:rsid w:val="004E0443"/>
    <w:rsid w:val="004F6ABB"/>
    <w:rsid w:val="005A206B"/>
    <w:rsid w:val="0063063F"/>
    <w:rsid w:val="006524D5"/>
    <w:rsid w:val="00662C88"/>
    <w:rsid w:val="006721D4"/>
    <w:rsid w:val="006C1964"/>
    <w:rsid w:val="006C4A0B"/>
    <w:rsid w:val="006D4EA9"/>
    <w:rsid w:val="00701D53"/>
    <w:rsid w:val="00771D4F"/>
    <w:rsid w:val="00813F15"/>
    <w:rsid w:val="008351E7"/>
    <w:rsid w:val="00854822"/>
    <w:rsid w:val="0086356A"/>
    <w:rsid w:val="008679E9"/>
    <w:rsid w:val="00875297"/>
    <w:rsid w:val="00896C45"/>
    <w:rsid w:val="008A05A3"/>
    <w:rsid w:val="008A259C"/>
    <w:rsid w:val="008B67B5"/>
    <w:rsid w:val="00943CD5"/>
    <w:rsid w:val="009A3226"/>
    <w:rsid w:val="009B5667"/>
    <w:rsid w:val="00A069B0"/>
    <w:rsid w:val="00A27998"/>
    <w:rsid w:val="00A34203"/>
    <w:rsid w:val="00A36267"/>
    <w:rsid w:val="00A65909"/>
    <w:rsid w:val="00AA3D79"/>
    <w:rsid w:val="00AC6503"/>
    <w:rsid w:val="00AD1406"/>
    <w:rsid w:val="00AE0A79"/>
    <w:rsid w:val="00B2094E"/>
    <w:rsid w:val="00B234EA"/>
    <w:rsid w:val="00B372E5"/>
    <w:rsid w:val="00B60F16"/>
    <w:rsid w:val="00B636EA"/>
    <w:rsid w:val="00B85E6A"/>
    <w:rsid w:val="00BC01E2"/>
    <w:rsid w:val="00BC0BBF"/>
    <w:rsid w:val="00BC6BDD"/>
    <w:rsid w:val="00BE2FEC"/>
    <w:rsid w:val="00C0696F"/>
    <w:rsid w:val="00C579A7"/>
    <w:rsid w:val="00CA54D9"/>
    <w:rsid w:val="00CB0544"/>
    <w:rsid w:val="00D373EC"/>
    <w:rsid w:val="00D65D1E"/>
    <w:rsid w:val="00D8498F"/>
    <w:rsid w:val="00D92411"/>
    <w:rsid w:val="00DD780B"/>
    <w:rsid w:val="00DF78D0"/>
    <w:rsid w:val="00E33C51"/>
    <w:rsid w:val="00E6750A"/>
    <w:rsid w:val="00EF30F2"/>
    <w:rsid w:val="00F24EED"/>
    <w:rsid w:val="00F37999"/>
    <w:rsid w:val="00F4200E"/>
    <w:rsid w:val="00F70132"/>
    <w:rsid w:val="00F76D20"/>
    <w:rsid w:val="00F9236B"/>
    <w:rsid w:val="00FE42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04E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7998"/>
    <w:pPr>
      <w:autoSpaceDE w:val="0"/>
      <w:autoSpaceDN w:val="0"/>
      <w:adjustRightInd w:val="0"/>
      <w:spacing w:after="0" w:line="276" w:lineRule="auto"/>
      <w:outlineLvl w:val="0"/>
    </w:pPr>
    <w:rPr>
      <w:rFonts w:ascii="Arial" w:eastAsia="Calibri" w:hAnsi="Arial" w:cs="Arial"/>
    </w:rPr>
  </w:style>
  <w:style w:type="paragraph" w:styleId="Heading1">
    <w:name w:val="heading 1"/>
    <w:basedOn w:val="Normal"/>
    <w:next w:val="Normal"/>
    <w:link w:val="Heading1Char"/>
    <w:uiPriority w:val="9"/>
    <w:qFormat/>
    <w:rsid w:val="00173CBA"/>
    <w:pPr>
      <w:jc w:val="center"/>
    </w:pPr>
    <w:rPr>
      <w:rFonts w:ascii="Arial Black" w:hAnsi="Arial Black"/>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CBA"/>
    <w:rPr>
      <w:rFonts w:ascii="Arial Black" w:eastAsia="Calibri" w:hAnsi="Arial Black" w:cs="Arial"/>
      <w:b/>
    </w:rPr>
  </w:style>
  <w:style w:type="paragraph" w:styleId="Header">
    <w:name w:val="header"/>
    <w:basedOn w:val="Normal"/>
    <w:link w:val="HeaderChar"/>
    <w:uiPriority w:val="99"/>
    <w:unhideWhenUsed/>
    <w:rsid w:val="00173CBA"/>
    <w:pPr>
      <w:tabs>
        <w:tab w:val="center" w:pos="4680"/>
        <w:tab w:val="right" w:pos="9360"/>
      </w:tabs>
    </w:pPr>
    <w:rPr>
      <w:lang w:val="x-none" w:eastAsia="x-none"/>
    </w:rPr>
  </w:style>
  <w:style w:type="character" w:customStyle="1" w:styleId="HeaderChar">
    <w:name w:val="Header Char"/>
    <w:basedOn w:val="DefaultParagraphFont"/>
    <w:link w:val="Header"/>
    <w:uiPriority w:val="99"/>
    <w:rsid w:val="00173CBA"/>
    <w:rPr>
      <w:rFonts w:ascii="Arial" w:eastAsia="Calibri" w:hAnsi="Arial" w:cs="Arial"/>
      <w:lang w:val="x-none" w:eastAsia="x-none"/>
    </w:rPr>
  </w:style>
  <w:style w:type="paragraph" w:styleId="Footer">
    <w:name w:val="footer"/>
    <w:basedOn w:val="Normal"/>
    <w:link w:val="FooterChar"/>
    <w:uiPriority w:val="99"/>
    <w:unhideWhenUsed/>
    <w:rsid w:val="00173CBA"/>
    <w:pPr>
      <w:tabs>
        <w:tab w:val="center" w:pos="4680"/>
        <w:tab w:val="right" w:pos="9360"/>
      </w:tabs>
    </w:pPr>
    <w:rPr>
      <w:lang w:val="x-none" w:eastAsia="x-none"/>
    </w:rPr>
  </w:style>
  <w:style w:type="character" w:customStyle="1" w:styleId="FooterChar">
    <w:name w:val="Footer Char"/>
    <w:basedOn w:val="DefaultParagraphFont"/>
    <w:link w:val="Footer"/>
    <w:uiPriority w:val="99"/>
    <w:rsid w:val="00173CBA"/>
    <w:rPr>
      <w:rFonts w:ascii="Arial" w:eastAsia="Calibri" w:hAnsi="Arial" w:cs="Arial"/>
      <w:lang w:val="x-none" w:eastAsia="x-none"/>
    </w:rPr>
  </w:style>
  <w:style w:type="character" w:styleId="Hyperlink">
    <w:name w:val="Hyperlink"/>
    <w:uiPriority w:val="99"/>
    <w:unhideWhenUsed/>
    <w:rsid w:val="00173CBA"/>
    <w:rPr>
      <w:color w:val="0000FF"/>
      <w:u w:val="single"/>
    </w:rPr>
  </w:style>
  <w:style w:type="paragraph" w:styleId="EndnoteText">
    <w:name w:val="endnote text"/>
    <w:basedOn w:val="Normal"/>
    <w:link w:val="EndnoteTextChar"/>
    <w:uiPriority w:val="99"/>
    <w:unhideWhenUsed/>
    <w:rsid w:val="00173CBA"/>
    <w:rPr>
      <w:sz w:val="20"/>
      <w:szCs w:val="20"/>
    </w:rPr>
  </w:style>
  <w:style w:type="character" w:customStyle="1" w:styleId="EndnoteTextChar">
    <w:name w:val="Endnote Text Char"/>
    <w:basedOn w:val="DefaultParagraphFont"/>
    <w:link w:val="EndnoteText"/>
    <w:uiPriority w:val="99"/>
    <w:rsid w:val="00173CBA"/>
    <w:rPr>
      <w:rFonts w:ascii="Arial" w:eastAsia="Calibri" w:hAnsi="Arial" w:cs="Arial"/>
      <w:sz w:val="20"/>
      <w:szCs w:val="20"/>
    </w:rPr>
  </w:style>
  <w:style w:type="character" w:styleId="EndnoteReference">
    <w:name w:val="endnote reference"/>
    <w:uiPriority w:val="99"/>
    <w:semiHidden/>
    <w:unhideWhenUsed/>
    <w:rsid w:val="00173CBA"/>
    <w:rPr>
      <w:vertAlign w:val="superscript"/>
    </w:rPr>
  </w:style>
  <w:style w:type="paragraph" w:styleId="ListParagraph">
    <w:name w:val="List Paragraph"/>
    <w:basedOn w:val="Normal"/>
    <w:uiPriority w:val="34"/>
    <w:qFormat/>
    <w:rsid w:val="00173CBA"/>
    <w:pPr>
      <w:spacing w:line="240" w:lineRule="auto"/>
      <w:ind w:left="720"/>
      <w:contextualSpacing/>
    </w:pPr>
    <w:rPr>
      <w:rFonts w:ascii="Times New Roman" w:hAnsi="Times New Roman"/>
      <w:sz w:val="24"/>
      <w:szCs w:val="24"/>
    </w:rPr>
  </w:style>
  <w:style w:type="paragraph" w:styleId="Title">
    <w:name w:val="Title"/>
    <w:basedOn w:val="NoSpacing"/>
    <w:next w:val="Normal"/>
    <w:link w:val="TitleChar"/>
    <w:uiPriority w:val="10"/>
    <w:qFormat/>
    <w:rsid w:val="00173CBA"/>
    <w:pPr>
      <w:autoSpaceDE/>
      <w:autoSpaceDN/>
      <w:adjustRightInd/>
      <w:jc w:val="center"/>
      <w:outlineLvl w:val="9"/>
    </w:pPr>
    <w:rPr>
      <w:rFonts w:ascii="Arial Black" w:hAnsi="Arial Black" w:cs="Times New Roman"/>
      <w:sz w:val="24"/>
      <w:szCs w:val="24"/>
    </w:rPr>
  </w:style>
  <w:style w:type="character" w:customStyle="1" w:styleId="TitleChar">
    <w:name w:val="Title Char"/>
    <w:basedOn w:val="DefaultParagraphFont"/>
    <w:link w:val="Title"/>
    <w:uiPriority w:val="10"/>
    <w:rsid w:val="00173CBA"/>
    <w:rPr>
      <w:rFonts w:ascii="Arial Black" w:eastAsia="Calibri" w:hAnsi="Arial Black" w:cs="Times New Roman"/>
      <w:sz w:val="24"/>
      <w:szCs w:val="24"/>
    </w:rPr>
  </w:style>
  <w:style w:type="paragraph" w:styleId="NoSpacing">
    <w:name w:val="No Spacing"/>
    <w:uiPriority w:val="1"/>
    <w:qFormat/>
    <w:rsid w:val="00173CBA"/>
    <w:pPr>
      <w:autoSpaceDE w:val="0"/>
      <w:autoSpaceDN w:val="0"/>
      <w:adjustRightInd w:val="0"/>
      <w:spacing w:after="0" w:line="240" w:lineRule="auto"/>
      <w:outlineLvl w:val="0"/>
    </w:pPr>
    <w:rPr>
      <w:rFonts w:ascii="Arial" w:eastAsia="Calibri" w:hAnsi="Arial" w:cs="Arial"/>
    </w:rPr>
  </w:style>
  <w:style w:type="paragraph" w:styleId="BalloonText">
    <w:name w:val="Balloon Text"/>
    <w:basedOn w:val="Normal"/>
    <w:link w:val="BalloonTextChar"/>
    <w:uiPriority w:val="99"/>
    <w:semiHidden/>
    <w:unhideWhenUsed/>
    <w:rsid w:val="00173CB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CBA"/>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B85E6A"/>
    <w:rPr>
      <w:sz w:val="16"/>
      <w:szCs w:val="16"/>
    </w:rPr>
  </w:style>
  <w:style w:type="paragraph" w:styleId="CommentText">
    <w:name w:val="annotation text"/>
    <w:basedOn w:val="Normal"/>
    <w:link w:val="CommentTextChar"/>
    <w:uiPriority w:val="99"/>
    <w:semiHidden/>
    <w:unhideWhenUsed/>
    <w:rsid w:val="00B85E6A"/>
    <w:pPr>
      <w:spacing w:line="240" w:lineRule="auto"/>
    </w:pPr>
    <w:rPr>
      <w:sz w:val="20"/>
      <w:szCs w:val="20"/>
    </w:rPr>
  </w:style>
  <w:style w:type="character" w:customStyle="1" w:styleId="CommentTextChar">
    <w:name w:val="Comment Text Char"/>
    <w:basedOn w:val="DefaultParagraphFont"/>
    <w:link w:val="CommentText"/>
    <w:uiPriority w:val="99"/>
    <w:semiHidden/>
    <w:rsid w:val="00B85E6A"/>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B85E6A"/>
    <w:rPr>
      <w:b/>
      <w:bCs/>
    </w:rPr>
  </w:style>
  <w:style w:type="character" w:customStyle="1" w:styleId="CommentSubjectChar">
    <w:name w:val="Comment Subject Char"/>
    <w:basedOn w:val="CommentTextChar"/>
    <w:link w:val="CommentSubject"/>
    <w:uiPriority w:val="99"/>
    <w:semiHidden/>
    <w:rsid w:val="00B85E6A"/>
    <w:rPr>
      <w:rFonts w:ascii="Arial" w:eastAsia="Calibri" w:hAnsi="Arial" w:cs="Arial"/>
      <w:b/>
      <w:bCs/>
      <w:sz w:val="20"/>
      <w:szCs w:val="20"/>
    </w:rPr>
  </w:style>
  <w:style w:type="table" w:styleId="TableGrid">
    <w:name w:val="Table Grid"/>
    <w:basedOn w:val="TableNormal"/>
    <w:uiPriority w:val="39"/>
    <w:rsid w:val="009A3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7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dol.gov/agencies/ofcc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F900BE9B8FC54B84C621599FCE2CC4" ma:contentTypeVersion="5" ma:contentTypeDescription="Create a new document." ma:contentTypeScope="" ma:versionID="57f29b31a4580dc58283630763801153">
  <xsd:schema xmlns:xsd="http://www.w3.org/2001/XMLSchema" xmlns:xs="http://www.w3.org/2001/XMLSchema" xmlns:p="http://schemas.microsoft.com/office/2006/metadata/properties" xmlns:ns3="2ac81ab6-9b6b-4c82-ac3e-a653b27a920f" xmlns:ns4="347adfa2-07e6-4b03-adca-63adf46977e4" targetNamespace="http://schemas.microsoft.com/office/2006/metadata/properties" ma:root="true" ma:fieldsID="1ef0db8892d6abf9c6470b709a911948" ns3:_="" ns4:_="">
    <xsd:import namespace="2ac81ab6-9b6b-4c82-ac3e-a653b27a920f"/>
    <xsd:import namespace="347adfa2-07e6-4b03-adca-63adf46977e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81ab6-9b6b-4c82-ac3e-a653b27a92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7adfa2-07e6-4b03-adca-63adf46977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29B612-F12C-43E8-9B9D-1FD5539C6E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E8153D-FF5B-4708-B130-11EC5D527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81ab6-9b6b-4c82-ac3e-a653b27a920f"/>
    <ds:schemaRef ds:uri="347adfa2-07e6-4b03-adca-63adf4697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367599-825A-4C44-B5A2-5CF6712507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2020-06-18T13:31:00Z</dcterms:created>
  <dcterms:modified xsi:type="dcterms:W3CDTF">2020-06-18T13:31:00Z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0x01010043F900BE9B8FC54B84C621599FCE2CC4</vt:lpwstr>
  </property>
</Properties>
</file>