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A8" w:rsidRPr="00D16702" w:rsidRDefault="00592BA8" w:rsidP="00592BA8">
      <w:pPr>
        <w:ind w:right="0"/>
        <w:rPr>
          <w:rFonts w:ascii="Arial" w:hAnsi="Arial" w:cs="Arial"/>
          <w:b/>
          <w:bCs/>
          <w:color w:val="003300"/>
          <w:sz w:val="24"/>
          <w:szCs w:val="24"/>
        </w:rPr>
      </w:pPr>
      <w:r w:rsidRPr="00D16702">
        <w:rPr>
          <w:rFonts w:ascii="Arial" w:hAnsi="Arial" w:cs="Arial"/>
          <w:b/>
          <w:bCs/>
          <w:color w:val="003300"/>
          <w:sz w:val="24"/>
          <w:szCs w:val="24"/>
        </w:rPr>
        <w:t>U.S. Department of Labor</w:t>
      </w:r>
    </w:p>
    <w:p w:rsidR="00592BA8" w:rsidRPr="000A1892" w:rsidRDefault="00592BA8" w:rsidP="00592BA8">
      <w:pPr>
        <w:ind w:right="0"/>
        <w:rPr>
          <w:rFonts w:ascii="Arial" w:hAnsi="Arial" w:cs="Arial"/>
          <w:bCs/>
          <w:color w:val="003300"/>
          <w:sz w:val="24"/>
          <w:szCs w:val="24"/>
        </w:rPr>
      </w:pPr>
      <w:r w:rsidRPr="000A1892">
        <w:rPr>
          <w:rFonts w:ascii="Arial" w:hAnsi="Arial" w:cs="Arial"/>
          <w:bCs/>
          <w:color w:val="003300"/>
          <w:sz w:val="24"/>
          <w:szCs w:val="24"/>
        </w:rPr>
        <w:t>Employment and Training Administration</w:t>
      </w:r>
    </w:p>
    <w:p w:rsidR="00592BA8" w:rsidRPr="000A1892" w:rsidRDefault="00592BA8" w:rsidP="00592BA8">
      <w:pPr>
        <w:ind w:right="0"/>
        <w:rPr>
          <w:rFonts w:ascii="Arial" w:hAnsi="Arial" w:cs="Arial"/>
          <w:bCs/>
          <w:color w:val="003300"/>
          <w:sz w:val="24"/>
          <w:szCs w:val="24"/>
        </w:rPr>
      </w:pPr>
      <w:r w:rsidRPr="000A1892">
        <w:rPr>
          <w:rFonts w:ascii="Arial" w:hAnsi="Arial" w:cs="Arial"/>
          <w:bCs/>
          <w:color w:val="003300"/>
          <w:sz w:val="24"/>
          <w:szCs w:val="24"/>
        </w:rPr>
        <w:t>Office of Foreign Labor Certification</w:t>
      </w:r>
    </w:p>
    <w:p w:rsidR="00592BA8" w:rsidRDefault="00592BA8" w:rsidP="00592BA8">
      <w:pPr>
        <w:ind w:right="0"/>
        <w:rPr>
          <w:rFonts w:ascii="Arial" w:hAnsi="Arial" w:cs="Arial"/>
          <w:b/>
          <w:bCs/>
          <w:color w:val="800000"/>
          <w:sz w:val="24"/>
          <w:szCs w:val="24"/>
        </w:rPr>
      </w:pPr>
    </w:p>
    <w:p w:rsidR="00592BA8" w:rsidRPr="00FF7317" w:rsidRDefault="00592BA8" w:rsidP="00592BA8">
      <w:pPr>
        <w:ind w:right="0"/>
        <w:rPr>
          <w:rFonts w:ascii="Arial" w:hAnsi="Arial" w:cs="Arial"/>
          <w:bCs/>
          <w:sz w:val="24"/>
          <w:szCs w:val="24"/>
        </w:rPr>
      </w:pPr>
      <w:r w:rsidRPr="00FF7317">
        <w:rPr>
          <w:rFonts w:ascii="Arial" w:hAnsi="Arial" w:cs="Arial"/>
          <w:bCs/>
          <w:sz w:val="24"/>
          <w:szCs w:val="24"/>
        </w:rPr>
        <w:t>Public Disclosure File:</w:t>
      </w:r>
      <w:r w:rsidRPr="00FF731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H-2B</w:t>
      </w:r>
    </w:p>
    <w:p w:rsidR="00592BA8" w:rsidRDefault="00592BA8" w:rsidP="00592BA8">
      <w:pPr>
        <w:ind w:right="0"/>
        <w:rPr>
          <w:rFonts w:ascii="Arial" w:hAnsi="Arial" w:cs="Arial"/>
          <w:bCs/>
          <w:sz w:val="24"/>
          <w:szCs w:val="24"/>
        </w:rPr>
      </w:pPr>
      <w:r w:rsidRPr="00FF7317">
        <w:rPr>
          <w:rFonts w:ascii="Arial" w:hAnsi="Arial" w:cs="Arial"/>
          <w:bCs/>
          <w:sz w:val="24"/>
          <w:szCs w:val="24"/>
        </w:rPr>
        <w:t>Federal Fiscal Year:</w:t>
      </w:r>
      <w:r w:rsidRPr="00FF7317">
        <w:rPr>
          <w:rFonts w:ascii="Arial" w:hAnsi="Arial" w:cs="Arial"/>
          <w:bCs/>
          <w:sz w:val="24"/>
          <w:szCs w:val="24"/>
        </w:rPr>
        <w:tab/>
      </w:r>
      <w:r w:rsidRPr="00FF7317">
        <w:rPr>
          <w:rFonts w:ascii="Arial" w:hAnsi="Arial" w:cs="Arial"/>
          <w:bCs/>
          <w:sz w:val="24"/>
          <w:szCs w:val="24"/>
        </w:rPr>
        <w:tab/>
      </w:r>
      <w:r w:rsidR="0068107A">
        <w:rPr>
          <w:rFonts w:ascii="Arial" w:hAnsi="Arial" w:cs="Arial"/>
          <w:bCs/>
          <w:sz w:val="24"/>
          <w:szCs w:val="24"/>
        </w:rPr>
        <w:t>2015</w:t>
      </w:r>
    </w:p>
    <w:p w:rsidR="00592BA8" w:rsidRPr="00FF7317" w:rsidRDefault="00592BA8" w:rsidP="00592BA8">
      <w:pPr>
        <w:ind w:righ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Reporting Period: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9B0789">
        <w:rPr>
          <w:rFonts w:ascii="Arial" w:hAnsi="Arial" w:cs="Arial"/>
          <w:bCs/>
          <w:i/>
          <w:sz w:val="24"/>
          <w:szCs w:val="24"/>
        </w:rPr>
        <w:t>October</w:t>
      </w:r>
      <w:r>
        <w:rPr>
          <w:rFonts w:ascii="Arial" w:hAnsi="Arial" w:cs="Arial"/>
          <w:bCs/>
          <w:i/>
          <w:sz w:val="24"/>
          <w:szCs w:val="24"/>
        </w:rPr>
        <w:t xml:space="preserve"> 1</w:t>
      </w:r>
      <w:r w:rsidRPr="007517B0">
        <w:rPr>
          <w:rFonts w:ascii="Arial" w:hAnsi="Arial" w:cs="Arial"/>
          <w:bCs/>
          <w:i/>
          <w:sz w:val="24"/>
          <w:szCs w:val="24"/>
        </w:rPr>
        <w:t xml:space="preserve">, </w:t>
      </w:r>
      <w:r w:rsidR="0068107A">
        <w:rPr>
          <w:rFonts w:ascii="Arial" w:hAnsi="Arial" w:cs="Arial"/>
          <w:bCs/>
          <w:i/>
          <w:sz w:val="24"/>
          <w:szCs w:val="24"/>
        </w:rPr>
        <w:t>2014</w:t>
      </w:r>
      <w:r w:rsidRPr="007517B0">
        <w:rPr>
          <w:rFonts w:ascii="Arial" w:hAnsi="Arial" w:cs="Arial"/>
          <w:bCs/>
          <w:i/>
          <w:sz w:val="24"/>
          <w:szCs w:val="24"/>
        </w:rPr>
        <w:t xml:space="preserve"> through </w:t>
      </w:r>
      <w:r w:rsidR="00246C17">
        <w:rPr>
          <w:rFonts w:ascii="Arial" w:hAnsi="Arial" w:cs="Arial"/>
          <w:bCs/>
          <w:i/>
          <w:sz w:val="24"/>
          <w:szCs w:val="24"/>
        </w:rPr>
        <w:t>September</w:t>
      </w:r>
      <w:r w:rsidR="009B0789">
        <w:rPr>
          <w:rFonts w:ascii="Arial" w:hAnsi="Arial" w:cs="Arial"/>
          <w:bCs/>
          <w:i/>
          <w:sz w:val="24"/>
          <w:szCs w:val="24"/>
        </w:rPr>
        <w:t xml:space="preserve"> </w:t>
      </w:r>
      <w:r w:rsidR="0068107A">
        <w:rPr>
          <w:rFonts w:ascii="Arial" w:hAnsi="Arial" w:cs="Arial"/>
          <w:bCs/>
          <w:i/>
          <w:sz w:val="24"/>
          <w:szCs w:val="24"/>
        </w:rPr>
        <w:t>3</w:t>
      </w:r>
      <w:r w:rsidR="00E46C84">
        <w:rPr>
          <w:rFonts w:ascii="Arial" w:hAnsi="Arial" w:cs="Arial"/>
          <w:bCs/>
          <w:i/>
          <w:sz w:val="24"/>
          <w:szCs w:val="24"/>
        </w:rPr>
        <w:t>0</w:t>
      </w:r>
      <w:r w:rsidR="00E478B3">
        <w:rPr>
          <w:rFonts w:ascii="Arial" w:hAnsi="Arial" w:cs="Arial"/>
          <w:bCs/>
          <w:i/>
          <w:sz w:val="24"/>
          <w:szCs w:val="24"/>
        </w:rPr>
        <w:t xml:space="preserve">, </w:t>
      </w:r>
      <w:r w:rsidR="00D822EF">
        <w:rPr>
          <w:rFonts w:ascii="Arial" w:hAnsi="Arial" w:cs="Arial"/>
          <w:bCs/>
          <w:i/>
          <w:sz w:val="24"/>
          <w:szCs w:val="24"/>
        </w:rPr>
        <w:t>2015</w:t>
      </w:r>
    </w:p>
    <w:p w:rsidR="00592BA8" w:rsidRPr="003D3AC4" w:rsidRDefault="00592BA8" w:rsidP="00592BA8">
      <w:pPr>
        <w:spacing w:before="100" w:beforeAutospacing="1" w:after="100" w:afterAutospacing="1"/>
        <w:ind w:right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Important </w:t>
      </w:r>
      <w:r w:rsidRPr="00FF7317">
        <w:rPr>
          <w:rFonts w:ascii="Arial" w:hAnsi="Arial" w:cs="Arial"/>
          <w:bCs/>
          <w:i/>
          <w:sz w:val="20"/>
          <w:szCs w:val="20"/>
          <w:u w:val="single"/>
        </w:rPr>
        <w:t>Note</w:t>
      </w:r>
      <w:r>
        <w:rPr>
          <w:rFonts w:ascii="Arial" w:hAnsi="Arial" w:cs="Arial"/>
          <w:bCs/>
          <w:i/>
          <w:sz w:val="20"/>
          <w:szCs w:val="20"/>
        </w:rPr>
        <w:t xml:space="preserve">: </w:t>
      </w:r>
      <w:r w:rsidRPr="00FF7317">
        <w:rPr>
          <w:rFonts w:ascii="Arial" w:hAnsi="Arial" w:cs="Arial"/>
          <w:bCs/>
          <w:i/>
          <w:sz w:val="20"/>
          <w:szCs w:val="20"/>
        </w:rPr>
        <w:t>This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 public disclosure file contains administrative data from employer</w:t>
      </w:r>
      <w:r w:rsidR="00E57187">
        <w:rPr>
          <w:rFonts w:ascii="Arial" w:hAnsi="Arial" w:cs="Arial"/>
          <w:bCs/>
          <w:i/>
          <w:sz w:val="20"/>
          <w:szCs w:val="20"/>
        </w:rPr>
        <w:t>s’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 xml:space="preserve">H-2B </w:t>
      </w:r>
      <w:r w:rsidR="00E57187">
        <w:rPr>
          <w:rFonts w:ascii="Arial" w:hAnsi="Arial" w:cs="Arial"/>
          <w:bCs/>
          <w:i/>
          <w:sz w:val="20"/>
          <w:szCs w:val="20"/>
        </w:rPr>
        <w:t xml:space="preserve">Applications for </w:t>
      </w:r>
      <w:r>
        <w:rPr>
          <w:rFonts w:ascii="Arial" w:hAnsi="Arial" w:cs="Arial"/>
          <w:bCs/>
          <w:i/>
          <w:sz w:val="20"/>
          <w:szCs w:val="20"/>
        </w:rPr>
        <w:t xml:space="preserve">Temporary Labor Certification </w:t>
      </w:r>
      <w:r w:rsidR="00B55B85">
        <w:rPr>
          <w:rFonts w:ascii="Arial" w:hAnsi="Arial" w:cs="Arial"/>
          <w:bCs/>
          <w:i/>
          <w:sz w:val="20"/>
          <w:szCs w:val="20"/>
        </w:rPr>
        <w:t xml:space="preserve">for Non-Agricultural Workers </w:t>
      </w:r>
      <w:r w:rsidRPr="003D3AC4">
        <w:rPr>
          <w:rFonts w:ascii="Arial" w:hAnsi="Arial" w:cs="Arial"/>
          <w:bCs/>
          <w:i/>
          <w:sz w:val="20"/>
          <w:szCs w:val="20"/>
        </w:rPr>
        <w:t>(ETA Form 914</w:t>
      </w:r>
      <w:r w:rsidR="00E57187">
        <w:rPr>
          <w:rFonts w:ascii="Arial" w:hAnsi="Arial" w:cs="Arial"/>
          <w:bCs/>
          <w:i/>
          <w:sz w:val="20"/>
          <w:szCs w:val="20"/>
        </w:rPr>
        <w:t>2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) </w:t>
      </w:r>
      <w:r w:rsidR="00B55B85">
        <w:rPr>
          <w:rFonts w:ascii="Arial" w:hAnsi="Arial" w:cs="Arial"/>
          <w:bCs/>
          <w:i/>
          <w:sz w:val="20"/>
          <w:szCs w:val="20"/>
        </w:rPr>
        <w:t>and the certification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 determinations processed by the Department’s Office of Foreign Labor Certification, Employment and Training Administration, where the date of the determination </w:t>
      </w:r>
      <w:r>
        <w:rPr>
          <w:rFonts w:ascii="Arial" w:hAnsi="Arial" w:cs="Arial"/>
          <w:bCs/>
          <w:i/>
          <w:sz w:val="20"/>
          <w:szCs w:val="20"/>
        </w:rPr>
        <w:t>was issued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 on or after </w:t>
      </w:r>
      <w:r w:rsidR="009B0789">
        <w:rPr>
          <w:rFonts w:ascii="Arial" w:hAnsi="Arial" w:cs="Arial"/>
          <w:bCs/>
          <w:i/>
          <w:sz w:val="20"/>
          <w:szCs w:val="20"/>
        </w:rPr>
        <w:t>October</w:t>
      </w:r>
      <w:r w:rsidR="00E478B3">
        <w:rPr>
          <w:rFonts w:ascii="Arial" w:hAnsi="Arial" w:cs="Arial"/>
          <w:bCs/>
          <w:i/>
          <w:sz w:val="20"/>
          <w:szCs w:val="20"/>
        </w:rPr>
        <w:t xml:space="preserve"> 1, </w:t>
      </w:r>
      <w:r w:rsidR="0068107A">
        <w:rPr>
          <w:rFonts w:ascii="Arial" w:hAnsi="Arial" w:cs="Arial"/>
          <w:bCs/>
          <w:i/>
          <w:sz w:val="20"/>
          <w:szCs w:val="20"/>
        </w:rPr>
        <w:t>2014</w:t>
      </w:r>
      <w:r>
        <w:rPr>
          <w:rFonts w:ascii="Arial" w:hAnsi="Arial" w:cs="Arial"/>
          <w:bCs/>
          <w:i/>
          <w:sz w:val="20"/>
          <w:szCs w:val="20"/>
        </w:rPr>
        <w:t>,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 and on or before </w:t>
      </w:r>
      <w:r w:rsidR="00246C17">
        <w:rPr>
          <w:rFonts w:ascii="Arial" w:hAnsi="Arial" w:cs="Arial"/>
          <w:bCs/>
          <w:i/>
          <w:sz w:val="20"/>
          <w:szCs w:val="20"/>
        </w:rPr>
        <w:t>September</w:t>
      </w:r>
      <w:bookmarkStart w:id="0" w:name="_GoBack"/>
      <w:bookmarkEnd w:id="0"/>
      <w:r w:rsidR="0068107A">
        <w:rPr>
          <w:rFonts w:ascii="Arial" w:hAnsi="Arial" w:cs="Arial"/>
          <w:bCs/>
          <w:i/>
          <w:sz w:val="20"/>
          <w:szCs w:val="20"/>
        </w:rPr>
        <w:t xml:space="preserve"> </w:t>
      </w:r>
      <w:r w:rsidR="001F4CAF">
        <w:rPr>
          <w:rFonts w:ascii="Arial" w:hAnsi="Arial" w:cs="Arial"/>
          <w:bCs/>
          <w:i/>
          <w:sz w:val="20"/>
          <w:szCs w:val="20"/>
        </w:rPr>
        <w:t>3</w:t>
      </w:r>
      <w:r w:rsidR="00E46C84">
        <w:rPr>
          <w:rFonts w:ascii="Arial" w:hAnsi="Arial" w:cs="Arial"/>
          <w:bCs/>
          <w:i/>
          <w:sz w:val="20"/>
          <w:szCs w:val="20"/>
        </w:rPr>
        <w:t>0</w:t>
      </w:r>
      <w:r>
        <w:rPr>
          <w:rFonts w:ascii="Arial" w:hAnsi="Arial" w:cs="Arial"/>
          <w:bCs/>
          <w:i/>
          <w:sz w:val="20"/>
          <w:szCs w:val="20"/>
        </w:rPr>
        <w:t xml:space="preserve">, </w:t>
      </w:r>
      <w:r w:rsidR="00D822EF">
        <w:rPr>
          <w:rFonts w:ascii="Arial" w:hAnsi="Arial" w:cs="Arial"/>
          <w:bCs/>
          <w:i/>
          <w:sz w:val="20"/>
          <w:szCs w:val="20"/>
        </w:rPr>
        <w:t>2015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.  </w:t>
      </w:r>
    </w:p>
    <w:tbl>
      <w:tblPr>
        <w:tblW w:w="10800" w:type="dxa"/>
        <w:tblInd w:w="93" w:type="dxa"/>
        <w:tblLook w:val="0000" w:firstRow="0" w:lastRow="0" w:firstColumn="0" w:lastColumn="0" w:noHBand="0" w:noVBand="0"/>
      </w:tblPr>
      <w:tblGrid>
        <w:gridCol w:w="4155"/>
        <w:gridCol w:w="6645"/>
      </w:tblGrid>
      <w:tr w:rsidR="00D75939" w:rsidRPr="00921419" w:rsidTr="00735D1B">
        <w:trPr>
          <w:trHeight w:val="255"/>
          <w:tblHeader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92BA8" w:rsidRPr="00791F26" w:rsidRDefault="00592BA8" w:rsidP="009E749B">
            <w:pPr>
              <w:ind w:right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  <w:p w:rsidR="00D75939" w:rsidRPr="00791F26" w:rsidRDefault="00D75939" w:rsidP="009E749B">
            <w:pPr>
              <w:ind w:right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791F26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FIELD NAME</w:t>
            </w:r>
          </w:p>
          <w:p w:rsidR="00592BA8" w:rsidRPr="00791F26" w:rsidRDefault="00592BA8" w:rsidP="00735D1B">
            <w:pPr>
              <w:ind w:right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92BA8" w:rsidRPr="00791F26" w:rsidRDefault="00D75939" w:rsidP="009E749B">
            <w:pPr>
              <w:ind w:right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791F26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DESCRIPTION</w:t>
            </w:r>
          </w:p>
        </w:tc>
      </w:tr>
      <w:tr w:rsidR="00E46C84" w:rsidRPr="00921419" w:rsidTr="00735D1B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84" w:rsidRPr="009326D4" w:rsidRDefault="00E46C84" w:rsidP="001A17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CASE_</w:t>
            </w:r>
            <w:r w:rsidR="001A176C"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84" w:rsidRDefault="00E46C84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Unique identifier assigned to each application submitted for processing to the ETA National Processing Center.</w:t>
            </w:r>
          </w:p>
        </w:tc>
      </w:tr>
      <w:tr w:rsidR="00E46C84" w:rsidRPr="00921419" w:rsidTr="00735D1B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84" w:rsidRPr="009326D4" w:rsidRDefault="00E46C84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DECISION_DATE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84" w:rsidRDefault="00E46C84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on which the last significant event or decision was recorded by the ETA National Processing Center.</w:t>
            </w:r>
          </w:p>
        </w:tc>
      </w:tr>
      <w:tr w:rsidR="00E46C84" w:rsidRPr="00921419" w:rsidTr="00735D1B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84" w:rsidRPr="009326D4" w:rsidRDefault="00E46C84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VISA_</w:t>
            </w: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84" w:rsidRDefault="00E46C84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application submitted for processing.  H-2A refers to applications submitted by, or on behalf of, employers seeking certification to employ foreign workers on a temporary basis to perform agricultural services or labor.</w:t>
            </w:r>
          </w:p>
        </w:tc>
      </w:tr>
      <w:tr w:rsidR="00E46C84" w:rsidRPr="00921419" w:rsidTr="00735D1B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84" w:rsidRPr="009326D4" w:rsidRDefault="0074749D" w:rsidP="00892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NPC_SUBMITTED_DATE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84" w:rsidRDefault="00E46C84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the applications was received at the National Processing Center</w:t>
            </w:r>
          </w:p>
        </w:tc>
      </w:tr>
      <w:tr w:rsidR="00E46C84" w:rsidRPr="00921419" w:rsidTr="00735D1B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84" w:rsidRPr="009326D4" w:rsidRDefault="00E46C84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CASE_STATUS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84" w:rsidRDefault="00E46C84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Status associated with the last significant event or decision.  Valid values include “Certified – Full,” “Certified – Partial,” “Denied”, and “Withdrawn”</w:t>
            </w:r>
          </w:p>
        </w:tc>
      </w:tr>
      <w:tr w:rsidR="00E46C84" w:rsidRPr="00921419" w:rsidTr="00735D1B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84" w:rsidRPr="009326D4" w:rsidRDefault="00E46C84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CERTIFICATION_BEGIN_DATE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84" w:rsidRDefault="00E46C84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 date granted to an employer indicating when the need for the foreign workers to perform agricultural services or labor is expected to begin.</w:t>
            </w:r>
          </w:p>
        </w:tc>
      </w:tr>
      <w:tr w:rsidR="00E46C84" w:rsidRPr="00921419" w:rsidTr="00735D1B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84" w:rsidRPr="009326D4" w:rsidRDefault="00E46C84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CERTIFICATION_END_DATE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84" w:rsidRDefault="00E46C84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 date granted to an employer indicating when the need for the foreign workers to perform agricultural services or labor is expected to end.</w:t>
            </w:r>
          </w:p>
        </w:tc>
      </w:tr>
      <w:tr w:rsidR="00E46C84" w:rsidRPr="00921419" w:rsidTr="00E37598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84" w:rsidRPr="009326D4" w:rsidRDefault="00E46C84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EMPLOYER_NAME</w:t>
            </w:r>
          </w:p>
        </w:tc>
        <w:tc>
          <w:tcPr>
            <w:tcW w:w="6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84" w:rsidRDefault="00E46C84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of the employer requesting temporary labor certification.</w:t>
            </w:r>
          </w:p>
        </w:tc>
      </w:tr>
      <w:tr w:rsidR="00E37598" w:rsidRPr="00921419" w:rsidTr="00E37598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EMPLOYER_ADDRESS1</w:t>
            </w:r>
          </w:p>
        </w:tc>
        <w:tc>
          <w:tcPr>
            <w:tcW w:w="6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 information of the Employer requesting temporary labor certification</w:t>
            </w:r>
          </w:p>
        </w:tc>
      </w:tr>
      <w:tr w:rsidR="00E37598" w:rsidRPr="00921419" w:rsidTr="00E37598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EMPLOYER_ADDRESS2</w:t>
            </w:r>
          </w:p>
        </w:tc>
        <w:tc>
          <w:tcPr>
            <w:tcW w:w="6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98" w:rsidRPr="00921419" w:rsidTr="0089215E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EMPLOYER_CITY</w:t>
            </w:r>
          </w:p>
        </w:tc>
        <w:tc>
          <w:tcPr>
            <w:tcW w:w="6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98" w:rsidRPr="00921419" w:rsidTr="0089215E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EMPLOYER_STATE</w:t>
            </w:r>
          </w:p>
        </w:tc>
        <w:tc>
          <w:tcPr>
            <w:tcW w:w="6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98" w:rsidRPr="00921419" w:rsidTr="00E37598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EMPLOYER_POSTAL_CODE</w:t>
            </w:r>
          </w:p>
        </w:tc>
        <w:tc>
          <w:tcPr>
            <w:tcW w:w="6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98" w:rsidRPr="00921419" w:rsidTr="00E37598">
        <w:trPr>
          <w:trHeight w:val="57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lastRenderedPageBreak/>
              <w:t>EMPLOYER_COUNTRY</w:t>
            </w:r>
          </w:p>
        </w:tc>
        <w:tc>
          <w:tcPr>
            <w:tcW w:w="6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 information of the Employer requesting temporary labor certification</w:t>
            </w:r>
          </w:p>
        </w:tc>
      </w:tr>
      <w:tr w:rsidR="00E37598" w:rsidRPr="00921419" w:rsidTr="0089215E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EMPLOYER_PROVINCE</w:t>
            </w:r>
          </w:p>
        </w:tc>
        <w:tc>
          <w:tcPr>
            <w:tcW w:w="6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98" w:rsidRPr="00921419" w:rsidTr="0089215E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EMPLOYER_PHONE</w:t>
            </w:r>
          </w:p>
        </w:tc>
        <w:tc>
          <w:tcPr>
            <w:tcW w:w="6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98" w:rsidRPr="00921419" w:rsidTr="0089215E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EMPLOYER_PHONE_EXT</w:t>
            </w:r>
          </w:p>
        </w:tc>
        <w:tc>
          <w:tcPr>
            <w:tcW w:w="6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LAWFIRM_NAME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of the Law Firm filing an H-2A application on behalf of the employer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AGENT_ATTORNEY_NAME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of Agent or Attorney filing an H-2A application on behalf of the employer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AGENT_ATTORNEY_CITY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for the Agent or Attorney filing an H-2A application on behalf of the employer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AGENT_ATTORNEY_STATE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for the Agent or Attorney filing an H-2A application on behalf of the employer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JOB_TITLE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Title of the agricultural job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SOC_CODE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Occupational code associated with the job being requested for temporary labor certification, as classified by the Standard Occupational Classification (SOC) System.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SOC_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Occupational name associated with the SOC_CODE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735D1B">
            <w:pPr>
              <w:ind w:right="0"/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NAIC_CODE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code associated with the employer requesting permanent labor certification, as classified by the North American Industrial Classification System (NAICS)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NBR_WORKERS_REQUESTED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number of foreign workers requested by the Employer(s)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NBR_WORKERS_CERTIFIED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number of foreign workers certified by the ETA National Processing Center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FULL_TIME_POSITION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 = Full Time Position; N = Part Time Position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NATURE_OF_TEMPORARY_</w:t>
            </w:r>
            <w:r w:rsidRPr="009326D4">
              <w:rPr>
                <w:rFonts w:ascii="Arial" w:hAnsi="Arial" w:cs="Arial"/>
                <w:sz w:val="20"/>
                <w:szCs w:val="20"/>
              </w:rPr>
              <w:t>NEED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Refers to the filing standard. Values include "Seasonal", "Peakload", "One-Time Occurrence", or "Intermittent or Other Temporary Need"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HOURLY_WORK_SCHEDULE_AM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Work Schedule Start Time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HOURLY_WORK_SCHEDULE_PM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Work Schedule End Time</w:t>
            </w:r>
          </w:p>
        </w:tc>
      </w:tr>
      <w:tr w:rsidR="00E37598" w:rsidRPr="00921419" w:rsidTr="0074749D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Default="00E375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PREVAILING_WAGE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74749D">
            <w:pPr>
              <w:ind w:righ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Prevailing Wage for the job being requested for temporary labor certification</w:t>
            </w:r>
          </w:p>
        </w:tc>
      </w:tr>
      <w:tr w:rsidR="00E37598" w:rsidRPr="00921419" w:rsidTr="0074749D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Default="00E375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PW_UNIT_OF_PAY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74749D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Unit of Pay.  Valid values include “Daily (DAI),” “Hourly (HR),” “Bi-weekly (BI),” “Weekly (WK),” “Monthly (MTH),” and “Yearly (YR)”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BASIC_RATE_OF_PAY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Rate of pay offered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BASIC_UNIT_OF_PAY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Unit of pay.  Valid values include “Hour", "Week", "Bi-Weekly", "Month", "Year" or "Piece Rate"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OVERTIME_RATE_FROM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Overtime Rate Starting Amount (if applicable)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OVERTIME_RATE_TO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Overtime Rate Ending Amount (if applicable)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SUPERVISE_OTHER_EMP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= Supervisory Position; N = Not a Supervisory Position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SUPERVISE_HOW_MANY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Employees to Supervise (if applicable)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EDUCATION_LEVEL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Highest level of education required for position. Variables include "None", "High School/GED", "Associates", "Bachelor's", "Master's", "Doctorate (PhD)", or "Other Degree (JD, MD, etc.)"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OTHER_EDU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"Other Degree (JD, MD, etc.) selected, specific diploma/degree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MAJOR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 required for position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SECOND_DIPLOMA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= Second degree required; N = No second degree is required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SECOND_DIPLOMA_MAJOR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Secondary Degree Required, Area of Study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TRAINING_REQ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= training is required; N = no training is required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NUM_MONTHS_TRAINING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Additional Training Required, Number of Hours Needed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NAME_REQD_TRAINING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Additional Training is required, list of names of training courses needed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EMP_EXPERIENCE_REQD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= Employment experience is required; N = No employment experience is needed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EMP_EXP_NUM_MONTHS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Job-Related Experience Required, Number of Month Needed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WORKSITE_CITY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City information of the foreign worker's intended area of employment.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WORKSITE_STATE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State information of the foreign worker's intended area of employment.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6D4">
              <w:rPr>
                <w:rFonts w:ascii="Arial" w:hAnsi="Arial" w:cs="Arial"/>
                <w:color w:val="000000"/>
                <w:sz w:val="20"/>
                <w:szCs w:val="20"/>
              </w:rPr>
              <w:t>WORKSITE_POSTAL_CODE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Zip Code information of the foreign worker's intended area of employment.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OTHER_WORKSITE_LOCATION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= Additional Worksite Locations; N = No additional Worksite Location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lastRenderedPageBreak/>
              <w:t>SWA_NAME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Workforce Agency Location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JOB_IDNUMBER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Order Identification Number assigned by SWA</w:t>
            </w:r>
          </w:p>
        </w:tc>
      </w:tr>
      <w:tr w:rsidR="00E37598" w:rsidRPr="00921419" w:rsidTr="00735D1B">
        <w:trPr>
          <w:trHeight w:val="576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598" w:rsidRPr="009326D4" w:rsidRDefault="00E37598" w:rsidP="0089215E">
            <w:pPr>
              <w:rPr>
                <w:rFonts w:ascii="Arial" w:hAnsi="Arial" w:cs="Arial"/>
                <w:sz w:val="20"/>
                <w:szCs w:val="20"/>
              </w:rPr>
            </w:pPr>
            <w:r w:rsidRPr="009326D4">
              <w:rPr>
                <w:rFonts w:ascii="Arial" w:hAnsi="Arial" w:cs="Arial"/>
                <w:sz w:val="20"/>
                <w:szCs w:val="20"/>
              </w:rPr>
              <w:t>JOB_START_DATE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98" w:rsidRDefault="00E37598" w:rsidP="0089215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Order State Date</w:t>
            </w:r>
          </w:p>
        </w:tc>
      </w:tr>
    </w:tbl>
    <w:p w:rsidR="00FC0529" w:rsidRDefault="00FC0529"/>
    <w:sectPr w:rsidR="00FC0529" w:rsidSect="00E82310">
      <w:footerReference w:type="even" r:id="rId7"/>
      <w:footerReference w:type="default" r:id="rId8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74" w:rsidRDefault="004C3874">
      <w:r>
        <w:separator/>
      </w:r>
    </w:p>
  </w:endnote>
  <w:endnote w:type="continuationSeparator" w:id="0">
    <w:p w:rsidR="004C3874" w:rsidRDefault="004C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49B" w:rsidRDefault="009E749B" w:rsidP="00E82310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9E749B" w:rsidRDefault="009E749B" w:rsidP="00E823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49B" w:rsidRDefault="009E749B" w:rsidP="00E82310">
    <w:pPr>
      <w:pStyle w:val="Footer"/>
      <w:ind w:right="360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46C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74" w:rsidRDefault="004C3874">
      <w:r>
        <w:separator/>
      </w:r>
    </w:p>
  </w:footnote>
  <w:footnote w:type="continuationSeparator" w:id="0">
    <w:p w:rsidR="004C3874" w:rsidRDefault="004C3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29"/>
    <w:rsid w:val="00012B73"/>
    <w:rsid w:val="00055AC2"/>
    <w:rsid w:val="000A08C7"/>
    <w:rsid w:val="000A1892"/>
    <w:rsid w:val="000E07B5"/>
    <w:rsid w:val="000E3666"/>
    <w:rsid w:val="000F69FF"/>
    <w:rsid w:val="00197097"/>
    <w:rsid w:val="001A176C"/>
    <w:rsid w:val="001D200D"/>
    <w:rsid w:val="001F4728"/>
    <w:rsid w:val="001F4CAF"/>
    <w:rsid w:val="002208A9"/>
    <w:rsid w:val="00246C17"/>
    <w:rsid w:val="002B226C"/>
    <w:rsid w:val="002C653D"/>
    <w:rsid w:val="002C67A7"/>
    <w:rsid w:val="002D5919"/>
    <w:rsid w:val="002E121C"/>
    <w:rsid w:val="002E16C9"/>
    <w:rsid w:val="00324E18"/>
    <w:rsid w:val="003624F0"/>
    <w:rsid w:val="003D3AC4"/>
    <w:rsid w:val="004502AE"/>
    <w:rsid w:val="00486676"/>
    <w:rsid w:val="00487020"/>
    <w:rsid w:val="004A70F6"/>
    <w:rsid w:val="004C3874"/>
    <w:rsid w:val="00501978"/>
    <w:rsid w:val="005716D0"/>
    <w:rsid w:val="00592BA8"/>
    <w:rsid w:val="005E5C65"/>
    <w:rsid w:val="00603564"/>
    <w:rsid w:val="00640799"/>
    <w:rsid w:val="006446A8"/>
    <w:rsid w:val="00666829"/>
    <w:rsid w:val="0068107A"/>
    <w:rsid w:val="00696C25"/>
    <w:rsid w:val="006E47AD"/>
    <w:rsid w:val="006F08C3"/>
    <w:rsid w:val="006F24EA"/>
    <w:rsid w:val="00701D56"/>
    <w:rsid w:val="007212B2"/>
    <w:rsid w:val="00735D1B"/>
    <w:rsid w:val="007405D8"/>
    <w:rsid w:val="0074749D"/>
    <w:rsid w:val="007517B0"/>
    <w:rsid w:val="00754228"/>
    <w:rsid w:val="00791F26"/>
    <w:rsid w:val="007D0A7F"/>
    <w:rsid w:val="007F1963"/>
    <w:rsid w:val="007F55BB"/>
    <w:rsid w:val="008021DF"/>
    <w:rsid w:val="00804545"/>
    <w:rsid w:val="0080616A"/>
    <w:rsid w:val="0082746A"/>
    <w:rsid w:val="0089215E"/>
    <w:rsid w:val="00921419"/>
    <w:rsid w:val="009279F3"/>
    <w:rsid w:val="00936951"/>
    <w:rsid w:val="009657A7"/>
    <w:rsid w:val="009915B8"/>
    <w:rsid w:val="009B0789"/>
    <w:rsid w:val="009D25AC"/>
    <w:rsid w:val="009E749B"/>
    <w:rsid w:val="009F1999"/>
    <w:rsid w:val="00A05886"/>
    <w:rsid w:val="00A15A7D"/>
    <w:rsid w:val="00A5561F"/>
    <w:rsid w:val="00A8031E"/>
    <w:rsid w:val="00A844B9"/>
    <w:rsid w:val="00AC04AD"/>
    <w:rsid w:val="00B179E1"/>
    <w:rsid w:val="00B24106"/>
    <w:rsid w:val="00B55B85"/>
    <w:rsid w:val="00B56F99"/>
    <w:rsid w:val="00B576F2"/>
    <w:rsid w:val="00B61834"/>
    <w:rsid w:val="00CD6C5E"/>
    <w:rsid w:val="00CE5A66"/>
    <w:rsid w:val="00CF3D47"/>
    <w:rsid w:val="00CF4670"/>
    <w:rsid w:val="00D15809"/>
    <w:rsid w:val="00D16702"/>
    <w:rsid w:val="00D54AAA"/>
    <w:rsid w:val="00D61542"/>
    <w:rsid w:val="00D73A1E"/>
    <w:rsid w:val="00D75939"/>
    <w:rsid w:val="00D822EF"/>
    <w:rsid w:val="00D8248E"/>
    <w:rsid w:val="00D83439"/>
    <w:rsid w:val="00D91014"/>
    <w:rsid w:val="00E121C4"/>
    <w:rsid w:val="00E24213"/>
    <w:rsid w:val="00E37598"/>
    <w:rsid w:val="00E46C84"/>
    <w:rsid w:val="00E478B3"/>
    <w:rsid w:val="00E57187"/>
    <w:rsid w:val="00E82310"/>
    <w:rsid w:val="00E97805"/>
    <w:rsid w:val="00EB23FE"/>
    <w:rsid w:val="00EC0D02"/>
    <w:rsid w:val="00ED4546"/>
    <w:rsid w:val="00F243BE"/>
    <w:rsid w:val="00F44B00"/>
    <w:rsid w:val="00FB390E"/>
    <w:rsid w:val="00FB3E4F"/>
    <w:rsid w:val="00FC0529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529"/>
    <w:pPr>
      <w:ind w:right="-547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B3E4F"/>
    <w:pPr>
      <w:tabs>
        <w:tab w:val="center" w:pos="4320"/>
        <w:tab w:val="right" w:pos="8640"/>
      </w:tabs>
    </w:pPr>
  </w:style>
  <w:style w:type="character" w:styleId="PageNumber">
    <w:name w:val="page number"/>
    <w:rsid w:val="00FB3E4F"/>
    <w:rPr>
      <w:rFonts w:cs="Times New Roman"/>
    </w:rPr>
  </w:style>
  <w:style w:type="paragraph" w:styleId="Header">
    <w:name w:val="header"/>
    <w:basedOn w:val="Normal"/>
    <w:rsid w:val="00E8231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529"/>
    <w:pPr>
      <w:ind w:right="-547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B3E4F"/>
    <w:pPr>
      <w:tabs>
        <w:tab w:val="center" w:pos="4320"/>
        <w:tab w:val="right" w:pos="8640"/>
      </w:tabs>
    </w:pPr>
  </w:style>
  <w:style w:type="character" w:styleId="PageNumber">
    <w:name w:val="page number"/>
    <w:rsid w:val="00FB3E4F"/>
    <w:rPr>
      <w:rFonts w:cs="Times New Roman"/>
    </w:rPr>
  </w:style>
  <w:style w:type="paragraph" w:styleId="Header">
    <w:name w:val="header"/>
    <w:basedOn w:val="Normal"/>
    <w:rsid w:val="00E8231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H-2B Internal Disclosure Data File Structure: FY 2010</vt:lpstr>
    </vt:vector>
  </TitlesOfParts>
  <Company>Employment &amp; Training Administration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H-2B Internal Disclosure Data File Structure: FY 2010</dc:title>
  <dc:creator>hanshaw.charnessa</dc:creator>
  <cp:lastModifiedBy>Dorothy Keays</cp:lastModifiedBy>
  <cp:revision>2</cp:revision>
  <cp:lastPrinted>2013-07-18T16:57:00Z</cp:lastPrinted>
  <dcterms:created xsi:type="dcterms:W3CDTF">2015-10-15T10:48:00Z</dcterms:created>
  <dcterms:modified xsi:type="dcterms:W3CDTF">2015-10-15T10:48:00Z</dcterms:modified>
</cp:coreProperties>
</file>