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4D" w:rsidRPr="00D16702" w:rsidRDefault="0040274D" w:rsidP="0040274D">
      <w:pPr>
        <w:ind w:right="0"/>
        <w:rPr>
          <w:rFonts w:ascii="Arial" w:hAnsi="Arial" w:cs="Arial"/>
          <w:b/>
          <w:bCs/>
          <w:color w:val="003300"/>
          <w:sz w:val="24"/>
          <w:szCs w:val="24"/>
        </w:rPr>
      </w:pPr>
      <w:r w:rsidRPr="00D16702">
        <w:rPr>
          <w:rFonts w:ascii="Arial" w:hAnsi="Arial" w:cs="Arial"/>
          <w:b/>
          <w:bCs/>
          <w:color w:val="003300"/>
          <w:sz w:val="24"/>
          <w:szCs w:val="24"/>
        </w:rPr>
        <w:t>U.S. Department of Labor</w:t>
      </w:r>
    </w:p>
    <w:p w:rsidR="0040274D" w:rsidRPr="000A1892" w:rsidRDefault="0040274D" w:rsidP="0040274D">
      <w:pPr>
        <w:ind w:right="0"/>
        <w:rPr>
          <w:rFonts w:ascii="Arial" w:hAnsi="Arial" w:cs="Arial"/>
          <w:bCs/>
          <w:color w:val="003300"/>
          <w:sz w:val="24"/>
          <w:szCs w:val="24"/>
        </w:rPr>
      </w:pPr>
      <w:r w:rsidRPr="000A1892">
        <w:rPr>
          <w:rFonts w:ascii="Arial" w:hAnsi="Arial" w:cs="Arial"/>
          <w:bCs/>
          <w:color w:val="003300"/>
          <w:sz w:val="24"/>
          <w:szCs w:val="24"/>
        </w:rPr>
        <w:t>Employment and Training Administration</w:t>
      </w:r>
    </w:p>
    <w:p w:rsidR="0040274D" w:rsidRPr="000A1892" w:rsidRDefault="0040274D" w:rsidP="0040274D">
      <w:pPr>
        <w:ind w:right="0"/>
        <w:rPr>
          <w:rFonts w:ascii="Arial" w:hAnsi="Arial" w:cs="Arial"/>
          <w:bCs/>
          <w:color w:val="003300"/>
          <w:sz w:val="24"/>
          <w:szCs w:val="24"/>
        </w:rPr>
      </w:pPr>
      <w:r w:rsidRPr="000A1892">
        <w:rPr>
          <w:rFonts w:ascii="Arial" w:hAnsi="Arial" w:cs="Arial"/>
          <w:bCs/>
          <w:color w:val="003300"/>
          <w:sz w:val="24"/>
          <w:szCs w:val="24"/>
        </w:rPr>
        <w:t>Office of Foreign Labor Certification</w:t>
      </w:r>
    </w:p>
    <w:p w:rsidR="0040274D" w:rsidRDefault="0040274D" w:rsidP="0040274D">
      <w:pPr>
        <w:ind w:right="0"/>
        <w:rPr>
          <w:rFonts w:ascii="Arial" w:hAnsi="Arial" w:cs="Arial"/>
          <w:b/>
          <w:bCs/>
          <w:color w:val="800000"/>
          <w:sz w:val="24"/>
          <w:szCs w:val="24"/>
        </w:rPr>
      </w:pPr>
    </w:p>
    <w:p w:rsidR="0040274D" w:rsidRPr="00FF7317" w:rsidRDefault="0040274D" w:rsidP="0040274D">
      <w:pPr>
        <w:ind w:right="0"/>
        <w:rPr>
          <w:rFonts w:ascii="Arial" w:hAnsi="Arial" w:cs="Arial"/>
          <w:bCs/>
          <w:sz w:val="24"/>
          <w:szCs w:val="24"/>
        </w:rPr>
      </w:pPr>
      <w:r w:rsidRPr="00FF7317">
        <w:rPr>
          <w:rFonts w:ascii="Arial" w:hAnsi="Arial" w:cs="Arial"/>
          <w:bCs/>
          <w:sz w:val="24"/>
          <w:szCs w:val="24"/>
        </w:rPr>
        <w:t>Public Disclosure File:</w:t>
      </w:r>
      <w:r w:rsidRPr="00FF7317">
        <w:rPr>
          <w:rFonts w:ascii="Arial" w:hAnsi="Arial" w:cs="Arial"/>
          <w:bCs/>
          <w:sz w:val="24"/>
          <w:szCs w:val="24"/>
        </w:rPr>
        <w:tab/>
      </w:r>
      <w:r>
        <w:rPr>
          <w:rFonts w:ascii="Arial" w:hAnsi="Arial" w:cs="Arial"/>
          <w:bCs/>
          <w:sz w:val="24"/>
          <w:szCs w:val="24"/>
        </w:rPr>
        <w:t>H-2A</w:t>
      </w:r>
    </w:p>
    <w:p w:rsidR="0040274D" w:rsidRDefault="0040274D" w:rsidP="0040274D">
      <w:pPr>
        <w:ind w:right="0"/>
        <w:rPr>
          <w:rFonts w:ascii="Arial" w:hAnsi="Arial" w:cs="Arial"/>
          <w:bCs/>
          <w:sz w:val="24"/>
          <w:szCs w:val="24"/>
        </w:rPr>
      </w:pPr>
      <w:r w:rsidRPr="00FF7317">
        <w:rPr>
          <w:rFonts w:ascii="Arial" w:hAnsi="Arial" w:cs="Arial"/>
          <w:bCs/>
          <w:sz w:val="24"/>
          <w:szCs w:val="24"/>
        </w:rPr>
        <w:t>Federal Fiscal Year:</w:t>
      </w:r>
      <w:r w:rsidRPr="00FF7317">
        <w:rPr>
          <w:rFonts w:ascii="Arial" w:hAnsi="Arial" w:cs="Arial"/>
          <w:bCs/>
          <w:sz w:val="24"/>
          <w:szCs w:val="24"/>
        </w:rPr>
        <w:tab/>
      </w:r>
      <w:r w:rsidRPr="00FF7317">
        <w:rPr>
          <w:rFonts w:ascii="Arial" w:hAnsi="Arial" w:cs="Arial"/>
          <w:bCs/>
          <w:sz w:val="24"/>
          <w:szCs w:val="24"/>
        </w:rPr>
        <w:tab/>
      </w:r>
      <w:r w:rsidR="001720D0">
        <w:rPr>
          <w:rFonts w:ascii="Arial" w:hAnsi="Arial" w:cs="Arial"/>
          <w:bCs/>
          <w:sz w:val="24"/>
          <w:szCs w:val="24"/>
        </w:rPr>
        <w:t>2015</w:t>
      </w:r>
    </w:p>
    <w:p w:rsidR="0040274D" w:rsidRDefault="0040274D" w:rsidP="0040274D">
      <w:pPr>
        <w:ind w:right="0"/>
        <w:rPr>
          <w:rFonts w:ascii="Arial" w:hAnsi="Arial" w:cs="Arial"/>
          <w:bCs/>
          <w:i/>
          <w:sz w:val="24"/>
          <w:szCs w:val="24"/>
        </w:rPr>
      </w:pPr>
      <w:r>
        <w:rPr>
          <w:rFonts w:ascii="Arial" w:hAnsi="Arial" w:cs="Arial"/>
          <w:bCs/>
          <w:sz w:val="24"/>
          <w:szCs w:val="24"/>
        </w:rPr>
        <w:t>Reporting Period:</w:t>
      </w:r>
      <w:r>
        <w:rPr>
          <w:rFonts w:ascii="Arial" w:hAnsi="Arial" w:cs="Arial"/>
          <w:bCs/>
          <w:sz w:val="24"/>
          <w:szCs w:val="24"/>
        </w:rPr>
        <w:tab/>
      </w:r>
      <w:r>
        <w:rPr>
          <w:rFonts w:ascii="Arial" w:hAnsi="Arial" w:cs="Arial"/>
          <w:bCs/>
          <w:sz w:val="24"/>
          <w:szCs w:val="24"/>
        </w:rPr>
        <w:tab/>
      </w:r>
      <w:r w:rsidR="0099584F">
        <w:rPr>
          <w:rFonts w:ascii="Arial" w:hAnsi="Arial" w:cs="Arial"/>
          <w:bCs/>
          <w:i/>
          <w:sz w:val="24"/>
          <w:szCs w:val="24"/>
        </w:rPr>
        <w:t>October</w:t>
      </w:r>
      <w:r>
        <w:rPr>
          <w:rFonts w:ascii="Arial" w:hAnsi="Arial" w:cs="Arial"/>
          <w:bCs/>
          <w:i/>
          <w:sz w:val="24"/>
          <w:szCs w:val="24"/>
        </w:rPr>
        <w:t xml:space="preserve"> 1</w:t>
      </w:r>
      <w:r w:rsidRPr="007517B0">
        <w:rPr>
          <w:rFonts w:ascii="Arial" w:hAnsi="Arial" w:cs="Arial"/>
          <w:bCs/>
          <w:i/>
          <w:sz w:val="24"/>
          <w:szCs w:val="24"/>
        </w:rPr>
        <w:t xml:space="preserve">, </w:t>
      </w:r>
      <w:r w:rsidR="001720D0">
        <w:rPr>
          <w:rFonts w:ascii="Arial" w:hAnsi="Arial" w:cs="Arial"/>
          <w:bCs/>
          <w:i/>
          <w:sz w:val="24"/>
          <w:szCs w:val="24"/>
        </w:rPr>
        <w:t>2014</w:t>
      </w:r>
      <w:r w:rsidRPr="007517B0">
        <w:rPr>
          <w:rFonts w:ascii="Arial" w:hAnsi="Arial" w:cs="Arial"/>
          <w:bCs/>
          <w:i/>
          <w:sz w:val="24"/>
          <w:szCs w:val="24"/>
        </w:rPr>
        <w:t xml:space="preserve"> through </w:t>
      </w:r>
      <w:r w:rsidR="001F36FB">
        <w:rPr>
          <w:rFonts w:ascii="Arial" w:hAnsi="Arial" w:cs="Arial"/>
          <w:bCs/>
          <w:i/>
          <w:sz w:val="24"/>
          <w:szCs w:val="24"/>
        </w:rPr>
        <w:t>September</w:t>
      </w:r>
      <w:r w:rsidR="0099584F">
        <w:rPr>
          <w:rFonts w:ascii="Arial" w:hAnsi="Arial" w:cs="Arial"/>
          <w:bCs/>
          <w:i/>
          <w:sz w:val="24"/>
          <w:szCs w:val="24"/>
        </w:rPr>
        <w:t xml:space="preserve"> 3</w:t>
      </w:r>
      <w:r w:rsidR="00140AF6">
        <w:rPr>
          <w:rFonts w:ascii="Arial" w:hAnsi="Arial" w:cs="Arial"/>
          <w:bCs/>
          <w:i/>
          <w:sz w:val="24"/>
          <w:szCs w:val="24"/>
        </w:rPr>
        <w:t>0</w:t>
      </w:r>
      <w:r w:rsidR="00F13185">
        <w:rPr>
          <w:rFonts w:ascii="Arial" w:hAnsi="Arial" w:cs="Arial"/>
          <w:bCs/>
          <w:i/>
          <w:sz w:val="24"/>
          <w:szCs w:val="24"/>
        </w:rPr>
        <w:t>, 201</w:t>
      </w:r>
      <w:r w:rsidR="001720D0">
        <w:rPr>
          <w:rFonts w:ascii="Arial" w:hAnsi="Arial" w:cs="Arial"/>
          <w:bCs/>
          <w:i/>
          <w:sz w:val="24"/>
          <w:szCs w:val="24"/>
        </w:rPr>
        <w:t>5</w:t>
      </w:r>
    </w:p>
    <w:p w:rsidR="00422D84" w:rsidRPr="00FF7317" w:rsidRDefault="00422D84" w:rsidP="0040274D">
      <w:pPr>
        <w:ind w:right="0"/>
        <w:rPr>
          <w:rFonts w:ascii="Arial" w:hAnsi="Arial" w:cs="Arial"/>
          <w:bCs/>
          <w:sz w:val="24"/>
          <w:szCs w:val="24"/>
        </w:rPr>
      </w:pPr>
    </w:p>
    <w:p w:rsidR="00CC7C3C" w:rsidRDefault="0040274D" w:rsidP="00422D84">
      <w:pPr>
        <w:pStyle w:val="ListParagraph"/>
        <w:ind w:left="0"/>
        <w:rPr>
          <w:rFonts w:ascii="Arial" w:hAnsi="Arial" w:cs="Arial"/>
          <w:bCs/>
          <w:i/>
          <w:sz w:val="20"/>
          <w:szCs w:val="20"/>
        </w:rPr>
      </w:pPr>
      <w:r>
        <w:rPr>
          <w:rFonts w:ascii="Arial" w:hAnsi="Arial" w:cs="Arial"/>
          <w:bCs/>
          <w:i/>
          <w:sz w:val="20"/>
          <w:szCs w:val="20"/>
          <w:u w:val="single"/>
        </w:rPr>
        <w:t xml:space="preserve">Important </w:t>
      </w:r>
      <w:r w:rsidRPr="00FF7317">
        <w:rPr>
          <w:rFonts w:ascii="Arial" w:hAnsi="Arial" w:cs="Arial"/>
          <w:bCs/>
          <w:i/>
          <w:sz w:val="20"/>
          <w:szCs w:val="20"/>
          <w:u w:val="single"/>
        </w:rPr>
        <w:t>Note</w:t>
      </w:r>
      <w:r>
        <w:rPr>
          <w:rFonts w:ascii="Arial" w:hAnsi="Arial" w:cs="Arial"/>
          <w:bCs/>
          <w:i/>
          <w:sz w:val="20"/>
          <w:szCs w:val="20"/>
        </w:rPr>
        <w:t xml:space="preserve">: </w:t>
      </w:r>
      <w:r w:rsidRPr="00FF7317">
        <w:rPr>
          <w:rFonts w:ascii="Arial" w:hAnsi="Arial" w:cs="Arial"/>
          <w:bCs/>
          <w:i/>
          <w:sz w:val="20"/>
          <w:szCs w:val="20"/>
        </w:rPr>
        <w:t>This</w:t>
      </w:r>
      <w:r w:rsidRPr="003D3AC4">
        <w:rPr>
          <w:rFonts w:ascii="Arial" w:hAnsi="Arial" w:cs="Arial"/>
          <w:bCs/>
          <w:i/>
          <w:sz w:val="20"/>
          <w:szCs w:val="20"/>
        </w:rPr>
        <w:t xml:space="preserve"> public disclosure file contains administrative data from employer</w:t>
      </w:r>
      <w:r w:rsidR="00E057BC">
        <w:rPr>
          <w:rFonts w:ascii="Arial" w:hAnsi="Arial" w:cs="Arial"/>
          <w:bCs/>
          <w:i/>
          <w:sz w:val="20"/>
          <w:szCs w:val="20"/>
        </w:rPr>
        <w:t>s’ H-2A</w:t>
      </w:r>
      <w:r w:rsidR="00E057BC" w:rsidRPr="003D3AC4">
        <w:rPr>
          <w:rFonts w:ascii="Arial" w:hAnsi="Arial" w:cs="Arial"/>
          <w:bCs/>
          <w:i/>
          <w:sz w:val="20"/>
          <w:szCs w:val="20"/>
        </w:rPr>
        <w:t xml:space="preserve"> </w:t>
      </w:r>
      <w:r w:rsidR="00E057BC">
        <w:rPr>
          <w:rFonts w:ascii="Arial" w:hAnsi="Arial" w:cs="Arial"/>
          <w:bCs/>
          <w:i/>
          <w:sz w:val="20"/>
          <w:szCs w:val="20"/>
        </w:rPr>
        <w:t xml:space="preserve">Applications for </w:t>
      </w:r>
      <w:r w:rsidR="00825787">
        <w:rPr>
          <w:rFonts w:ascii="Arial" w:hAnsi="Arial" w:cs="Arial"/>
          <w:bCs/>
          <w:i/>
          <w:sz w:val="20"/>
          <w:szCs w:val="20"/>
        </w:rPr>
        <w:t>Temporary Labor Certification f</w:t>
      </w:r>
      <w:r w:rsidR="00E057BC">
        <w:rPr>
          <w:rFonts w:ascii="Arial" w:hAnsi="Arial" w:cs="Arial"/>
          <w:bCs/>
          <w:i/>
          <w:sz w:val="20"/>
          <w:szCs w:val="20"/>
        </w:rPr>
        <w:t>or Seasonal Agricultural Workers</w:t>
      </w:r>
      <w:r w:rsidR="00B51943">
        <w:rPr>
          <w:rFonts w:ascii="Arial" w:hAnsi="Arial" w:cs="Arial"/>
          <w:bCs/>
          <w:i/>
          <w:sz w:val="20"/>
          <w:szCs w:val="20"/>
        </w:rPr>
        <w:t xml:space="preserve"> </w:t>
      </w:r>
      <w:r w:rsidR="005E1819">
        <w:rPr>
          <w:rFonts w:ascii="Arial" w:hAnsi="Arial" w:cs="Arial"/>
          <w:bCs/>
          <w:i/>
          <w:sz w:val="20"/>
          <w:szCs w:val="20"/>
        </w:rPr>
        <w:t>(ETA Form 9142</w:t>
      </w:r>
      <w:r w:rsidR="005E1819" w:rsidRPr="003D3AC4">
        <w:rPr>
          <w:rFonts w:ascii="Arial" w:hAnsi="Arial" w:cs="Arial"/>
          <w:bCs/>
          <w:i/>
          <w:sz w:val="20"/>
          <w:szCs w:val="20"/>
        </w:rPr>
        <w:t xml:space="preserve">) </w:t>
      </w:r>
      <w:r w:rsidR="00B51943">
        <w:rPr>
          <w:rFonts w:ascii="Arial" w:hAnsi="Arial" w:cs="Arial"/>
          <w:bCs/>
          <w:i/>
          <w:sz w:val="20"/>
          <w:szCs w:val="20"/>
        </w:rPr>
        <w:t xml:space="preserve">and the </w:t>
      </w:r>
      <w:r w:rsidR="00487755">
        <w:rPr>
          <w:rFonts w:ascii="Arial" w:hAnsi="Arial" w:cs="Arial"/>
          <w:bCs/>
          <w:i/>
          <w:sz w:val="20"/>
          <w:szCs w:val="20"/>
        </w:rPr>
        <w:t xml:space="preserve">certification </w:t>
      </w:r>
      <w:r w:rsidRPr="003D3AC4">
        <w:rPr>
          <w:rFonts w:ascii="Arial" w:hAnsi="Arial" w:cs="Arial"/>
          <w:bCs/>
          <w:i/>
          <w:sz w:val="20"/>
          <w:szCs w:val="20"/>
        </w:rPr>
        <w:t xml:space="preserve">determinations processed by the Department’s Office of Foreign Labor Certification, Employment and Training Administration, where the date of the determination </w:t>
      </w:r>
      <w:r>
        <w:rPr>
          <w:rFonts w:ascii="Arial" w:hAnsi="Arial" w:cs="Arial"/>
          <w:bCs/>
          <w:i/>
          <w:sz w:val="20"/>
          <w:szCs w:val="20"/>
        </w:rPr>
        <w:t>was issued</w:t>
      </w:r>
      <w:r w:rsidRPr="003D3AC4">
        <w:rPr>
          <w:rFonts w:ascii="Arial" w:hAnsi="Arial" w:cs="Arial"/>
          <w:bCs/>
          <w:i/>
          <w:sz w:val="20"/>
          <w:szCs w:val="20"/>
        </w:rPr>
        <w:t xml:space="preserve"> on or after </w:t>
      </w:r>
      <w:r w:rsidR="0099584F">
        <w:rPr>
          <w:rFonts w:ascii="Arial" w:hAnsi="Arial" w:cs="Arial"/>
          <w:bCs/>
          <w:i/>
          <w:sz w:val="20"/>
          <w:szCs w:val="20"/>
        </w:rPr>
        <w:t>October</w:t>
      </w:r>
      <w:r w:rsidR="00F13185">
        <w:rPr>
          <w:rFonts w:ascii="Arial" w:hAnsi="Arial" w:cs="Arial"/>
          <w:bCs/>
          <w:i/>
          <w:sz w:val="20"/>
          <w:szCs w:val="20"/>
        </w:rPr>
        <w:t xml:space="preserve"> 1, </w:t>
      </w:r>
      <w:r w:rsidR="001720D0">
        <w:rPr>
          <w:rFonts w:ascii="Arial" w:hAnsi="Arial" w:cs="Arial"/>
          <w:bCs/>
          <w:i/>
          <w:sz w:val="20"/>
          <w:szCs w:val="20"/>
        </w:rPr>
        <w:t>2014</w:t>
      </w:r>
      <w:r w:rsidR="00F13185">
        <w:rPr>
          <w:rFonts w:ascii="Arial" w:hAnsi="Arial" w:cs="Arial"/>
          <w:bCs/>
          <w:i/>
          <w:sz w:val="20"/>
          <w:szCs w:val="20"/>
        </w:rPr>
        <w:t xml:space="preserve">, </w:t>
      </w:r>
      <w:r w:rsidRPr="003D3AC4">
        <w:rPr>
          <w:rFonts w:ascii="Arial" w:hAnsi="Arial" w:cs="Arial"/>
          <w:bCs/>
          <w:i/>
          <w:sz w:val="20"/>
          <w:szCs w:val="20"/>
        </w:rPr>
        <w:t xml:space="preserve">and on or before </w:t>
      </w:r>
      <w:r w:rsidR="001F36FB">
        <w:rPr>
          <w:rFonts w:ascii="Arial" w:hAnsi="Arial" w:cs="Arial"/>
          <w:bCs/>
          <w:i/>
          <w:sz w:val="20"/>
          <w:szCs w:val="20"/>
        </w:rPr>
        <w:t>September</w:t>
      </w:r>
      <w:r w:rsidR="00140AF6">
        <w:rPr>
          <w:rFonts w:ascii="Arial" w:hAnsi="Arial" w:cs="Arial"/>
          <w:bCs/>
          <w:i/>
          <w:sz w:val="20"/>
          <w:szCs w:val="20"/>
        </w:rPr>
        <w:t xml:space="preserve"> 30</w:t>
      </w:r>
      <w:r w:rsidR="005329A7">
        <w:rPr>
          <w:rFonts w:ascii="Arial" w:hAnsi="Arial" w:cs="Arial"/>
          <w:bCs/>
          <w:i/>
          <w:sz w:val="20"/>
          <w:szCs w:val="20"/>
        </w:rPr>
        <w:t>, 201</w:t>
      </w:r>
      <w:r w:rsidR="001720D0">
        <w:rPr>
          <w:rFonts w:ascii="Arial" w:hAnsi="Arial" w:cs="Arial"/>
          <w:bCs/>
          <w:i/>
          <w:sz w:val="20"/>
          <w:szCs w:val="20"/>
        </w:rPr>
        <w:t>5</w:t>
      </w:r>
      <w:r w:rsidRPr="003D3AC4">
        <w:rPr>
          <w:rFonts w:ascii="Arial" w:hAnsi="Arial" w:cs="Arial"/>
          <w:bCs/>
          <w:i/>
          <w:sz w:val="20"/>
          <w:szCs w:val="20"/>
        </w:rPr>
        <w:t xml:space="preserve">.  </w:t>
      </w:r>
    </w:p>
    <w:p w:rsidR="00422D84" w:rsidRDefault="00422D84" w:rsidP="00422D84">
      <w:pPr>
        <w:pStyle w:val="ListParagraph"/>
        <w:ind w:left="0"/>
        <w:rPr>
          <w:rFonts w:ascii="Arial" w:hAnsi="Arial" w:cs="Arial"/>
          <w:bCs/>
          <w:i/>
          <w:sz w:val="20"/>
          <w:szCs w:val="20"/>
        </w:rPr>
      </w:pPr>
    </w:p>
    <w:p w:rsidR="003F7A50" w:rsidRDefault="003F7A50" w:rsidP="003F7A50">
      <w:pPr>
        <w:spacing w:after="200"/>
        <w:rPr>
          <w:rFonts w:ascii="Arial" w:hAnsi="Arial" w:cs="Arial"/>
          <w:i/>
          <w:iCs/>
          <w:sz w:val="20"/>
          <w:szCs w:val="20"/>
        </w:rPr>
      </w:pPr>
      <w:r>
        <w:rPr>
          <w:rFonts w:ascii="Arial" w:hAnsi="Arial" w:cs="Arial"/>
          <w:i/>
          <w:iCs/>
          <w:sz w:val="20"/>
          <w:szCs w:val="20"/>
        </w:rPr>
        <w:t xml:space="preserve">When using the H-2A program data, you will notice that there are multiple case records containing the same case number (CASE_NO).  This situation occurs when the Department receives and processes H-2A applications filed by either (a) an association of agricultural producers who jointly employ workers with one or </w:t>
      </w:r>
      <w:proofErr w:type="gramStart"/>
      <w:r>
        <w:rPr>
          <w:rFonts w:ascii="Arial" w:hAnsi="Arial" w:cs="Arial"/>
          <w:i/>
          <w:iCs/>
          <w:sz w:val="20"/>
          <w:szCs w:val="20"/>
        </w:rPr>
        <w:t>more of its association members, or (b) one or more individual employers who intend to jointly</w:t>
      </w:r>
      <w:proofErr w:type="gramEnd"/>
      <w:r>
        <w:rPr>
          <w:rFonts w:ascii="Arial" w:hAnsi="Arial" w:cs="Arial"/>
          <w:i/>
          <w:iCs/>
          <w:sz w:val="20"/>
          <w:szCs w:val="20"/>
        </w:rPr>
        <w:t xml:space="preserve"> employ the workers.  When these applications are received, one unique case number is assigned to the H-2A application and the first employer named on the application is data entered as the "master" record.  Each subsequent employer with different information is data entered as a "sub" record using the same case number.  Therefore, when analyzing H-2A program usage, we recommend using the total number of workers certified (NBR_WORKERS_CERTIFIED) listed on the "master" record (i.e., the first employer record listed in the series of duplicate case numbers), which represents the total unique number of workers certified for the entire H-2A application, including all of the "sub" employer records.  </w:t>
      </w:r>
    </w:p>
    <w:p w:rsidR="00422D84" w:rsidRPr="003F7A50" w:rsidRDefault="003F7A50" w:rsidP="003F7A50">
      <w:pPr>
        <w:spacing w:after="200"/>
      </w:pPr>
      <w:r>
        <w:rPr>
          <w:rFonts w:ascii="Arial" w:hAnsi="Arial" w:cs="Arial"/>
          <w:i/>
          <w:iCs/>
          <w:sz w:val="20"/>
          <w:szCs w:val="20"/>
        </w:rPr>
        <w:t xml:space="preserve">Analysis of H-2A program data using the "sub" employer records should be done with caution.  For instance, the sum of the NBR_WORKERS_CERTIFIED for the "sub" employer records may or may not equal the "master" record.  When the sum of the "sub" employer records is less than the "master" record, this likely means the association of agricultural producers will directly employ the remaining workers full-time.  When the sum of the "sub" employer records is greater than the "master" record, this likely means there was a sudden post data entry </w:t>
      </w:r>
      <w:proofErr w:type="gramStart"/>
      <w:r>
        <w:rPr>
          <w:rFonts w:ascii="Arial" w:hAnsi="Arial" w:cs="Arial"/>
          <w:i/>
          <w:iCs/>
          <w:sz w:val="20"/>
          <w:szCs w:val="20"/>
        </w:rPr>
        <w:t>change  in</w:t>
      </w:r>
      <w:proofErr w:type="gramEnd"/>
      <w:r>
        <w:rPr>
          <w:rFonts w:ascii="Arial" w:hAnsi="Arial" w:cs="Arial"/>
          <w:i/>
          <w:iCs/>
          <w:sz w:val="20"/>
          <w:szCs w:val="20"/>
        </w:rPr>
        <w:t xml:space="preserve"> one of the "sub" employer records while the H-2A application was being processed, and the case management record for that "sub" employer was not updated before the certification was issued, in accordance with statutory/regulatory processing times, to the association or individual employer listed as the "master" record.  In other instances, some "sub" employer records may show "0" workers certified, which likely means that employer's farm or ranch is being used to house the workers for other "sub" employers listed on the H-2A application.  And finally, although each "sub" employer record may contain a positive number of workers certified, it is important to understand that associations of agricultural producers have the authority to transfer more or less workers to each of its "sub" employers depending on that employer's need in relation to changing weather or market conditions to plant, cultivate, or harvest crops.</w:t>
      </w:r>
    </w:p>
    <w:tbl>
      <w:tblPr>
        <w:tblW w:w="10800" w:type="dxa"/>
        <w:tblInd w:w="108" w:type="dxa"/>
        <w:tblLayout w:type="fixed"/>
        <w:tblLook w:val="0000" w:firstRow="0" w:lastRow="0" w:firstColumn="0" w:lastColumn="0" w:noHBand="0" w:noVBand="0"/>
      </w:tblPr>
      <w:tblGrid>
        <w:gridCol w:w="3816"/>
        <w:gridCol w:w="6984"/>
      </w:tblGrid>
      <w:tr w:rsidR="00345484" w:rsidRPr="00032DAC" w:rsidTr="00602F80">
        <w:trPr>
          <w:trHeight w:val="575"/>
          <w:tblHeader/>
        </w:trPr>
        <w:tc>
          <w:tcPr>
            <w:tcW w:w="3816"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40274D" w:rsidRPr="00231384" w:rsidRDefault="00345484" w:rsidP="00143B2E">
            <w:pPr>
              <w:ind w:right="0"/>
              <w:jc w:val="center"/>
              <w:rPr>
                <w:rFonts w:ascii="Arial" w:hAnsi="Arial" w:cs="Arial"/>
                <w:b/>
                <w:color w:val="003300"/>
                <w:sz w:val="20"/>
                <w:szCs w:val="20"/>
              </w:rPr>
            </w:pPr>
            <w:r w:rsidRPr="00231384">
              <w:rPr>
                <w:rFonts w:ascii="Arial" w:hAnsi="Arial" w:cs="Arial"/>
                <w:b/>
                <w:color w:val="003300"/>
                <w:sz w:val="20"/>
                <w:szCs w:val="20"/>
              </w:rPr>
              <w:t>FIELD</w:t>
            </w:r>
          </w:p>
        </w:tc>
        <w:tc>
          <w:tcPr>
            <w:tcW w:w="6984" w:type="dxa"/>
            <w:tcBorders>
              <w:top w:val="single" w:sz="4" w:space="0" w:color="auto"/>
              <w:left w:val="nil"/>
              <w:bottom w:val="single" w:sz="4" w:space="0" w:color="auto"/>
              <w:right w:val="single" w:sz="4" w:space="0" w:color="auto"/>
            </w:tcBorders>
            <w:shd w:val="clear" w:color="auto" w:fill="CCFFCC"/>
            <w:noWrap/>
            <w:vAlign w:val="center"/>
          </w:tcPr>
          <w:p w:rsidR="0040274D" w:rsidRPr="00231384" w:rsidRDefault="00345484" w:rsidP="003076BA">
            <w:pPr>
              <w:ind w:right="0"/>
              <w:jc w:val="center"/>
              <w:rPr>
                <w:rFonts w:ascii="Arial" w:hAnsi="Arial" w:cs="Arial"/>
                <w:b/>
                <w:color w:val="003300"/>
                <w:sz w:val="20"/>
                <w:szCs w:val="20"/>
              </w:rPr>
            </w:pPr>
            <w:r w:rsidRPr="00231384">
              <w:rPr>
                <w:rFonts w:ascii="Arial" w:hAnsi="Arial" w:cs="Arial"/>
                <w:b/>
                <w:color w:val="003300"/>
                <w:sz w:val="20"/>
                <w:szCs w:val="20"/>
              </w:rPr>
              <w:t>DESCRIPTION</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B051F9" w:rsidP="005E2127">
            <w:pPr>
              <w:rPr>
                <w:rFonts w:ascii="Arial" w:hAnsi="Arial" w:cs="Arial"/>
                <w:color w:val="000000"/>
                <w:sz w:val="20"/>
                <w:szCs w:val="20"/>
              </w:rPr>
            </w:pPr>
            <w:r w:rsidRPr="009326D4">
              <w:rPr>
                <w:rFonts w:ascii="Arial" w:hAnsi="Arial" w:cs="Arial"/>
                <w:color w:val="000000"/>
                <w:sz w:val="20"/>
                <w:szCs w:val="20"/>
              </w:rPr>
              <w:t>CASE_</w:t>
            </w:r>
            <w:r w:rsidR="005E2127">
              <w:rPr>
                <w:rFonts w:ascii="Arial" w:hAnsi="Arial" w:cs="Arial"/>
                <w:color w:val="000000"/>
                <w:sz w:val="20"/>
                <w:szCs w:val="20"/>
              </w:rPr>
              <w:t>NUMBER</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B051F9">
            <w:pPr>
              <w:ind w:right="-18"/>
              <w:rPr>
                <w:rFonts w:ascii="Arial" w:hAnsi="Arial" w:cs="Arial"/>
                <w:color w:val="000000"/>
                <w:sz w:val="20"/>
                <w:szCs w:val="20"/>
              </w:rPr>
            </w:pPr>
            <w:r>
              <w:rPr>
                <w:rFonts w:ascii="Arial" w:hAnsi="Arial" w:cs="Arial"/>
                <w:color w:val="000000"/>
                <w:sz w:val="20"/>
                <w:szCs w:val="20"/>
              </w:rPr>
              <w:t>Unique identifier assigned to each application submitted for processing to the ETA National Processing Center.</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B051F9">
            <w:pPr>
              <w:rPr>
                <w:rFonts w:ascii="Arial" w:hAnsi="Arial" w:cs="Arial"/>
                <w:color w:val="000000"/>
                <w:sz w:val="20"/>
                <w:szCs w:val="20"/>
              </w:rPr>
            </w:pPr>
            <w:r w:rsidRPr="009326D4">
              <w:rPr>
                <w:rFonts w:ascii="Arial" w:hAnsi="Arial" w:cs="Arial"/>
                <w:color w:val="000000"/>
                <w:sz w:val="20"/>
                <w:szCs w:val="20"/>
              </w:rPr>
              <w:t>DECISION_DATE</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B051F9">
            <w:pPr>
              <w:ind w:right="-18"/>
              <w:rPr>
                <w:rFonts w:ascii="Arial" w:hAnsi="Arial" w:cs="Arial"/>
                <w:color w:val="000000"/>
                <w:sz w:val="20"/>
                <w:szCs w:val="20"/>
              </w:rPr>
            </w:pPr>
            <w:r>
              <w:rPr>
                <w:rFonts w:ascii="Arial" w:hAnsi="Arial" w:cs="Arial"/>
                <w:color w:val="000000"/>
                <w:sz w:val="20"/>
                <w:szCs w:val="20"/>
              </w:rPr>
              <w:t>Date on which the last significant event or decision was recorded by the ETA National Processing Center.</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3C32B6">
            <w:pPr>
              <w:rPr>
                <w:rFonts w:ascii="Arial" w:hAnsi="Arial" w:cs="Arial"/>
                <w:color w:val="000000"/>
                <w:sz w:val="20"/>
                <w:szCs w:val="20"/>
              </w:rPr>
            </w:pPr>
            <w:r>
              <w:rPr>
                <w:rFonts w:ascii="Arial" w:hAnsi="Arial" w:cs="Arial"/>
                <w:color w:val="000000"/>
                <w:sz w:val="20"/>
                <w:szCs w:val="20"/>
              </w:rPr>
              <w:t>VISA_</w:t>
            </w:r>
            <w:r w:rsidR="00B051F9" w:rsidRPr="009326D4">
              <w:rPr>
                <w:rFonts w:ascii="Arial" w:hAnsi="Arial" w:cs="Arial"/>
                <w:color w:val="000000"/>
                <w:sz w:val="20"/>
                <w:szCs w:val="20"/>
              </w:rPr>
              <w:t>CLASS</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B051F9">
            <w:pPr>
              <w:ind w:right="-18"/>
              <w:rPr>
                <w:rFonts w:ascii="Arial" w:hAnsi="Arial" w:cs="Arial"/>
                <w:sz w:val="20"/>
                <w:szCs w:val="20"/>
              </w:rPr>
            </w:pPr>
            <w:r>
              <w:rPr>
                <w:rFonts w:ascii="Arial" w:hAnsi="Arial" w:cs="Arial"/>
                <w:sz w:val="20"/>
                <w:szCs w:val="20"/>
              </w:rPr>
              <w:t>Type of application submitted for processing.  H-2A refers to applications submitted by, or on behalf of, employers seeking certification to employ foreign workers on a temporary basis to perform agricultural services or labor.</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B051F9">
            <w:pPr>
              <w:rPr>
                <w:rFonts w:ascii="Arial" w:hAnsi="Arial" w:cs="Arial"/>
                <w:sz w:val="20"/>
                <w:szCs w:val="20"/>
              </w:rPr>
            </w:pPr>
            <w:r w:rsidRPr="009326D4">
              <w:rPr>
                <w:rFonts w:ascii="Arial" w:hAnsi="Arial" w:cs="Arial"/>
                <w:sz w:val="20"/>
                <w:szCs w:val="20"/>
              </w:rPr>
              <w:t>CASE_RECEIVED_DATE</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B051F9">
            <w:pPr>
              <w:ind w:right="-18"/>
              <w:rPr>
                <w:rFonts w:ascii="Arial" w:hAnsi="Arial" w:cs="Arial"/>
                <w:color w:val="000000"/>
                <w:sz w:val="20"/>
                <w:szCs w:val="20"/>
              </w:rPr>
            </w:pPr>
            <w:r>
              <w:rPr>
                <w:rFonts w:ascii="Arial" w:hAnsi="Arial" w:cs="Arial"/>
                <w:color w:val="000000"/>
                <w:sz w:val="20"/>
                <w:szCs w:val="20"/>
              </w:rPr>
              <w:t>Date the applications was received at the National Processing Center</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B051F9">
            <w:pPr>
              <w:rPr>
                <w:rFonts w:ascii="Arial" w:hAnsi="Arial" w:cs="Arial"/>
                <w:color w:val="000000"/>
                <w:sz w:val="20"/>
                <w:szCs w:val="20"/>
              </w:rPr>
            </w:pPr>
            <w:r w:rsidRPr="009326D4">
              <w:rPr>
                <w:rFonts w:ascii="Arial" w:hAnsi="Arial" w:cs="Arial"/>
                <w:color w:val="000000"/>
                <w:sz w:val="20"/>
                <w:szCs w:val="20"/>
              </w:rPr>
              <w:t>CASE_STATUS</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EC43E7">
            <w:pPr>
              <w:ind w:right="-18"/>
              <w:rPr>
                <w:rFonts w:ascii="Arial" w:hAnsi="Arial" w:cs="Arial"/>
                <w:color w:val="000000"/>
                <w:sz w:val="20"/>
                <w:szCs w:val="20"/>
              </w:rPr>
            </w:pPr>
            <w:r>
              <w:rPr>
                <w:rFonts w:ascii="Arial" w:hAnsi="Arial" w:cs="Arial"/>
                <w:color w:val="000000"/>
                <w:sz w:val="20"/>
                <w:szCs w:val="20"/>
              </w:rPr>
              <w:t>Status associated with the last significant event or decision.  Valid values include “</w:t>
            </w:r>
            <w:r w:rsidR="00EC43E7">
              <w:rPr>
                <w:rFonts w:ascii="Arial" w:hAnsi="Arial" w:cs="Arial"/>
                <w:color w:val="000000"/>
                <w:sz w:val="20"/>
                <w:szCs w:val="20"/>
              </w:rPr>
              <w:t>Certification</w:t>
            </w:r>
            <w:r>
              <w:rPr>
                <w:rFonts w:ascii="Arial" w:hAnsi="Arial" w:cs="Arial"/>
                <w:color w:val="000000"/>
                <w:sz w:val="20"/>
                <w:szCs w:val="20"/>
              </w:rPr>
              <w:t>,” “</w:t>
            </w:r>
            <w:r w:rsidR="00EC43E7">
              <w:rPr>
                <w:rFonts w:ascii="Arial" w:hAnsi="Arial" w:cs="Arial"/>
                <w:color w:val="000000"/>
                <w:sz w:val="20"/>
                <w:szCs w:val="20"/>
              </w:rPr>
              <w:t>Partial Certification</w:t>
            </w:r>
            <w:bookmarkStart w:id="0" w:name="_GoBack"/>
            <w:bookmarkEnd w:id="0"/>
            <w:r>
              <w:rPr>
                <w:rFonts w:ascii="Arial" w:hAnsi="Arial" w:cs="Arial"/>
                <w:color w:val="000000"/>
                <w:sz w:val="20"/>
                <w:szCs w:val="20"/>
              </w:rPr>
              <w:t>,” “Denied”, and “Withdrawn”</w:t>
            </w:r>
          </w:p>
        </w:tc>
      </w:tr>
      <w:tr w:rsidR="00B051F9" w:rsidRPr="0040274D" w:rsidTr="00602F80">
        <w:trPr>
          <w:trHeight w:val="576"/>
        </w:trPr>
        <w:tc>
          <w:tcPr>
            <w:tcW w:w="3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1F9" w:rsidRPr="009326D4" w:rsidRDefault="00B051F9">
            <w:pPr>
              <w:rPr>
                <w:rFonts w:ascii="Arial" w:hAnsi="Arial" w:cs="Arial"/>
                <w:color w:val="000000"/>
                <w:sz w:val="20"/>
                <w:szCs w:val="20"/>
              </w:rPr>
            </w:pPr>
            <w:r w:rsidRPr="009326D4">
              <w:rPr>
                <w:rFonts w:ascii="Arial" w:hAnsi="Arial" w:cs="Arial"/>
                <w:color w:val="000000"/>
                <w:sz w:val="20"/>
                <w:szCs w:val="20"/>
              </w:rPr>
              <w:lastRenderedPageBreak/>
              <w:t>CERTIFICATION_BEGIN_DATE</w:t>
            </w:r>
          </w:p>
        </w:tc>
        <w:tc>
          <w:tcPr>
            <w:tcW w:w="6984" w:type="dxa"/>
            <w:tcBorders>
              <w:top w:val="single" w:sz="4" w:space="0" w:color="auto"/>
              <w:left w:val="nil"/>
              <w:bottom w:val="single" w:sz="4" w:space="0" w:color="auto"/>
              <w:right w:val="single" w:sz="4" w:space="0" w:color="auto"/>
            </w:tcBorders>
            <w:shd w:val="clear" w:color="auto" w:fill="auto"/>
            <w:vAlign w:val="center"/>
          </w:tcPr>
          <w:p w:rsidR="00B051F9" w:rsidRDefault="00B051F9" w:rsidP="00B051F9">
            <w:pPr>
              <w:ind w:right="-18"/>
              <w:rPr>
                <w:rFonts w:ascii="Arial" w:hAnsi="Arial" w:cs="Arial"/>
                <w:color w:val="000000"/>
                <w:sz w:val="20"/>
                <w:szCs w:val="20"/>
              </w:rPr>
            </w:pPr>
            <w:r>
              <w:rPr>
                <w:rFonts w:ascii="Arial" w:hAnsi="Arial" w:cs="Arial"/>
                <w:color w:val="000000"/>
                <w:sz w:val="20"/>
                <w:szCs w:val="20"/>
              </w:rPr>
              <w:t>Actual date granted to an employer indicating when the need for the foreign workers to perform agricultural services or labor is expected to begin.</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B051F9">
            <w:pPr>
              <w:rPr>
                <w:rFonts w:ascii="Arial" w:hAnsi="Arial" w:cs="Arial"/>
                <w:color w:val="000000"/>
                <w:sz w:val="20"/>
                <w:szCs w:val="20"/>
              </w:rPr>
            </w:pPr>
            <w:r w:rsidRPr="009326D4">
              <w:rPr>
                <w:rFonts w:ascii="Arial" w:hAnsi="Arial" w:cs="Arial"/>
                <w:color w:val="000000"/>
                <w:sz w:val="20"/>
                <w:szCs w:val="20"/>
              </w:rPr>
              <w:t>CERTIFICATION_END_DATE</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B051F9">
            <w:pPr>
              <w:ind w:right="-18"/>
              <w:rPr>
                <w:rFonts w:ascii="Arial" w:hAnsi="Arial" w:cs="Arial"/>
                <w:color w:val="000000"/>
                <w:sz w:val="20"/>
                <w:szCs w:val="20"/>
              </w:rPr>
            </w:pPr>
            <w:r>
              <w:rPr>
                <w:rFonts w:ascii="Arial" w:hAnsi="Arial" w:cs="Arial"/>
                <w:color w:val="000000"/>
                <w:sz w:val="20"/>
                <w:szCs w:val="20"/>
              </w:rPr>
              <w:t>Actual date granted to an employer indicating when the need for the foreign workers to perform agricultural services or labor is expected to end.</w:t>
            </w:r>
          </w:p>
        </w:tc>
      </w:tr>
      <w:tr w:rsidR="00B051F9"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B051F9" w:rsidRPr="009326D4" w:rsidRDefault="00B051F9">
            <w:pPr>
              <w:rPr>
                <w:rFonts w:ascii="Arial" w:hAnsi="Arial" w:cs="Arial"/>
                <w:color w:val="000000"/>
                <w:sz w:val="20"/>
                <w:szCs w:val="20"/>
              </w:rPr>
            </w:pPr>
            <w:r w:rsidRPr="009326D4">
              <w:rPr>
                <w:rFonts w:ascii="Arial" w:hAnsi="Arial" w:cs="Arial"/>
                <w:color w:val="000000"/>
                <w:sz w:val="20"/>
                <w:szCs w:val="20"/>
              </w:rPr>
              <w:t>EMPLOYER_NAME</w:t>
            </w:r>
          </w:p>
        </w:tc>
        <w:tc>
          <w:tcPr>
            <w:tcW w:w="6984" w:type="dxa"/>
            <w:tcBorders>
              <w:top w:val="single" w:sz="4" w:space="0" w:color="auto"/>
              <w:left w:val="single" w:sz="4" w:space="0" w:color="auto"/>
              <w:bottom w:val="single" w:sz="4" w:space="0" w:color="auto"/>
              <w:right w:val="single" w:sz="4" w:space="0" w:color="auto"/>
            </w:tcBorders>
            <w:vAlign w:val="center"/>
          </w:tcPr>
          <w:p w:rsidR="00B051F9" w:rsidRDefault="00B051F9" w:rsidP="00B051F9">
            <w:pPr>
              <w:ind w:right="-18"/>
              <w:rPr>
                <w:rFonts w:ascii="Arial" w:hAnsi="Arial" w:cs="Arial"/>
                <w:color w:val="000000"/>
                <w:sz w:val="20"/>
                <w:szCs w:val="20"/>
              </w:rPr>
            </w:pPr>
            <w:r>
              <w:rPr>
                <w:rFonts w:ascii="Arial" w:hAnsi="Arial" w:cs="Arial"/>
                <w:color w:val="000000"/>
                <w:sz w:val="20"/>
                <w:szCs w:val="20"/>
              </w:rPr>
              <w:t>Name of the employer requesting temporary labor certification.</w:t>
            </w: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color w:val="000000"/>
                <w:sz w:val="20"/>
                <w:szCs w:val="20"/>
              </w:rPr>
            </w:pPr>
            <w:r w:rsidRPr="009326D4">
              <w:rPr>
                <w:rFonts w:ascii="Arial" w:hAnsi="Arial" w:cs="Arial"/>
                <w:color w:val="000000"/>
                <w:sz w:val="20"/>
                <w:szCs w:val="20"/>
              </w:rPr>
              <w:t>EMPLOYER_ADDRESS1</w:t>
            </w:r>
          </w:p>
        </w:tc>
        <w:tc>
          <w:tcPr>
            <w:tcW w:w="6984" w:type="dxa"/>
            <w:vMerge w:val="restart"/>
            <w:tcBorders>
              <w:top w:val="single" w:sz="4" w:space="0" w:color="auto"/>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r>
              <w:rPr>
                <w:rFonts w:ascii="Arial" w:hAnsi="Arial" w:cs="Arial"/>
                <w:color w:val="000000"/>
                <w:sz w:val="20"/>
                <w:szCs w:val="20"/>
              </w:rPr>
              <w:t>Contact information of the Employer requesting temporary labor certification</w:t>
            </w: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EMPLOYER_ADDRESS2</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EMPLOYER_CITY</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EMPLOYER_STATE</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EMPLOYER_POSTAL_CODE</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EMPLOYER_COUNTRY</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EMPLOYER_PROVINCE</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EMPLOYER_PHONE</w:t>
            </w:r>
          </w:p>
        </w:tc>
        <w:tc>
          <w:tcPr>
            <w:tcW w:w="6984" w:type="dxa"/>
            <w:vMerge/>
            <w:tcBorders>
              <w:left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602F80" w:rsidRPr="00706C26" w:rsidTr="000767EE">
        <w:trPr>
          <w:trHeight w:val="576"/>
        </w:trPr>
        <w:tc>
          <w:tcPr>
            <w:tcW w:w="3816" w:type="dxa"/>
            <w:tcBorders>
              <w:top w:val="single" w:sz="4" w:space="0" w:color="auto"/>
              <w:left w:val="single" w:sz="4" w:space="0" w:color="auto"/>
              <w:bottom w:val="single" w:sz="4" w:space="0" w:color="auto"/>
              <w:right w:val="nil"/>
            </w:tcBorders>
            <w:noWrap/>
            <w:vAlign w:val="center"/>
          </w:tcPr>
          <w:p w:rsidR="00602F80" w:rsidRPr="009326D4" w:rsidRDefault="00602F80">
            <w:pPr>
              <w:rPr>
                <w:rFonts w:ascii="Arial" w:hAnsi="Arial" w:cs="Arial"/>
                <w:sz w:val="20"/>
                <w:szCs w:val="20"/>
              </w:rPr>
            </w:pPr>
            <w:r w:rsidRPr="009326D4">
              <w:rPr>
                <w:rFonts w:ascii="Arial" w:hAnsi="Arial" w:cs="Arial"/>
                <w:sz w:val="20"/>
                <w:szCs w:val="20"/>
              </w:rPr>
              <w:t>EMPLOYER_PHONE_EXT</w:t>
            </w:r>
          </w:p>
        </w:tc>
        <w:tc>
          <w:tcPr>
            <w:tcW w:w="6984" w:type="dxa"/>
            <w:vMerge/>
            <w:tcBorders>
              <w:left w:val="single" w:sz="4" w:space="0" w:color="auto"/>
              <w:bottom w:val="single" w:sz="4" w:space="0" w:color="auto"/>
              <w:right w:val="single" w:sz="4" w:space="0" w:color="auto"/>
            </w:tcBorders>
            <w:vAlign w:val="center"/>
          </w:tcPr>
          <w:p w:rsidR="00602F80" w:rsidRDefault="00602F80" w:rsidP="00B051F9">
            <w:pPr>
              <w:ind w:right="-18"/>
              <w:rPr>
                <w:rFonts w:ascii="Arial" w:hAnsi="Arial" w:cs="Arial"/>
                <w:color w:val="000000"/>
                <w:sz w:val="20"/>
                <w:szCs w:val="20"/>
              </w:rPr>
            </w:pP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LAWFIRM_NAME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Name of the Law Firm filing an H-2A application on behalf of the employer</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AGENT_ATTORNEY_NAME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Name of Agent or Attorney filing an H-2A application on behalf of the employer</w:t>
            </w:r>
          </w:p>
        </w:tc>
      </w:tr>
      <w:tr w:rsidR="002578B5"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2578B5" w:rsidRPr="009326D4" w:rsidRDefault="002578B5">
            <w:pPr>
              <w:rPr>
                <w:rFonts w:ascii="Arial" w:hAnsi="Arial" w:cs="Arial"/>
                <w:color w:val="000000"/>
                <w:sz w:val="20"/>
                <w:szCs w:val="20"/>
              </w:rPr>
            </w:pPr>
            <w:r w:rsidRPr="009326D4">
              <w:rPr>
                <w:rFonts w:ascii="Arial" w:hAnsi="Arial" w:cs="Arial"/>
                <w:color w:val="000000"/>
                <w:sz w:val="20"/>
                <w:szCs w:val="20"/>
              </w:rPr>
              <w:t>AGENT_ATTORNEY_CITY</w:t>
            </w:r>
          </w:p>
        </w:tc>
        <w:tc>
          <w:tcPr>
            <w:tcW w:w="6984" w:type="dxa"/>
            <w:tcBorders>
              <w:top w:val="single" w:sz="4" w:space="0" w:color="auto"/>
              <w:left w:val="single" w:sz="4" w:space="0" w:color="auto"/>
              <w:bottom w:val="single" w:sz="4" w:space="0" w:color="auto"/>
              <w:right w:val="single" w:sz="4" w:space="0" w:color="auto"/>
            </w:tcBorders>
            <w:vAlign w:val="center"/>
          </w:tcPr>
          <w:p w:rsidR="002578B5" w:rsidRDefault="002578B5" w:rsidP="002578B5">
            <w:pPr>
              <w:ind w:right="0"/>
              <w:rPr>
                <w:rFonts w:ascii="Arial" w:hAnsi="Arial" w:cs="Arial"/>
                <w:sz w:val="20"/>
                <w:szCs w:val="20"/>
              </w:rPr>
            </w:pPr>
            <w:r>
              <w:rPr>
                <w:rFonts w:ascii="Arial" w:hAnsi="Arial" w:cs="Arial"/>
                <w:sz w:val="20"/>
                <w:szCs w:val="20"/>
              </w:rPr>
              <w:t>City for the Agent or Attorney filing an H-2A application on behalf of the employer</w:t>
            </w:r>
          </w:p>
        </w:tc>
      </w:tr>
      <w:tr w:rsidR="002578B5"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2578B5" w:rsidRPr="009326D4" w:rsidRDefault="002578B5">
            <w:pPr>
              <w:rPr>
                <w:rFonts w:ascii="Arial" w:hAnsi="Arial" w:cs="Arial"/>
                <w:color w:val="000000"/>
                <w:sz w:val="20"/>
                <w:szCs w:val="20"/>
              </w:rPr>
            </w:pPr>
            <w:r w:rsidRPr="009326D4">
              <w:rPr>
                <w:rFonts w:ascii="Arial" w:hAnsi="Arial" w:cs="Arial"/>
                <w:color w:val="000000"/>
                <w:sz w:val="20"/>
                <w:szCs w:val="20"/>
              </w:rPr>
              <w:t>AGENT_ATTORNEY_STATE</w:t>
            </w:r>
          </w:p>
        </w:tc>
        <w:tc>
          <w:tcPr>
            <w:tcW w:w="6984" w:type="dxa"/>
            <w:tcBorders>
              <w:top w:val="single" w:sz="4" w:space="0" w:color="auto"/>
              <w:left w:val="single" w:sz="4" w:space="0" w:color="auto"/>
              <w:bottom w:val="single" w:sz="4" w:space="0" w:color="auto"/>
              <w:right w:val="single" w:sz="4" w:space="0" w:color="auto"/>
            </w:tcBorders>
            <w:vAlign w:val="center"/>
          </w:tcPr>
          <w:p w:rsidR="002578B5" w:rsidRDefault="002578B5" w:rsidP="002578B5">
            <w:pPr>
              <w:ind w:right="0"/>
              <w:rPr>
                <w:rFonts w:ascii="Arial" w:hAnsi="Arial" w:cs="Arial"/>
                <w:sz w:val="20"/>
                <w:szCs w:val="20"/>
              </w:rPr>
            </w:pPr>
            <w:r>
              <w:rPr>
                <w:rFonts w:ascii="Arial" w:hAnsi="Arial" w:cs="Arial"/>
                <w:sz w:val="20"/>
                <w:szCs w:val="20"/>
              </w:rPr>
              <w:t>State for the Agent or Attorney filing an H-2A application on behalf of the employer</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JOB_TITLE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Title of the agricultural job</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SOC_CODE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Occupational code associated with the job being requested for temporary labor certification, as classified by the Standard Occupational Classification (SOC) System.</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rsidP="003C32B6">
            <w:pPr>
              <w:rPr>
                <w:rFonts w:ascii="Arial" w:hAnsi="Arial" w:cs="Arial"/>
                <w:color w:val="000000"/>
                <w:sz w:val="20"/>
                <w:szCs w:val="20"/>
              </w:rPr>
            </w:pPr>
            <w:r w:rsidRPr="009326D4">
              <w:rPr>
                <w:rFonts w:ascii="Arial" w:hAnsi="Arial" w:cs="Arial"/>
                <w:color w:val="000000"/>
                <w:sz w:val="20"/>
                <w:szCs w:val="20"/>
              </w:rPr>
              <w:t>SOC_</w:t>
            </w:r>
            <w:r>
              <w:rPr>
                <w:rFonts w:ascii="Arial" w:hAnsi="Arial" w:cs="Arial"/>
                <w:color w:val="000000"/>
                <w:sz w:val="20"/>
                <w:szCs w:val="20"/>
              </w:rPr>
              <w:t>TITLE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3C32B6">
            <w:pPr>
              <w:ind w:right="-18"/>
              <w:rPr>
                <w:rFonts w:ascii="Arial" w:hAnsi="Arial" w:cs="Arial"/>
                <w:color w:val="000000"/>
                <w:sz w:val="20"/>
                <w:szCs w:val="20"/>
              </w:rPr>
            </w:pPr>
            <w:r>
              <w:rPr>
                <w:rFonts w:ascii="Arial" w:hAnsi="Arial" w:cs="Arial"/>
                <w:color w:val="000000"/>
                <w:sz w:val="20"/>
                <w:szCs w:val="20"/>
              </w:rPr>
              <w:t>Occupational name associated with the SOC_CODE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E2724C" w:rsidRDefault="008909AC">
            <w:pPr>
              <w:rPr>
                <w:rFonts w:ascii="Arial" w:hAnsi="Arial" w:cs="Arial"/>
                <w:sz w:val="20"/>
                <w:szCs w:val="20"/>
              </w:rPr>
            </w:pPr>
            <w:r w:rsidRPr="00E2724C">
              <w:rPr>
                <w:rFonts w:ascii="Arial" w:hAnsi="Arial" w:cs="Arial"/>
                <w:sz w:val="20"/>
                <w:szCs w:val="20"/>
              </w:rPr>
              <w:t>PRIMARY_CROP</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Pr="00E2724C" w:rsidRDefault="008909AC" w:rsidP="00E2724C">
            <w:pPr>
              <w:spacing w:line="276" w:lineRule="auto"/>
              <w:ind w:right="0"/>
              <w:rPr>
                <w:rFonts w:ascii="Arial" w:hAnsi="Arial" w:cs="Arial"/>
                <w:color w:val="000000"/>
                <w:sz w:val="20"/>
                <w:szCs w:val="20"/>
              </w:rPr>
            </w:pPr>
            <w:r w:rsidRPr="00E2724C">
              <w:rPr>
                <w:rFonts w:ascii="Arial" w:hAnsi="Arial" w:cs="Arial"/>
                <w:color w:val="000000"/>
                <w:sz w:val="20"/>
                <w:szCs w:val="20"/>
              </w:rPr>
              <w:t>The employer's primary crop being worked by the foreign worker</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NAIC_CODE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Industry code associated with the employer requesting permanent labor certification, as classified by the North American Industrial Classification System (NAICS)</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lastRenderedPageBreak/>
              <w:t>NBR_WORKERS_REQUESTED</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Total number of foreign workers requested by the Employer(s)</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NBR_WORKERS_CERTIFIED</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Total number of foreign workers certified by the ETA National Processing Center</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FULL_TIME_POSITION</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Y = Full Time Position; N = Part Time Position</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Pr>
                <w:rFonts w:ascii="Arial" w:hAnsi="Arial" w:cs="Arial"/>
                <w:sz w:val="20"/>
                <w:szCs w:val="20"/>
              </w:rPr>
              <w:t>NATURE_OF_TEMPORARY_</w:t>
            </w:r>
            <w:r w:rsidRPr="009326D4">
              <w:rPr>
                <w:rFonts w:ascii="Arial" w:hAnsi="Arial" w:cs="Arial"/>
                <w:sz w:val="20"/>
                <w:szCs w:val="20"/>
              </w:rPr>
              <w:t>NEED</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Refers to the filing standard. Values include "Seasonal", "Peakload", "One-Time Occurrence", or "Intermittent or Other Temporary Need"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BASIC_NUMBER_OF_HOURS</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Total work hours offered each week</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HOURLY_WORK_SCHEDULE_AM</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Proposed Work Schedule Start Time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HOURLY_WORK_SCHEDULE_PM</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Proposed Work Schedule End Time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BASIC_RATE_OF_PAY</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Rate of pay offered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BASIC_UNIT_OF_PAY</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Unit of pay.  Valid values include “Hour", "Week", "Bi-Weekly", "Month", "Year" or "Piece Rate"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OVERTIME_RATE_FROM</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Overtime Rate Starting Amount (if applicable)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OVERTIME_RATE_TO</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Overtime Rate Ending Amount (if applicable)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SUPERVISE_OTHER_EMP</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Y = Supervisory Position; N = Not a Supervisory Position</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SUPERVISE_HOW_MANY</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Number of Employees to Supervise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EDUCATION_LEVEL</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Highest level of education required for position. Variables include "None", "High School/GED", "Associates", "Bachelor's", "Master's", "Doctorate (PhD)", or "Other Degree (JD, MD, etc.)"</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OTHER_EDU</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If "Other Degree (JD, MD, etc.) selected, specific diploma/degree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MAJOR</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Field of study required for position</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SECOND_DIPLOMA</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Y = Second degree required; N = No second degree is required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SECOND_DIPLOMA_MAJOR</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If Secondary Degree Required, Area of Study</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TRAINING_REQ</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Y = training is required; N = no training is required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NUM_MONTHS_TRAINING</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If Additional Training Required, Number of Hours Needed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NAME_REQD_TRAINING</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If Additional Training is required, list of names of training courses needed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lastRenderedPageBreak/>
              <w:t>EMP_EXPERIENCE_REQD</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Y = Employment experience is required; N = No employment experience is needed</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EMP_EXP_NUM_MONTHS</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If Job-Related Experience Required, Number of Month Needed</w:t>
            </w:r>
          </w:p>
        </w:tc>
      </w:tr>
      <w:tr w:rsidR="00EF67C5"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EF67C5" w:rsidRPr="009326D4" w:rsidRDefault="00EF67C5">
            <w:pPr>
              <w:rPr>
                <w:rFonts w:ascii="Arial" w:hAnsi="Arial" w:cs="Arial"/>
                <w:color w:val="000000"/>
                <w:sz w:val="20"/>
                <w:szCs w:val="20"/>
              </w:rPr>
            </w:pPr>
            <w:r w:rsidRPr="009326D4">
              <w:rPr>
                <w:rFonts w:ascii="Arial" w:hAnsi="Arial" w:cs="Arial"/>
                <w:color w:val="000000"/>
                <w:sz w:val="20"/>
                <w:szCs w:val="20"/>
              </w:rPr>
              <w:t>WORKSITE_CITY</w:t>
            </w:r>
          </w:p>
        </w:tc>
        <w:tc>
          <w:tcPr>
            <w:tcW w:w="6984" w:type="dxa"/>
            <w:tcBorders>
              <w:top w:val="single" w:sz="4" w:space="0" w:color="auto"/>
              <w:left w:val="single" w:sz="4" w:space="0" w:color="auto"/>
              <w:bottom w:val="single" w:sz="4" w:space="0" w:color="auto"/>
              <w:right w:val="single" w:sz="4" w:space="0" w:color="auto"/>
            </w:tcBorders>
            <w:vAlign w:val="center"/>
          </w:tcPr>
          <w:p w:rsidR="00EF67C5" w:rsidRDefault="00EF67C5">
            <w:pPr>
              <w:rPr>
                <w:rFonts w:ascii="Arial" w:hAnsi="Arial" w:cs="Arial"/>
                <w:color w:val="000000"/>
                <w:sz w:val="20"/>
                <w:szCs w:val="20"/>
              </w:rPr>
            </w:pPr>
            <w:r>
              <w:rPr>
                <w:rFonts w:ascii="Arial" w:hAnsi="Arial" w:cs="Arial"/>
                <w:color w:val="000000"/>
                <w:sz w:val="20"/>
                <w:szCs w:val="20"/>
              </w:rPr>
              <w:t>City information of the foreign worker's intended area of employment.</w:t>
            </w:r>
          </w:p>
        </w:tc>
      </w:tr>
      <w:tr w:rsidR="00EF67C5"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EF67C5" w:rsidRPr="009326D4" w:rsidRDefault="00EF67C5">
            <w:pPr>
              <w:rPr>
                <w:rFonts w:ascii="Arial" w:hAnsi="Arial" w:cs="Arial"/>
                <w:color w:val="000000"/>
                <w:sz w:val="20"/>
                <w:szCs w:val="20"/>
              </w:rPr>
            </w:pPr>
            <w:r w:rsidRPr="009326D4">
              <w:rPr>
                <w:rFonts w:ascii="Arial" w:hAnsi="Arial" w:cs="Arial"/>
                <w:color w:val="000000"/>
                <w:sz w:val="20"/>
                <w:szCs w:val="20"/>
              </w:rPr>
              <w:t>WORKSITE_STATE</w:t>
            </w:r>
          </w:p>
        </w:tc>
        <w:tc>
          <w:tcPr>
            <w:tcW w:w="6984" w:type="dxa"/>
            <w:tcBorders>
              <w:top w:val="single" w:sz="4" w:space="0" w:color="auto"/>
              <w:left w:val="single" w:sz="4" w:space="0" w:color="auto"/>
              <w:bottom w:val="single" w:sz="4" w:space="0" w:color="auto"/>
              <w:right w:val="single" w:sz="4" w:space="0" w:color="auto"/>
            </w:tcBorders>
            <w:vAlign w:val="center"/>
          </w:tcPr>
          <w:p w:rsidR="00EF67C5" w:rsidRDefault="00EF67C5">
            <w:pPr>
              <w:rPr>
                <w:rFonts w:ascii="Arial" w:hAnsi="Arial" w:cs="Arial"/>
                <w:color w:val="000000"/>
                <w:sz w:val="20"/>
                <w:szCs w:val="20"/>
              </w:rPr>
            </w:pPr>
            <w:r>
              <w:rPr>
                <w:rFonts w:ascii="Arial" w:hAnsi="Arial" w:cs="Arial"/>
                <w:color w:val="000000"/>
                <w:sz w:val="20"/>
                <w:szCs w:val="20"/>
              </w:rPr>
              <w:t>State information of the foreign worker's intended area of employment.</w:t>
            </w:r>
          </w:p>
        </w:tc>
      </w:tr>
      <w:tr w:rsidR="00EF67C5"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EF67C5" w:rsidRPr="009326D4" w:rsidRDefault="00EF67C5">
            <w:pPr>
              <w:rPr>
                <w:rFonts w:ascii="Arial" w:hAnsi="Arial" w:cs="Arial"/>
                <w:color w:val="000000"/>
                <w:sz w:val="20"/>
                <w:szCs w:val="20"/>
              </w:rPr>
            </w:pPr>
            <w:r w:rsidRPr="009326D4">
              <w:rPr>
                <w:rFonts w:ascii="Arial" w:hAnsi="Arial" w:cs="Arial"/>
                <w:color w:val="000000"/>
                <w:sz w:val="20"/>
                <w:szCs w:val="20"/>
              </w:rPr>
              <w:t>WORKSITE_POSTAL_CODE</w:t>
            </w:r>
          </w:p>
        </w:tc>
        <w:tc>
          <w:tcPr>
            <w:tcW w:w="6984" w:type="dxa"/>
            <w:tcBorders>
              <w:top w:val="single" w:sz="4" w:space="0" w:color="auto"/>
              <w:left w:val="single" w:sz="4" w:space="0" w:color="auto"/>
              <w:bottom w:val="single" w:sz="4" w:space="0" w:color="auto"/>
              <w:right w:val="single" w:sz="4" w:space="0" w:color="auto"/>
            </w:tcBorders>
            <w:vAlign w:val="center"/>
          </w:tcPr>
          <w:p w:rsidR="00EF67C5" w:rsidRDefault="00EF67C5">
            <w:pPr>
              <w:rPr>
                <w:rFonts w:ascii="Arial" w:hAnsi="Arial" w:cs="Arial"/>
                <w:color w:val="000000"/>
                <w:sz w:val="20"/>
                <w:szCs w:val="20"/>
              </w:rPr>
            </w:pPr>
            <w:r>
              <w:rPr>
                <w:rFonts w:ascii="Arial" w:hAnsi="Arial" w:cs="Arial"/>
                <w:color w:val="000000"/>
                <w:sz w:val="20"/>
                <w:szCs w:val="20"/>
              </w:rPr>
              <w:t>Zip Code information of the foreign worker's intended area of employment.</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OTHER_WORKSITE_LOCATION</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Y = Additional Worksite Locations; N = No additional Worksite Location</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color w:val="000000"/>
                <w:sz w:val="20"/>
                <w:szCs w:val="20"/>
              </w:rPr>
            </w:pPr>
            <w:r w:rsidRPr="009326D4">
              <w:rPr>
                <w:rFonts w:ascii="Arial" w:hAnsi="Arial" w:cs="Arial"/>
                <w:color w:val="000000"/>
                <w:sz w:val="20"/>
                <w:szCs w:val="20"/>
              </w:rPr>
              <w:t>ORGANIZATION_FLAG</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color w:val="000000"/>
                <w:sz w:val="20"/>
                <w:szCs w:val="20"/>
              </w:rPr>
            </w:pPr>
            <w:r>
              <w:rPr>
                <w:rFonts w:ascii="Arial" w:hAnsi="Arial" w:cs="Arial"/>
                <w:color w:val="000000"/>
                <w:sz w:val="20"/>
                <w:szCs w:val="20"/>
              </w:rPr>
              <w:t>Refers to the filing status of the application.  Values include “Association – Filing as Agent (H-2A Only)”, “Association – Joint Employer (H-2A Only)”, “Association – Sole Employer (H-2A Only)”, “H-2A Labor Contractor or Job Contractor”, “Individual Employer”</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SWA_NAME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State Workforce Agency Location</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JOB_IDNUMBER</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Job Order Identification Number assigned by SWA</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JOB_START_DATE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Job Order State Date</w:t>
            </w:r>
          </w:p>
        </w:tc>
      </w:tr>
      <w:tr w:rsidR="008909AC" w:rsidRPr="00706C26" w:rsidTr="00602F80">
        <w:trPr>
          <w:trHeight w:val="576"/>
        </w:trPr>
        <w:tc>
          <w:tcPr>
            <w:tcW w:w="3816" w:type="dxa"/>
            <w:tcBorders>
              <w:top w:val="single" w:sz="4" w:space="0" w:color="auto"/>
              <w:left w:val="single" w:sz="4" w:space="0" w:color="auto"/>
              <w:bottom w:val="single" w:sz="4" w:space="0" w:color="auto"/>
              <w:right w:val="nil"/>
            </w:tcBorders>
            <w:noWrap/>
            <w:vAlign w:val="center"/>
          </w:tcPr>
          <w:p w:rsidR="008909AC" w:rsidRPr="009326D4" w:rsidRDefault="008909AC">
            <w:pPr>
              <w:rPr>
                <w:rFonts w:ascii="Arial" w:hAnsi="Arial" w:cs="Arial"/>
                <w:sz w:val="20"/>
                <w:szCs w:val="20"/>
              </w:rPr>
            </w:pPr>
            <w:r w:rsidRPr="009326D4">
              <w:rPr>
                <w:rFonts w:ascii="Arial" w:hAnsi="Arial" w:cs="Arial"/>
                <w:sz w:val="20"/>
                <w:szCs w:val="20"/>
              </w:rPr>
              <w:t>JOB_END_DATE</w:t>
            </w:r>
          </w:p>
        </w:tc>
        <w:tc>
          <w:tcPr>
            <w:tcW w:w="6984" w:type="dxa"/>
            <w:tcBorders>
              <w:top w:val="single" w:sz="4" w:space="0" w:color="auto"/>
              <w:left w:val="single" w:sz="4" w:space="0" w:color="auto"/>
              <w:bottom w:val="single" w:sz="4" w:space="0" w:color="auto"/>
              <w:right w:val="single" w:sz="4" w:space="0" w:color="auto"/>
            </w:tcBorders>
            <w:vAlign w:val="center"/>
          </w:tcPr>
          <w:p w:rsidR="008909AC" w:rsidRDefault="008909AC" w:rsidP="00B051F9">
            <w:pPr>
              <w:ind w:right="-18"/>
              <w:rPr>
                <w:rFonts w:ascii="Arial" w:hAnsi="Arial" w:cs="Arial"/>
                <w:sz w:val="20"/>
                <w:szCs w:val="20"/>
              </w:rPr>
            </w:pPr>
            <w:r>
              <w:rPr>
                <w:rFonts w:ascii="Arial" w:hAnsi="Arial" w:cs="Arial"/>
                <w:sz w:val="20"/>
                <w:szCs w:val="20"/>
              </w:rPr>
              <w:t>Job Order End Date</w:t>
            </w:r>
          </w:p>
        </w:tc>
      </w:tr>
    </w:tbl>
    <w:p w:rsidR="008E5B43" w:rsidRDefault="008E5B43" w:rsidP="008E5B43">
      <w:pPr>
        <w:rPr>
          <w:rFonts w:cs="Times New Roman"/>
        </w:rPr>
      </w:pPr>
    </w:p>
    <w:p w:rsidR="008E5B43" w:rsidRDefault="008E5B43"/>
    <w:sectPr w:rsidR="008E5B43" w:rsidSect="002578B5">
      <w:footerReference w:type="even" r:id="rId8"/>
      <w:footerReference w:type="default" r:id="rId9"/>
      <w:pgSz w:w="12240" w:h="15840"/>
      <w:pgMar w:top="1440" w:right="144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87" w:rsidRDefault="00191F87">
      <w:r>
        <w:separator/>
      </w:r>
    </w:p>
  </w:endnote>
  <w:endnote w:type="continuationSeparator" w:id="0">
    <w:p w:rsidR="00191F87" w:rsidRDefault="0019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37" w:rsidRDefault="00D13F37" w:rsidP="00487755">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D13F37" w:rsidRDefault="00D13F37" w:rsidP="004877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37" w:rsidRDefault="00D13F37" w:rsidP="00417A70">
    <w:pPr>
      <w:pStyle w:val="Footer"/>
      <w:ind w:right="360"/>
      <w:jc w:val="right"/>
    </w:pPr>
    <w:r>
      <w:t xml:space="preserve">Page </w:t>
    </w:r>
    <w:r>
      <w:fldChar w:fldCharType="begin"/>
    </w:r>
    <w:r>
      <w:instrText xml:space="preserve"> PAGE </w:instrText>
    </w:r>
    <w:r>
      <w:fldChar w:fldCharType="separate"/>
    </w:r>
    <w:r w:rsidR="00EC43E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87" w:rsidRDefault="00191F87">
      <w:r>
        <w:separator/>
      </w:r>
    </w:p>
  </w:footnote>
  <w:footnote w:type="continuationSeparator" w:id="0">
    <w:p w:rsidR="00191F87" w:rsidRDefault="00191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F754B"/>
    <w:multiLevelType w:val="hybridMultilevel"/>
    <w:tmpl w:val="10421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43"/>
    <w:rsid w:val="00015BC0"/>
    <w:rsid w:val="00032DAC"/>
    <w:rsid w:val="00042FE5"/>
    <w:rsid w:val="000767EE"/>
    <w:rsid w:val="000879E2"/>
    <w:rsid w:val="000A1892"/>
    <w:rsid w:val="0010494B"/>
    <w:rsid w:val="00111383"/>
    <w:rsid w:val="00140AF6"/>
    <w:rsid w:val="00143B2E"/>
    <w:rsid w:val="00144D6F"/>
    <w:rsid w:val="001602EF"/>
    <w:rsid w:val="00161D72"/>
    <w:rsid w:val="001720D0"/>
    <w:rsid w:val="00191F87"/>
    <w:rsid w:val="001C77A9"/>
    <w:rsid w:val="001D2EA3"/>
    <w:rsid w:val="001F36FB"/>
    <w:rsid w:val="002302A8"/>
    <w:rsid w:val="00231384"/>
    <w:rsid w:val="002578B5"/>
    <w:rsid w:val="002A0291"/>
    <w:rsid w:val="002A7AB1"/>
    <w:rsid w:val="002C1547"/>
    <w:rsid w:val="002C653D"/>
    <w:rsid w:val="002C67A7"/>
    <w:rsid w:val="002E3879"/>
    <w:rsid w:val="003076BA"/>
    <w:rsid w:val="00331049"/>
    <w:rsid w:val="00345484"/>
    <w:rsid w:val="0039799F"/>
    <w:rsid w:val="003A0D55"/>
    <w:rsid w:val="003C2BFC"/>
    <w:rsid w:val="003C32B6"/>
    <w:rsid w:val="003C759D"/>
    <w:rsid w:val="003D3AC4"/>
    <w:rsid w:val="003F7A50"/>
    <w:rsid w:val="00401E14"/>
    <w:rsid w:val="0040274D"/>
    <w:rsid w:val="00417A70"/>
    <w:rsid w:val="00422D84"/>
    <w:rsid w:val="00451E9D"/>
    <w:rsid w:val="00487755"/>
    <w:rsid w:val="00492A84"/>
    <w:rsid w:val="004C14A0"/>
    <w:rsid w:val="005329A7"/>
    <w:rsid w:val="00563A6F"/>
    <w:rsid w:val="005747F4"/>
    <w:rsid w:val="005C5EBE"/>
    <w:rsid w:val="005E1819"/>
    <w:rsid w:val="005E19D9"/>
    <w:rsid w:val="005E2127"/>
    <w:rsid w:val="00602F80"/>
    <w:rsid w:val="006250A2"/>
    <w:rsid w:val="00645DF3"/>
    <w:rsid w:val="00663E58"/>
    <w:rsid w:val="0068150F"/>
    <w:rsid w:val="00685836"/>
    <w:rsid w:val="00696F4E"/>
    <w:rsid w:val="006D398F"/>
    <w:rsid w:val="00706C26"/>
    <w:rsid w:val="00711A2F"/>
    <w:rsid w:val="007311D6"/>
    <w:rsid w:val="00746FE9"/>
    <w:rsid w:val="00747A0B"/>
    <w:rsid w:val="007517B0"/>
    <w:rsid w:val="00757273"/>
    <w:rsid w:val="0078458B"/>
    <w:rsid w:val="007F1588"/>
    <w:rsid w:val="007F6DA1"/>
    <w:rsid w:val="00804059"/>
    <w:rsid w:val="00825787"/>
    <w:rsid w:val="00886C40"/>
    <w:rsid w:val="008909AC"/>
    <w:rsid w:val="008A28F7"/>
    <w:rsid w:val="008C1ED0"/>
    <w:rsid w:val="008C69FD"/>
    <w:rsid w:val="008D60AB"/>
    <w:rsid w:val="008D7126"/>
    <w:rsid w:val="008E5B43"/>
    <w:rsid w:val="0092197A"/>
    <w:rsid w:val="00924DDA"/>
    <w:rsid w:val="009326D4"/>
    <w:rsid w:val="00944D62"/>
    <w:rsid w:val="00961152"/>
    <w:rsid w:val="0099584F"/>
    <w:rsid w:val="009C7046"/>
    <w:rsid w:val="009E20B8"/>
    <w:rsid w:val="009E4DDA"/>
    <w:rsid w:val="009F1999"/>
    <w:rsid w:val="009F64E3"/>
    <w:rsid w:val="00A0498C"/>
    <w:rsid w:val="00A52141"/>
    <w:rsid w:val="00A97452"/>
    <w:rsid w:val="00AF1FBC"/>
    <w:rsid w:val="00B051F9"/>
    <w:rsid w:val="00B10F63"/>
    <w:rsid w:val="00B30F62"/>
    <w:rsid w:val="00B31981"/>
    <w:rsid w:val="00B51943"/>
    <w:rsid w:val="00B778CE"/>
    <w:rsid w:val="00B816F8"/>
    <w:rsid w:val="00BB0A06"/>
    <w:rsid w:val="00BE222C"/>
    <w:rsid w:val="00C0213B"/>
    <w:rsid w:val="00C64896"/>
    <w:rsid w:val="00C72692"/>
    <w:rsid w:val="00C93BD7"/>
    <w:rsid w:val="00CA18D9"/>
    <w:rsid w:val="00CC7C3C"/>
    <w:rsid w:val="00CF10DE"/>
    <w:rsid w:val="00D12267"/>
    <w:rsid w:val="00D13F37"/>
    <w:rsid w:val="00D16702"/>
    <w:rsid w:val="00D267A3"/>
    <w:rsid w:val="00D33A91"/>
    <w:rsid w:val="00D77780"/>
    <w:rsid w:val="00DB1C59"/>
    <w:rsid w:val="00DC4F3C"/>
    <w:rsid w:val="00E057BC"/>
    <w:rsid w:val="00E139E3"/>
    <w:rsid w:val="00E2724C"/>
    <w:rsid w:val="00EA5680"/>
    <w:rsid w:val="00EC37A0"/>
    <w:rsid w:val="00EC43E7"/>
    <w:rsid w:val="00ED5AE7"/>
    <w:rsid w:val="00EE2702"/>
    <w:rsid w:val="00EE338E"/>
    <w:rsid w:val="00EE6D5C"/>
    <w:rsid w:val="00EF67C5"/>
    <w:rsid w:val="00F13185"/>
    <w:rsid w:val="00F251EE"/>
    <w:rsid w:val="00F33864"/>
    <w:rsid w:val="00F5457B"/>
    <w:rsid w:val="00F87E09"/>
    <w:rsid w:val="00F90345"/>
    <w:rsid w:val="00FF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B43"/>
    <w:pPr>
      <w:ind w:right="-547"/>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2F"/>
    <w:pPr>
      <w:tabs>
        <w:tab w:val="center" w:pos="4320"/>
        <w:tab w:val="right" w:pos="8640"/>
      </w:tabs>
    </w:pPr>
  </w:style>
  <w:style w:type="character" w:styleId="PageNumber">
    <w:name w:val="page number"/>
    <w:rsid w:val="00711A2F"/>
    <w:rPr>
      <w:rFonts w:cs="Times New Roman"/>
    </w:rPr>
  </w:style>
  <w:style w:type="paragraph" w:styleId="Header">
    <w:name w:val="header"/>
    <w:basedOn w:val="Normal"/>
    <w:rsid w:val="00487755"/>
    <w:pPr>
      <w:tabs>
        <w:tab w:val="center" w:pos="4320"/>
        <w:tab w:val="right" w:pos="8640"/>
      </w:tabs>
    </w:pPr>
  </w:style>
  <w:style w:type="paragraph" w:styleId="BalloonText">
    <w:name w:val="Balloon Text"/>
    <w:basedOn w:val="Normal"/>
    <w:semiHidden/>
    <w:rsid w:val="006250A2"/>
    <w:rPr>
      <w:rFonts w:ascii="Tahoma" w:hAnsi="Tahoma" w:cs="Tahoma"/>
      <w:sz w:val="16"/>
      <w:szCs w:val="16"/>
    </w:rPr>
  </w:style>
  <w:style w:type="paragraph" w:styleId="ListParagraph">
    <w:name w:val="List Paragraph"/>
    <w:basedOn w:val="Normal"/>
    <w:uiPriority w:val="34"/>
    <w:qFormat/>
    <w:rsid w:val="00422D84"/>
    <w:pPr>
      <w:ind w:left="720" w:right="0"/>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B43"/>
    <w:pPr>
      <w:ind w:right="-547"/>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2F"/>
    <w:pPr>
      <w:tabs>
        <w:tab w:val="center" w:pos="4320"/>
        <w:tab w:val="right" w:pos="8640"/>
      </w:tabs>
    </w:pPr>
  </w:style>
  <w:style w:type="character" w:styleId="PageNumber">
    <w:name w:val="page number"/>
    <w:rsid w:val="00711A2F"/>
    <w:rPr>
      <w:rFonts w:cs="Times New Roman"/>
    </w:rPr>
  </w:style>
  <w:style w:type="paragraph" w:styleId="Header">
    <w:name w:val="header"/>
    <w:basedOn w:val="Normal"/>
    <w:rsid w:val="00487755"/>
    <w:pPr>
      <w:tabs>
        <w:tab w:val="center" w:pos="4320"/>
        <w:tab w:val="right" w:pos="8640"/>
      </w:tabs>
    </w:pPr>
  </w:style>
  <w:style w:type="paragraph" w:styleId="BalloonText">
    <w:name w:val="Balloon Text"/>
    <w:basedOn w:val="Normal"/>
    <w:semiHidden/>
    <w:rsid w:val="006250A2"/>
    <w:rPr>
      <w:rFonts w:ascii="Tahoma" w:hAnsi="Tahoma" w:cs="Tahoma"/>
      <w:sz w:val="16"/>
      <w:szCs w:val="16"/>
    </w:rPr>
  </w:style>
  <w:style w:type="paragraph" w:styleId="ListParagraph">
    <w:name w:val="List Paragraph"/>
    <w:basedOn w:val="Normal"/>
    <w:uiPriority w:val="34"/>
    <w:qFormat/>
    <w:rsid w:val="00422D84"/>
    <w:pPr>
      <w:ind w:left="720" w:right="0"/>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79342">
      <w:bodyDiv w:val="1"/>
      <w:marLeft w:val="0"/>
      <w:marRight w:val="0"/>
      <w:marTop w:val="0"/>
      <w:marBottom w:val="0"/>
      <w:divBdr>
        <w:top w:val="none" w:sz="0" w:space="0" w:color="auto"/>
        <w:left w:val="none" w:sz="0" w:space="0" w:color="auto"/>
        <w:bottom w:val="none" w:sz="0" w:space="0" w:color="auto"/>
        <w:right w:val="none" w:sz="0" w:space="0" w:color="auto"/>
      </w:divBdr>
    </w:div>
    <w:div w:id="723600229">
      <w:bodyDiv w:val="1"/>
      <w:marLeft w:val="0"/>
      <w:marRight w:val="0"/>
      <w:marTop w:val="0"/>
      <w:marBottom w:val="0"/>
      <w:divBdr>
        <w:top w:val="none" w:sz="0" w:space="0" w:color="auto"/>
        <w:left w:val="none" w:sz="0" w:space="0" w:color="auto"/>
        <w:bottom w:val="none" w:sz="0" w:space="0" w:color="auto"/>
        <w:right w:val="none" w:sz="0" w:space="0" w:color="auto"/>
      </w:divBdr>
    </w:div>
    <w:div w:id="854004152">
      <w:bodyDiv w:val="1"/>
      <w:marLeft w:val="0"/>
      <w:marRight w:val="0"/>
      <w:marTop w:val="0"/>
      <w:marBottom w:val="0"/>
      <w:divBdr>
        <w:top w:val="none" w:sz="0" w:space="0" w:color="auto"/>
        <w:left w:val="none" w:sz="0" w:space="0" w:color="auto"/>
        <w:bottom w:val="none" w:sz="0" w:space="0" w:color="auto"/>
        <w:right w:val="none" w:sz="0" w:space="0" w:color="auto"/>
      </w:divBdr>
    </w:div>
    <w:div w:id="929660796">
      <w:bodyDiv w:val="1"/>
      <w:marLeft w:val="0"/>
      <w:marRight w:val="0"/>
      <w:marTop w:val="0"/>
      <w:marBottom w:val="0"/>
      <w:divBdr>
        <w:top w:val="none" w:sz="0" w:space="0" w:color="auto"/>
        <w:left w:val="none" w:sz="0" w:space="0" w:color="auto"/>
        <w:bottom w:val="none" w:sz="0" w:space="0" w:color="auto"/>
        <w:right w:val="none" w:sz="0" w:space="0" w:color="auto"/>
      </w:divBdr>
    </w:div>
    <w:div w:id="12243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1145</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H-2A Internal Disclosure Data File Structure: FY 2010</vt:lpstr>
    </vt:vector>
  </TitlesOfParts>
  <Company>Employment &amp; Training Administration</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H-2A Internal Disclosure Data File Structure: FY 2010</dc:title>
  <dc:creator>hanshaw.charnessa</dc:creator>
  <cp:lastModifiedBy>Dorothy Keays</cp:lastModifiedBy>
  <cp:revision>4</cp:revision>
  <cp:lastPrinted>2013-07-18T16:59:00Z</cp:lastPrinted>
  <dcterms:created xsi:type="dcterms:W3CDTF">2015-10-08T20:12:00Z</dcterms:created>
  <dcterms:modified xsi:type="dcterms:W3CDTF">2015-10-15T10:27:00Z</dcterms:modified>
</cp:coreProperties>
</file>