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7595350B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1F3EDC">
        <w:rPr>
          <w:rFonts w:asciiTheme="majorHAnsi" w:hAnsiTheme="majorHAnsi" w:cs="Arial"/>
          <w:sz w:val="22"/>
          <w:szCs w:val="22"/>
        </w:rPr>
        <w:t>10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8A399A">
        <w:rPr>
          <w:rFonts w:asciiTheme="majorHAnsi" w:hAnsiTheme="majorHAnsi" w:cs="Arial"/>
          <w:sz w:val="22"/>
          <w:szCs w:val="22"/>
        </w:rPr>
        <w:t>December 4,</w:t>
      </w:r>
      <w:r w:rsidR="002849D9" w:rsidRPr="00EA3CEF">
        <w:rPr>
          <w:rFonts w:asciiTheme="majorHAnsi" w:hAnsiTheme="majorHAnsi" w:cs="Arial"/>
          <w:sz w:val="22"/>
          <w:szCs w:val="22"/>
        </w:rPr>
        <w:t xml:space="preserve"> 20</w:t>
      </w:r>
      <w:r w:rsidR="00111C1B">
        <w:rPr>
          <w:rFonts w:asciiTheme="majorHAnsi" w:hAnsiTheme="majorHAnsi" w:cs="Arial"/>
          <w:sz w:val="22"/>
          <w:szCs w:val="22"/>
        </w:rPr>
        <w:t>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40E25C51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7E761B">
              <w:rPr>
                <w:rFonts w:asciiTheme="majorHAnsi" w:hAnsiTheme="majorHAnsi" w:cs="Arial"/>
                <w:sz w:val="22"/>
                <w:szCs w:val="22"/>
              </w:rPr>
              <w:t>Business Analyst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93EE62E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1FA54CB9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F53AFE">
              <w:rPr>
                <w:rFonts w:ascii="Cambria" w:hAnsi="Cambria" w:cs="Arial"/>
              </w:rPr>
              <w:t>Business Analyst</w:t>
            </w:r>
          </w:p>
          <w:p w14:paraId="47AFED0D" w14:textId="5BCF86E6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F53AFE">
              <w:rPr>
                <w:rFonts w:asciiTheme="majorHAnsi" w:hAnsiTheme="majorHAnsi" w:cs="Arial"/>
                <w:sz w:val="22"/>
                <w:szCs w:val="22"/>
                <w:lang w:val="es-ES"/>
              </w:rPr>
              <w:t>13-1111</w:t>
            </w:r>
            <w:r w:rsidR="00111C1B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4325F7C5" w14:textId="0565FBD6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1000D" w:rsidRPr="0001000D">
              <w:rPr>
                <w:rFonts w:asciiTheme="majorHAnsi" w:hAnsiTheme="majorHAnsi" w:cs="Arial"/>
                <w:sz w:val="22"/>
                <w:szCs w:val="22"/>
              </w:rPr>
              <w:t>3006CB</w:t>
            </w:r>
          </w:p>
          <w:p w14:paraId="229F178F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A78E0AB" w14:textId="31DFD71A" w:rsidR="007F4E8C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F53AFE">
              <w:rPr>
                <w:rFonts w:asciiTheme="majorHAnsi" w:hAnsiTheme="majorHAnsi" w:cs="Arial"/>
                <w:sz w:val="22"/>
                <w:szCs w:val="22"/>
              </w:rPr>
              <w:t>Business Analyst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was submitted by </w:t>
            </w:r>
            <w:r w:rsidR="00CC57B0" w:rsidRPr="00111C1B">
              <w:rPr>
                <w:rFonts w:asciiTheme="majorHAnsi" w:hAnsiTheme="majorHAnsi" w:cs="Arial"/>
                <w:sz w:val="22"/>
                <w:szCs w:val="22"/>
              </w:rPr>
              <w:t>Ms.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11C1B" w:rsidRPr="00111C1B">
              <w:rPr>
                <w:rFonts w:asciiTheme="majorHAnsi" w:hAnsiTheme="majorHAnsi" w:cs="Arial"/>
                <w:sz w:val="22"/>
                <w:szCs w:val="22"/>
              </w:rPr>
              <w:t>Christina Arnone, Senior Program Manager HR, on behalf of T-Mobile Corporation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</w:p>
          <w:p w14:paraId="586358AF" w14:textId="564F1440" w:rsidR="00C07546" w:rsidRPr="00C9039E" w:rsidRDefault="001F3EDC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November 23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, 2020.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1ABCFDF6" w:rsidR="00C07546" w:rsidRPr="004578B5" w:rsidRDefault="00F53AFE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Business Analyst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4329EE2A" w:rsidR="00C07546" w:rsidRDefault="00F53AFE" w:rsidP="00111C1B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</w:t>
            </w:r>
            <w:r w:rsidRPr="00F53AF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anaging and executing projects and initiatives and analyzing data to develop insights and recommendations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78FFD39B" w:rsidR="00C07546" w:rsidRDefault="00F53AFE" w:rsidP="00F53AFE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F53AF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Responsibilities include complex problem solving for business efficiencies, communicating recommendations to all levels, building and maintaining business scorecards, analyzing metrics and creating, maintain</w:t>
            </w:r>
            <w:r w:rsidR="00BF0D3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ing and validating reports; and</w:t>
            </w:r>
          </w:p>
          <w:p w14:paraId="70162EBF" w14:textId="052C9B67" w:rsidR="00C07546" w:rsidRDefault="00BF0D3E" w:rsidP="00111C1B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</w:t>
            </w:r>
            <w:r w:rsidRPr="00F53AF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evelop communication plans for business operations changes as well as build, maintain and manage permissions for SharePoint sites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1E0C53B8" w14:textId="1E6728A0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1B1F709C" w:rsidR="00F534BF" w:rsidRDefault="00F53AFE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Business Analyst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BAD1833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111C1B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77777777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67646283"/>
          <w:bookmarkEnd w:id="1"/>
          <w:p w14:paraId="3B7E6906" w14:textId="572B5BE8" w:rsidR="00F57B73" w:rsidRDefault="001F3EDC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3571BE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68581089" r:id="rId12">
                  <o:FieldCodes>\s</o:FieldCodes>
                </o:OLEObject>
              </w:object>
            </w:r>
          </w:p>
          <w:p w14:paraId="7B8FE95C" w14:textId="56DE62DF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F353F" w14:textId="77777777" w:rsidR="002173AF" w:rsidRDefault="002173AF">
      <w:r>
        <w:separator/>
      </w:r>
    </w:p>
  </w:endnote>
  <w:endnote w:type="continuationSeparator" w:id="0">
    <w:p w14:paraId="2347E4A9" w14:textId="77777777" w:rsidR="002173AF" w:rsidRDefault="0021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6ADB0" w14:textId="77777777" w:rsidR="002173AF" w:rsidRDefault="002173AF">
      <w:r>
        <w:separator/>
      </w:r>
    </w:p>
  </w:footnote>
  <w:footnote w:type="continuationSeparator" w:id="0">
    <w:p w14:paraId="6DF11733" w14:textId="77777777" w:rsidR="002173AF" w:rsidRDefault="0021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766E4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1DE1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3EDC"/>
    <w:rsid w:val="001F5C00"/>
    <w:rsid w:val="00201859"/>
    <w:rsid w:val="0020365B"/>
    <w:rsid w:val="00204BE2"/>
    <w:rsid w:val="0021476A"/>
    <w:rsid w:val="002173AF"/>
    <w:rsid w:val="0022271B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92A46"/>
    <w:rsid w:val="007A1F93"/>
    <w:rsid w:val="007A52D1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399A"/>
    <w:rsid w:val="008A5C83"/>
    <w:rsid w:val="008B2C3B"/>
    <w:rsid w:val="008C5243"/>
    <w:rsid w:val="008E65EE"/>
    <w:rsid w:val="008F5B22"/>
    <w:rsid w:val="008F6DAC"/>
    <w:rsid w:val="00906AF6"/>
    <w:rsid w:val="00913708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72193B-B42D-4221-9E1A-9EDE56C83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4D4C6-A45A-4323-94BE-B5CD5E01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5</cp:revision>
  <cp:lastPrinted>2019-09-09T14:14:00Z</cp:lastPrinted>
  <dcterms:created xsi:type="dcterms:W3CDTF">2020-12-03T17:43:00Z</dcterms:created>
  <dcterms:modified xsi:type="dcterms:W3CDTF">2020-12-04T14:58:00Z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