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7AB8F4A4" w:rsidR="00BF19DB" w:rsidRPr="00EA3CEF" w:rsidRDefault="009750F6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="00646011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3072FC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D01DC8">
        <w:rPr>
          <w:rFonts w:asciiTheme="majorHAnsi" w:hAnsiTheme="majorHAnsi" w:cs="Arial"/>
          <w:sz w:val="22"/>
          <w:szCs w:val="22"/>
        </w:rPr>
        <w:t>103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D01DC8">
        <w:rPr>
          <w:rFonts w:asciiTheme="majorHAnsi" w:hAnsiTheme="majorHAnsi" w:cs="Arial"/>
          <w:sz w:val="22"/>
          <w:szCs w:val="22"/>
        </w:rPr>
        <w:t>August 1</w:t>
      </w:r>
      <w:r w:rsidR="00E923A9">
        <w:rPr>
          <w:rFonts w:asciiTheme="majorHAnsi" w:hAnsiTheme="majorHAnsi" w:cs="Arial"/>
          <w:sz w:val="22"/>
          <w:szCs w:val="22"/>
        </w:rPr>
        <w:t>7</w:t>
      </w:r>
      <w:bookmarkStart w:id="0" w:name="_GoBack"/>
      <w:bookmarkEnd w:id="0"/>
      <w:r w:rsidR="000414A6">
        <w:rPr>
          <w:rFonts w:asciiTheme="majorHAnsi" w:hAnsiTheme="majorHAnsi" w:cs="Arial"/>
          <w:sz w:val="22"/>
          <w:szCs w:val="22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322DD3BF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ion to an </w:t>
            </w:r>
            <w:r w:rsidR="009A234A">
              <w:rPr>
                <w:rFonts w:asciiTheme="majorHAnsi" w:hAnsiTheme="majorHAnsi" w:cs="Arial"/>
                <w:sz w:val="22"/>
                <w:szCs w:val="22"/>
              </w:rPr>
              <w:t xml:space="preserve">Existing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414A6">
              <w:rPr>
                <w:rFonts w:asciiTheme="majorHAnsi" w:hAnsiTheme="majorHAnsi" w:cs="Arial"/>
                <w:sz w:val="22"/>
                <w:szCs w:val="22"/>
              </w:rPr>
              <w:t xml:space="preserve">Workforce Development </w:t>
            </w:r>
            <w:r w:rsidR="00E107C5">
              <w:rPr>
                <w:rFonts w:asciiTheme="majorHAnsi" w:hAnsiTheme="majorHAnsi" w:cs="Arial"/>
                <w:sz w:val="22"/>
                <w:szCs w:val="22"/>
              </w:rPr>
              <w:t>Specialist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6CDAEAE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55D979C4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04B94568" w14:textId="23211AAF" w:rsidR="00880746" w:rsidRPr="00093A12" w:rsidRDefault="000414A6" w:rsidP="000414A6">
            <w:pPr>
              <w:ind w:left="282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Workforce Development Specialist</w:t>
            </w:r>
          </w:p>
          <w:p w14:paraId="1F36CC2D" w14:textId="165DE5C2" w:rsidR="00880746" w:rsidRDefault="00880746" w:rsidP="0088074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</w:t>
            </w:r>
            <w:r w:rsidR="000414A6">
              <w:rPr>
                <w:rFonts w:ascii="Cambria" w:hAnsi="Cambria"/>
                <w:sz w:val="22"/>
                <w:szCs w:val="22"/>
              </w:rPr>
              <w:t>O*NET-SOC CODE:  13-1151.00</w:t>
            </w:r>
          </w:p>
          <w:p w14:paraId="1443AA86" w14:textId="09D85D87" w:rsidR="00880746" w:rsidRDefault="00880746" w:rsidP="0088074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</w:t>
            </w:r>
            <w:r w:rsidRPr="00093A12">
              <w:rPr>
                <w:rFonts w:ascii="Cambria" w:hAnsi="Cambria"/>
                <w:sz w:val="22"/>
                <w:szCs w:val="22"/>
              </w:rPr>
              <w:t xml:space="preserve">RAPIDS </w:t>
            </w:r>
            <w:r w:rsidR="000414A6">
              <w:rPr>
                <w:rFonts w:ascii="Cambria" w:hAnsi="Cambria"/>
                <w:sz w:val="22"/>
                <w:szCs w:val="22"/>
              </w:rPr>
              <w:t>CODE:  2042CB</w:t>
            </w:r>
          </w:p>
          <w:p w14:paraId="4C579E5E" w14:textId="6BE8C715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7870C2E" w14:textId="5C8554C9" w:rsidR="000414A6" w:rsidRPr="000414A6" w:rsidRDefault="00C07546" w:rsidP="000414A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0414A6" w:rsidRPr="000414A6">
              <w:rPr>
                <w:rFonts w:asciiTheme="majorHAnsi" w:hAnsiTheme="majorHAnsi" w:cs="Arial"/>
                <w:sz w:val="22"/>
                <w:szCs w:val="22"/>
              </w:rPr>
              <w:t>The occupation</w:t>
            </w:r>
            <w:r w:rsidR="000414A6">
              <w:rPr>
                <w:rFonts w:asciiTheme="majorHAnsi" w:hAnsiTheme="majorHAnsi" w:cs="Arial"/>
                <w:sz w:val="22"/>
                <w:szCs w:val="22"/>
              </w:rPr>
              <w:t xml:space="preserve"> Workforce Development Specialist</w:t>
            </w:r>
            <w:r w:rsidR="000414A6" w:rsidRPr="000414A6">
              <w:rPr>
                <w:rFonts w:asciiTheme="majorHAnsi" w:hAnsiTheme="majorHAnsi" w:cs="Arial"/>
                <w:sz w:val="22"/>
                <w:szCs w:val="22"/>
              </w:rPr>
              <w:t xml:space="preserve"> was submitted by </w:t>
            </w:r>
          </w:p>
          <w:p w14:paraId="586358AF" w14:textId="21E6D67C" w:rsidR="00C07546" w:rsidRPr="00C9039E" w:rsidRDefault="000414A6" w:rsidP="000414A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0414A6">
              <w:rPr>
                <w:rFonts w:asciiTheme="majorHAnsi" w:hAnsiTheme="majorHAnsi" w:cs="Arial"/>
                <w:sz w:val="22"/>
                <w:szCs w:val="22"/>
              </w:rPr>
              <w:t>Ms. Christina Arnone, Senior Program Manager HR, on behalf of T-Mobile Corporation</w:t>
            </w:r>
            <w:r w:rsidR="00880746" w:rsidRPr="00880746" w:rsidDel="00880746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C07546"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C07546"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the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 xml:space="preserve">approach from </w:t>
            </w:r>
            <w:r>
              <w:rPr>
                <w:rFonts w:asciiTheme="majorHAnsi" w:hAnsiTheme="majorHAnsi" w:cs="Arial"/>
                <w:sz w:val="22"/>
                <w:szCs w:val="22"/>
              </w:rPr>
              <w:t>time-based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 xml:space="preserve"> to competency-based</w:t>
            </w:r>
            <w:r w:rsidR="00C07546"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 This revision was approved by the OA Administrator on </w:t>
            </w:r>
            <w:r w:rsidR="00E107C5">
              <w:rPr>
                <w:rFonts w:asciiTheme="majorHAnsi" w:hAnsiTheme="majorHAnsi" w:cs="Arial"/>
                <w:sz w:val="22"/>
                <w:szCs w:val="22"/>
              </w:rPr>
              <w:t xml:space="preserve">August </w:t>
            </w:r>
            <w:r w:rsidR="00D01DC8">
              <w:rPr>
                <w:rFonts w:asciiTheme="majorHAnsi" w:hAnsiTheme="majorHAnsi" w:cs="Arial"/>
                <w:sz w:val="22"/>
                <w:szCs w:val="22"/>
              </w:rPr>
              <w:t>10</w:t>
            </w:r>
            <w:r>
              <w:rPr>
                <w:rFonts w:asciiTheme="majorHAnsi" w:hAnsiTheme="majorHAnsi" w:cs="Arial"/>
                <w:sz w:val="22"/>
                <w:szCs w:val="22"/>
              </w:rPr>
              <w:t>, 2020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5A47531" w14:textId="41B922F4" w:rsidR="00DB2AF7" w:rsidRPr="00DB2AF7" w:rsidRDefault="000414A6" w:rsidP="00DB2AF7">
            <w:pPr>
              <w:pStyle w:val="BodyTextIndent"/>
              <w:ind w:left="0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Workforce Development Specialist</w:t>
            </w:r>
            <w:r w:rsidR="00DB2AF7" w:rsidRPr="00DB2AF7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</w:t>
            </w:r>
            <w:r w:rsidR="00DB2AF7">
              <w:rPr>
                <w:rFonts w:asciiTheme="majorHAnsi" w:eastAsia="Calibri" w:hAnsiTheme="majorHAnsi" w:cs="Arial"/>
                <w:szCs w:val="22"/>
              </w:rPr>
              <w:t xml:space="preserve">performs </w:t>
            </w:r>
            <w:r w:rsidR="00DB2AF7" w:rsidRPr="004578B5">
              <w:rPr>
                <w:rFonts w:asciiTheme="majorHAnsi" w:eastAsia="Calibri" w:hAnsiTheme="majorHAnsi" w:cs="Arial"/>
                <w:szCs w:val="22"/>
              </w:rPr>
              <w:t xml:space="preserve">the duties of: </w:t>
            </w:r>
          </w:p>
          <w:p w14:paraId="40E2FA06" w14:textId="589206C1" w:rsidR="00DB2AF7" w:rsidRDefault="00EC4FDA" w:rsidP="00EC4FDA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EC4FDA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Coordinate with any trainers, facilitators or interns working with workforce development to ensure streamlined service delivery and to track clients</w:t>
            </w:r>
            <w:r w:rsidR="00DB2AF7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 and</w:t>
            </w:r>
          </w:p>
          <w:p w14:paraId="424CFA3F" w14:textId="275A4D72" w:rsidR="00DB2AF7" w:rsidRPr="00DB2AF7" w:rsidRDefault="00845311" w:rsidP="00845311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845311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Works with customers to complete individual training plans, engage employer placement contacts and counseling</w:t>
            </w:r>
            <w:r w:rsidR="00DB2AF7" w:rsidRPr="00DB2AF7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43DF6421" w14:textId="25F8F905" w:rsidR="00DB2AF7" w:rsidRPr="00EA3CEF" w:rsidRDefault="00DB2AF7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551167B3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</w:t>
            </w:r>
            <w:r w:rsidR="00E107C5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</w:t>
            </w:r>
            <w:r w:rsidR="001515EA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202-693-3399.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7E6906" w14:textId="27288498" w:rsidR="00F57B73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p w14:paraId="58737DAE" w14:textId="77777777" w:rsidR="00981265" w:rsidRDefault="0098126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1" w:name="_MON_1658736653"/>
          <w:bookmarkEnd w:id="1"/>
          <w:p w14:paraId="39032CA6" w14:textId="6AD4A22D" w:rsidR="00DB2AF7" w:rsidRDefault="00C1431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3" w14:anchorId="0E0864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58920768" r:id="rId12">
                  <o:FieldCodes>\s</o:FieldCodes>
                </o:OLEObject>
              </w:object>
            </w:r>
          </w:p>
          <w:p w14:paraId="1EE9FF16" w14:textId="6037CE77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E5959A1" w14:textId="2EC3BB66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A11C4DC" w14:textId="0A55A30A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25C79C6" w14:textId="77777777" w:rsidR="00DB2AF7" w:rsidRDefault="00DB2AF7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B8FE95C" w14:textId="49669050"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8983F" w14:textId="77777777" w:rsidR="00540B14" w:rsidRDefault="00540B14">
      <w:r>
        <w:separator/>
      </w:r>
    </w:p>
  </w:endnote>
  <w:endnote w:type="continuationSeparator" w:id="0">
    <w:p w14:paraId="05E24BB1" w14:textId="77777777" w:rsidR="00540B14" w:rsidRDefault="0054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A402" w14:textId="77777777" w:rsidR="00540B14" w:rsidRDefault="00540B14">
      <w:r>
        <w:separator/>
      </w:r>
    </w:p>
  </w:footnote>
  <w:footnote w:type="continuationSeparator" w:id="0">
    <w:p w14:paraId="380D5443" w14:textId="77777777" w:rsidR="00540B14" w:rsidRDefault="00540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4967"/>
    <w:multiLevelType w:val="hybridMultilevel"/>
    <w:tmpl w:val="85CE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6FD"/>
    <w:multiLevelType w:val="hybridMultilevel"/>
    <w:tmpl w:val="7A50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14A6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15EA"/>
    <w:rsid w:val="00152E23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27F3A"/>
    <w:rsid w:val="00240070"/>
    <w:rsid w:val="0024104B"/>
    <w:rsid w:val="00244BE6"/>
    <w:rsid w:val="00252C88"/>
    <w:rsid w:val="002615F8"/>
    <w:rsid w:val="002647F1"/>
    <w:rsid w:val="002773AB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072FC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532A"/>
    <w:rsid w:val="00436E0D"/>
    <w:rsid w:val="0043730E"/>
    <w:rsid w:val="00437EA7"/>
    <w:rsid w:val="004464F6"/>
    <w:rsid w:val="0045243E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70B4"/>
    <w:rsid w:val="0052556C"/>
    <w:rsid w:val="00525913"/>
    <w:rsid w:val="005401DB"/>
    <w:rsid w:val="00540B14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926"/>
    <w:rsid w:val="00657C66"/>
    <w:rsid w:val="00676A99"/>
    <w:rsid w:val="00680D03"/>
    <w:rsid w:val="00680DFB"/>
    <w:rsid w:val="00686A81"/>
    <w:rsid w:val="006916C9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06D9D"/>
    <w:rsid w:val="0071530A"/>
    <w:rsid w:val="007179FD"/>
    <w:rsid w:val="007310FB"/>
    <w:rsid w:val="00740637"/>
    <w:rsid w:val="00760C6B"/>
    <w:rsid w:val="00763CED"/>
    <w:rsid w:val="007755D5"/>
    <w:rsid w:val="007A1F93"/>
    <w:rsid w:val="007A52D1"/>
    <w:rsid w:val="007C6371"/>
    <w:rsid w:val="007D5298"/>
    <w:rsid w:val="007D6737"/>
    <w:rsid w:val="007E49A7"/>
    <w:rsid w:val="007F0456"/>
    <w:rsid w:val="00805FB1"/>
    <w:rsid w:val="008247B5"/>
    <w:rsid w:val="00840EDB"/>
    <w:rsid w:val="00843178"/>
    <w:rsid w:val="00845311"/>
    <w:rsid w:val="008573A7"/>
    <w:rsid w:val="008576AD"/>
    <w:rsid w:val="00857EDE"/>
    <w:rsid w:val="008657D9"/>
    <w:rsid w:val="0086645E"/>
    <w:rsid w:val="00872D05"/>
    <w:rsid w:val="00875481"/>
    <w:rsid w:val="00880746"/>
    <w:rsid w:val="008901CA"/>
    <w:rsid w:val="00895274"/>
    <w:rsid w:val="008A1662"/>
    <w:rsid w:val="008A5C83"/>
    <w:rsid w:val="008B2C3B"/>
    <w:rsid w:val="008C5243"/>
    <w:rsid w:val="008D3D57"/>
    <w:rsid w:val="008D5457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750F6"/>
    <w:rsid w:val="00977D4A"/>
    <w:rsid w:val="00981265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C59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510B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A3299"/>
    <w:rsid w:val="00BA44C3"/>
    <w:rsid w:val="00BB5C28"/>
    <w:rsid w:val="00BC3D1A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BF4F9F"/>
    <w:rsid w:val="00BF5F2A"/>
    <w:rsid w:val="00C01761"/>
    <w:rsid w:val="00C03603"/>
    <w:rsid w:val="00C04938"/>
    <w:rsid w:val="00C0545E"/>
    <w:rsid w:val="00C07546"/>
    <w:rsid w:val="00C14318"/>
    <w:rsid w:val="00C1672F"/>
    <w:rsid w:val="00C24B19"/>
    <w:rsid w:val="00C35B73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1DC8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B2AF7"/>
    <w:rsid w:val="00DC2587"/>
    <w:rsid w:val="00DD19FA"/>
    <w:rsid w:val="00DD2A5D"/>
    <w:rsid w:val="00DD3060"/>
    <w:rsid w:val="00DF5570"/>
    <w:rsid w:val="00E03EA0"/>
    <w:rsid w:val="00E107C5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65B"/>
    <w:rsid w:val="00E90DE2"/>
    <w:rsid w:val="00E9116E"/>
    <w:rsid w:val="00E923A9"/>
    <w:rsid w:val="00EA1855"/>
    <w:rsid w:val="00EA250B"/>
    <w:rsid w:val="00EA3CEF"/>
    <w:rsid w:val="00EB28F7"/>
    <w:rsid w:val="00EC4FDA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2983"/>
    <w:rsid w:val="00F55E58"/>
    <w:rsid w:val="00F57B73"/>
    <w:rsid w:val="00F6061D"/>
    <w:rsid w:val="00F63B9D"/>
    <w:rsid w:val="00F67D30"/>
    <w:rsid w:val="00F705EE"/>
    <w:rsid w:val="00FA2D7C"/>
    <w:rsid w:val="00FB3A1F"/>
    <w:rsid w:val="00FC60EB"/>
    <w:rsid w:val="00FD1F9B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B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95C9A-10A6-47C3-886B-359C2C6CB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E4C9A-1B10-4555-BE6C-47DF7D6A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8B1671-D1E9-489C-BF44-77BAD1D7E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BEE6C0-95A8-4487-A7C2-ED5BBC45B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6</cp:revision>
  <cp:lastPrinted>2019-10-31T18:26:00Z</cp:lastPrinted>
  <dcterms:created xsi:type="dcterms:W3CDTF">2020-08-14T13:11:00Z</dcterms:created>
  <dcterms:modified xsi:type="dcterms:W3CDTF">2020-08-14T18:27:00Z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