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A480" w14:textId="62E35529" w:rsidR="004860E3" w:rsidRPr="007E1005" w:rsidRDefault="004860E3" w:rsidP="007E1005">
      <w:pPr>
        <w:pStyle w:val="Heading1"/>
        <w:ind w:left="0" w:firstLine="0"/>
        <w:jc w:val="center"/>
      </w:pPr>
      <w:bookmarkStart w:id="0" w:name="_Toc43268100"/>
      <w:bookmarkStart w:id="1" w:name="_Toc43268383"/>
      <w:bookmarkStart w:id="2" w:name="_Toc42673637"/>
      <w:bookmarkStart w:id="3" w:name="_GoBack"/>
      <w:bookmarkEnd w:id="3"/>
      <w:r w:rsidRPr="007E1005">
        <w:t>Proposed Updates to 2020 MHPAEA Self-Compliance Tool:</w:t>
      </w:r>
      <w:bookmarkEnd w:id="0"/>
      <w:bookmarkEnd w:id="1"/>
    </w:p>
    <w:p w14:paraId="5C046F15" w14:textId="77777777" w:rsidR="004860E3" w:rsidRPr="004860E3" w:rsidRDefault="004860E3" w:rsidP="007E1005">
      <w:pPr>
        <w:pStyle w:val="Heading1"/>
        <w:spacing w:after="480"/>
        <w:ind w:left="0" w:firstLine="0"/>
        <w:jc w:val="center"/>
      </w:pPr>
      <w:bookmarkStart w:id="4" w:name="_Toc43268101"/>
      <w:bookmarkStart w:id="5" w:name="_Toc43268384"/>
      <w:r w:rsidRPr="007E1005">
        <w:t>Request for Comments</w:t>
      </w:r>
      <w:bookmarkEnd w:id="4"/>
      <w:bookmarkEnd w:id="5"/>
    </w:p>
    <w:p w14:paraId="67827F20" w14:textId="25255A9A" w:rsidR="004860E3" w:rsidRPr="004860E3" w:rsidRDefault="004860E3" w:rsidP="007E1005">
      <w:pPr>
        <w:rPr>
          <w:rFonts w:eastAsia="Calibri" w:cs="Times New Roman"/>
          <w:szCs w:val="24"/>
        </w:rPr>
      </w:pPr>
      <w:r w:rsidRPr="004860E3">
        <w:rPr>
          <w:rFonts w:eastAsia="Calibri" w:cs="Times New Roman"/>
          <w:szCs w:val="24"/>
        </w:rPr>
        <w:t>The Mental Health Parity and Addiction Equity Act of 2008 (MHPAEA) generally requires that the financial requirements and treatment limitations imposed by a group health plan or health insurance issuer on mental health and substance use disorder benefits cannot be more restrictive than the predominant financial requirements and treatment limitations that apply to substantially all medical and surgical benefits.  The MHPAEA Self-Compliance Tool is published by the Department of Labor (DOL) to help group health plans’ sponsors and administrators, group and individual market health insurance issuers, State regulators, and other stakeholders determine whether a group health plan or health insurance issuer is in compliance with MHPAEA and its implementing regulations.</w:t>
      </w:r>
    </w:p>
    <w:p w14:paraId="6DD0E84E" w14:textId="51361928" w:rsidR="004860E3" w:rsidRPr="004860E3" w:rsidRDefault="004860E3" w:rsidP="007E1005">
      <w:pPr>
        <w:rPr>
          <w:rFonts w:eastAsia="Calibri" w:cs="Times New Roman"/>
          <w:color w:val="211D1E"/>
          <w:szCs w:val="24"/>
        </w:rPr>
      </w:pPr>
      <w:r w:rsidRPr="004860E3">
        <w:rPr>
          <w:rFonts w:eastAsia="Calibri" w:cs="Times New Roman"/>
          <w:color w:val="211D1E"/>
          <w:szCs w:val="24"/>
        </w:rPr>
        <w:t>Section 13001(a) of the 21</w:t>
      </w:r>
      <w:r w:rsidRPr="004860E3">
        <w:rPr>
          <w:rFonts w:eastAsia="Calibri" w:cs="Times New Roman"/>
          <w:color w:val="211D1E"/>
          <w:szCs w:val="24"/>
          <w:vertAlign w:val="superscript"/>
        </w:rPr>
        <w:t>st</w:t>
      </w:r>
      <w:r w:rsidRPr="004860E3">
        <w:rPr>
          <w:rFonts w:eastAsia="Calibri" w:cs="Times New Roman"/>
          <w:color w:val="211D1E"/>
          <w:szCs w:val="24"/>
        </w:rPr>
        <w:t xml:space="preserve"> Century Cures Act added section 2726(a)(6) of the Public Health Service Act, which directs DOL, the Department of Health and Human Services (HHS), and the Department of the Treasury (the Departments) to provide a publicly available compliance program guidance document which is updated every two years.  DOL last updated the MHPAEA self</w:t>
      </w:r>
      <w:r w:rsidR="007E1005">
        <w:rPr>
          <w:rFonts w:eastAsia="Calibri" w:cs="Times New Roman"/>
          <w:color w:val="211D1E"/>
          <w:szCs w:val="24"/>
        </w:rPr>
        <w:t>-compliance tool in April 2018.</w:t>
      </w:r>
    </w:p>
    <w:p w14:paraId="26B61844" w14:textId="4EDFF6C4" w:rsidR="004860E3" w:rsidRPr="007E1005" w:rsidRDefault="004860E3" w:rsidP="009C4247">
      <w:pPr>
        <w:pStyle w:val="Heading2"/>
        <w:spacing w:after="240" w:line="240" w:lineRule="auto"/>
        <w:ind w:left="720"/>
        <w:contextualSpacing w:val="0"/>
      </w:pPr>
      <w:bookmarkStart w:id="6" w:name="_Toc43268102"/>
      <w:bookmarkStart w:id="7" w:name="_Toc43268385"/>
      <w:r w:rsidRPr="007E1005">
        <w:t>Revisions Included in the Proposed 2020 MHPAEA Self-Compliance Tool</w:t>
      </w:r>
      <w:bookmarkEnd w:id="6"/>
      <w:bookmarkEnd w:id="7"/>
    </w:p>
    <w:p w14:paraId="32CDC0AC" w14:textId="26A05949" w:rsidR="004860E3" w:rsidRPr="004860E3" w:rsidRDefault="004860E3" w:rsidP="007E1005">
      <w:pPr>
        <w:rPr>
          <w:rFonts w:eastAsia="Calibri" w:cs="Times New Roman"/>
          <w:szCs w:val="24"/>
        </w:rPr>
      </w:pPr>
      <w:r w:rsidRPr="004860E3">
        <w:rPr>
          <w:rFonts w:eastAsia="Calibri" w:cs="Times New Roman"/>
          <w:szCs w:val="24"/>
        </w:rPr>
        <w:t xml:space="preserve">Since the tool’s 2018 update, DOL issued additional guidance on MHPAEA, hosted a roundtable discussion with stakeholders on MHPAEA compliance, and continued its enforcement efforts.  In addition, DOL frequently coordinated with other Federal and State agencies and State insurance regulators to ensure consistent interpretation of MHPAEA, provision of education, and improved enforcement of parity requirements.  In coordination with the Departments of HHS and the Treasury, DOL is proposing to issue this updated 2020 MHPAEA Self-Compliance Tool with certain amendments.  The amendments, highlighted in yellow throughout the document, generally </w:t>
      </w:r>
      <w:r w:rsidR="007E1005">
        <w:rPr>
          <w:rFonts w:eastAsia="Calibri" w:cs="Times New Roman"/>
          <w:szCs w:val="24"/>
        </w:rPr>
        <w:t>fall into four main categories:</w:t>
      </w:r>
    </w:p>
    <w:p w14:paraId="3D4A0C0B" w14:textId="5DDD5345" w:rsidR="004860E3" w:rsidRPr="00642864" w:rsidRDefault="004860E3" w:rsidP="00436617">
      <w:pPr>
        <w:pStyle w:val="ListParagraph"/>
        <w:numPr>
          <w:ilvl w:val="0"/>
          <w:numId w:val="15"/>
        </w:numPr>
        <w:spacing w:after="240"/>
        <w:rPr>
          <w:rFonts w:cs="Times New Roman"/>
          <w:szCs w:val="24"/>
        </w:rPr>
      </w:pPr>
      <w:r w:rsidRPr="00642864">
        <w:rPr>
          <w:rFonts w:cs="Times New Roman"/>
          <w:i/>
          <w:szCs w:val="24"/>
          <w:u w:val="single"/>
        </w:rPr>
        <w:t>Integration of Recent Guidance</w:t>
      </w:r>
      <w:r w:rsidRPr="00642864">
        <w:rPr>
          <w:rFonts w:cs="Times New Roman"/>
          <w:szCs w:val="24"/>
        </w:rPr>
        <w:t>:  Since 2018, the Departments have published Final Frequently Asked Questions (FAQs) part 39 on the implementation of MHPAEA.  Including the relevant guidance from these FAQs will help to better ensure the regulated community is aware of their content.</w:t>
      </w:r>
    </w:p>
    <w:p w14:paraId="51453534" w14:textId="0FEF9251" w:rsidR="004860E3" w:rsidRPr="00642864" w:rsidRDefault="004860E3" w:rsidP="00436617">
      <w:pPr>
        <w:pStyle w:val="ListParagraph"/>
        <w:numPr>
          <w:ilvl w:val="0"/>
          <w:numId w:val="15"/>
        </w:numPr>
        <w:spacing w:after="240"/>
        <w:rPr>
          <w:rFonts w:cs="Times New Roman"/>
          <w:szCs w:val="24"/>
        </w:rPr>
      </w:pPr>
      <w:r w:rsidRPr="00642864">
        <w:rPr>
          <w:rFonts w:cs="Times New Roman"/>
          <w:i/>
          <w:szCs w:val="24"/>
          <w:u w:val="single"/>
        </w:rPr>
        <w:t>Revising Compliance Examples</w:t>
      </w:r>
      <w:r w:rsidRPr="00642864">
        <w:rPr>
          <w:rFonts w:cs="Times New Roman"/>
          <w:szCs w:val="24"/>
        </w:rPr>
        <w:t>:  The 21</w:t>
      </w:r>
      <w:r w:rsidRPr="00642864">
        <w:rPr>
          <w:rFonts w:cs="Times New Roman"/>
          <w:szCs w:val="24"/>
          <w:vertAlign w:val="superscript"/>
        </w:rPr>
        <w:t>st</w:t>
      </w:r>
      <w:r w:rsidRPr="00642864">
        <w:rPr>
          <w:rFonts w:cs="Times New Roman"/>
          <w:szCs w:val="24"/>
        </w:rPr>
        <w:t xml:space="preserve"> Century Cures Act emphasizes the need for more examples of how to comply with the law.  To meet this need, the proposed 2020 update revises examples of non-compliance in the 2018 version of the tool to add an explanation of how plans and issuers could correct these violations, and also includes an appendix with additional examples of compliance.</w:t>
      </w:r>
    </w:p>
    <w:p w14:paraId="73CE703C" w14:textId="3F5E38A3" w:rsidR="004860E3" w:rsidRPr="00642864" w:rsidRDefault="004860E3" w:rsidP="00436617">
      <w:pPr>
        <w:pStyle w:val="ListParagraph"/>
        <w:numPr>
          <w:ilvl w:val="0"/>
          <w:numId w:val="15"/>
        </w:numPr>
        <w:spacing w:after="240"/>
        <w:rPr>
          <w:rFonts w:cs="Times New Roman"/>
          <w:szCs w:val="24"/>
        </w:rPr>
      </w:pPr>
      <w:r w:rsidRPr="00642864">
        <w:rPr>
          <w:rFonts w:cs="Times New Roman"/>
          <w:i/>
          <w:szCs w:val="24"/>
          <w:u w:val="single"/>
        </w:rPr>
        <w:t>Best Practices for Establishing an Internal Compliance Plan</w:t>
      </w:r>
      <w:r w:rsidRPr="00642864">
        <w:rPr>
          <w:rFonts w:cs="Times New Roman"/>
          <w:szCs w:val="24"/>
        </w:rPr>
        <w:t xml:space="preserve">:  Although not required by MHPAEA, an internal compliance strategy that promotes the prevention, detection, and resolution of potential MHPAEA violations can help plans and issuers improve compliance with the law.  Compliance plans may differ, but many successful compliance plans share similar characteristics which are noted in the proposed 2020 update.  The </w:t>
      </w:r>
      <w:r w:rsidRPr="00642864">
        <w:rPr>
          <w:rFonts w:cs="Times New Roman"/>
          <w:szCs w:val="24"/>
        </w:rPr>
        <w:lastRenderedPageBreak/>
        <w:t>updated tool also includes examples of the types of records that a plan or issuer should be prepared to provide in th</w:t>
      </w:r>
      <w:r w:rsidR="007E1005" w:rsidRPr="00642864">
        <w:rPr>
          <w:rFonts w:cs="Times New Roman"/>
          <w:szCs w:val="24"/>
        </w:rPr>
        <w:t>e event of a DOL investigation.</w:t>
      </w:r>
    </w:p>
    <w:p w14:paraId="17A45471" w14:textId="77777777" w:rsidR="004860E3" w:rsidRPr="00642864" w:rsidRDefault="004860E3" w:rsidP="00436617">
      <w:pPr>
        <w:pStyle w:val="ListParagraph"/>
        <w:numPr>
          <w:ilvl w:val="0"/>
          <w:numId w:val="15"/>
        </w:numPr>
        <w:spacing w:after="240"/>
        <w:rPr>
          <w:rFonts w:cs="Times New Roman"/>
          <w:szCs w:val="24"/>
        </w:rPr>
      </w:pPr>
      <w:r w:rsidRPr="00642864">
        <w:rPr>
          <w:rFonts w:cs="Times New Roman"/>
          <w:i/>
          <w:szCs w:val="24"/>
          <w:u w:val="single"/>
        </w:rPr>
        <w:t>Warning Signs</w:t>
      </w:r>
      <w:r w:rsidRPr="00642864">
        <w:rPr>
          <w:rFonts w:cs="Times New Roman"/>
          <w:szCs w:val="24"/>
        </w:rPr>
        <w:t>:  DOL has previously issued guidance, based on previous investigations, on “warning signs.”  These are not determinative of a MHPAEA violation but may serve as red flags to possible impermissible treatment limitations, warranting further review.  In the 2020 proposed update, DOL has incorporated additional examples of treatment limitations encountered in recent Federal and State enforcement efforts that may be warning signs of a potential violation.</w:t>
      </w:r>
    </w:p>
    <w:p w14:paraId="6B595F6D" w14:textId="77777777" w:rsidR="004860E3" w:rsidRPr="004860E3" w:rsidRDefault="004860E3" w:rsidP="009C4247">
      <w:pPr>
        <w:pStyle w:val="Heading2"/>
        <w:spacing w:after="240" w:line="240" w:lineRule="auto"/>
        <w:ind w:left="720"/>
        <w:contextualSpacing w:val="0"/>
      </w:pPr>
      <w:bookmarkStart w:id="8" w:name="_Toc43268103"/>
      <w:bookmarkStart w:id="9" w:name="_Toc43268386"/>
      <w:r w:rsidRPr="004860E3">
        <w:t>Request for Comments</w:t>
      </w:r>
      <w:bookmarkEnd w:id="8"/>
      <w:bookmarkEnd w:id="9"/>
    </w:p>
    <w:p w14:paraId="25C4C8E6" w14:textId="1B2442AD" w:rsidR="004860E3" w:rsidRPr="007E1005" w:rsidRDefault="004860E3" w:rsidP="007E1005">
      <w:pPr>
        <w:rPr>
          <w:rFonts w:eastAsia="Calibri" w:cs="Times New Roman"/>
          <w:szCs w:val="24"/>
        </w:rPr>
      </w:pPr>
      <w:r w:rsidRPr="004860E3">
        <w:rPr>
          <w:rFonts w:eastAsia="Calibri" w:cs="Times New Roman"/>
          <w:szCs w:val="24"/>
        </w:rPr>
        <w:t xml:space="preserve">DOL requests comments on these updates, marked in yellow, to the proposed 2020 MHPAEA Self-Compliance Tool.  DOL is not requesting comments on other sections of the MHPAEA Self-Compliance Tool at this time.  Public comments should be submitted by </w:t>
      </w:r>
      <w:r w:rsidR="00D3365F">
        <w:rPr>
          <w:rFonts w:eastAsia="Calibri" w:cs="Times New Roman"/>
          <w:szCs w:val="24"/>
        </w:rPr>
        <w:t>July 24, 2020,</w:t>
      </w:r>
      <w:r w:rsidRPr="004860E3">
        <w:rPr>
          <w:rFonts w:eastAsia="Calibri" w:cs="Times New Roman"/>
          <w:szCs w:val="24"/>
        </w:rPr>
        <w:t xml:space="preserve"> to </w:t>
      </w:r>
      <w:hyperlink r:id="rId11" w:history="1">
        <w:r w:rsidR="00E058B6" w:rsidRPr="004D0354">
          <w:rPr>
            <w:rStyle w:val="Hyperlink"/>
            <w:rFonts w:eastAsia="Calibri" w:cs="Times New Roman"/>
            <w:szCs w:val="24"/>
          </w:rPr>
          <w:t>e-ohpsca-MHPAEA-SCT-2020@dol.gov</w:t>
        </w:r>
      </w:hyperlink>
      <w:r w:rsidRPr="004860E3">
        <w:rPr>
          <w:rFonts w:eastAsia="Calibri" w:cs="Times New Roman"/>
          <w:szCs w:val="24"/>
        </w:rPr>
        <w:t>.  After considering the feedback received through this solicitation, DOL will issue a Final 2020 MHPAEA Self-Compliance Tool with any necessary clarifications in response to comments.</w:t>
      </w:r>
      <w:r>
        <w:rPr>
          <w:b/>
          <w:color w:val="0070C0"/>
          <w:sz w:val="28"/>
          <w:szCs w:val="28"/>
        </w:rPr>
        <w:br w:type="page"/>
      </w:r>
    </w:p>
    <w:p w14:paraId="2B4AFF3A" w14:textId="24037158" w:rsidR="00306971" w:rsidRPr="00B750E5" w:rsidRDefault="00B73B5F" w:rsidP="00B750E5">
      <w:pPr>
        <w:pStyle w:val="Heading2"/>
        <w:numPr>
          <w:ilvl w:val="0"/>
          <w:numId w:val="0"/>
        </w:numPr>
        <w:spacing w:after="0" w:line="240" w:lineRule="auto"/>
        <w:contextualSpacing w:val="0"/>
        <w:jc w:val="center"/>
        <w:rPr>
          <w:color w:val="0070C0"/>
          <w:sz w:val="28"/>
          <w:szCs w:val="28"/>
        </w:rPr>
      </w:pPr>
      <w:bookmarkStart w:id="10" w:name="_Toc43268104"/>
      <w:bookmarkStart w:id="11" w:name="_Toc43268387"/>
      <w:r w:rsidRPr="00B750E5">
        <w:rPr>
          <w:color w:val="0070C0"/>
          <w:sz w:val="28"/>
          <w:szCs w:val="28"/>
        </w:rPr>
        <w:lastRenderedPageBreak/>
        <w:t>Self-Compliance Tool for the</w:t>
      </w:r>
      <w:bookmarkEnd w:id="2"/>
      <w:bookmarkEnd w:id="10"/>
      <w:bookmarkEnd w:id="11"/>
    </w:p>
    <w:p w14:paraId="772E1D46" w14:textId="65E7CB73" w:rsidR="00306971" w:rsidRPr="00B750E5" w:rsidRDefault="00B73B5F" w:rsidP="00B750E5">
      <w:pPr>
        <w:pStyle w:val="Heading2"/>
        <w:numPr>
          <w:ilvl w:val="0"/>
          <w:numId w:val="0"/>
        </w:numPr>
        <w:spacing w:after="720" w:line="240" w:lineRule="auto"/>
        <w:contextualSpacing w:val="0"/>
        <w:jc w:val="center"/>
        <w:rPr>
          <w:color w:val="0070C0"/>
          <w:sz w:val="28"/>
          <w:szCs w:val="28"/>
        </w:rPr>
      </w:pPr>
      <w:bookmarkStart w:id="12" w:name="_Toc42673638"/>
      <w:bookmarkStart w:id="13" w:name="_Toc43268105"/>
      <w:bookmarkStart w:id="14" w:name="_Toc43268388"/>
      <w:r w:rsidRPr="00B750E5">
        <w:rPr>
          <w:color w:val="0070C0"/>
          <w:sz w:val="28"/>
          <w:szCs w:val="28"/>
        </w:rPr>
        <w:t>Mental Health Parity and Addiction Equity Act (MHPAEA)</w:t>
      </w:r>
      <w:bookmarkEnd w:id="12"/>
      <w:bookmarkEnd w:id="13"/>
      <w:bookmarkEnd w:id="14"/>
    </w:p>
    <w:p w14:paraId="308BD332" w14:textId="067C1CDA" w:rsidR="00D120B6" w:rsidRDefault="00D120B6" w:rsidP="00D120B6">
      <w:pPr>
        <w:pStyle w:val="TOC1"/>
        <w:ind w:left="0" w:firstLine="0"/>
        <w:rPr>
          <w:rFonts w:asciiTheme="minorHAnsi" w:eastAsiaTheme="minorEastAsia" w:hAnsiTheme="minorHAnsi"/>
          <w:noProof/>
          <w:sz w:val="22"/>
        </w:rPr>
      </w:pPr>
      <w:r>
        <w:rPr>
          <w:rFonts w:cs="Times New Roman"/>
          <w:b/>
          <w:color w:val="0070C0"/>
          <w:szCs w:val="24"/>
          <w:u w:val="single"/>
        </w:rPr>
        <w:fldChar w:fldCharType="begin"/>
      </w:r>
      <w:r>
        <w:rPr>
          <w:rFonts w:cs="Times New Roman"/>
          <w:b/>
          <w:color w:val="0070C0"/>
          <w:szCs w:val="24"/>
          <w:u w:val="single"/>
        </w:rPr>
        <w:instrText xml:space="preserve"> TOC \o "1-3" \u </w:instrText>
      </w:r>
      <w:r>
        <w:rPr>
          <w:rFonts w:cs="Times New Roman"/>
          <w:b/>
          <w:color w:val="0070C0"/>
          <w:szCs w:val="24"/>
          <w:u w:val="single"/>
        </w:rPr>
        <w:fldChar w:fldCharType="separate"/>
      </w:r>
      <w:r>
        <w:rPr>
          <w:noProof/>
        </w:rPr>
        <w:t>About This Tool</w:t>
      </w:r>
      <w:r>
        <w:rPr>
          <w:noProof/>
        </w:rPr>
        <w:tab/>
      </w:r>
      <w:r>
        <w:rPr>
          <w:noProof/>
        </w:rPr>
        <w:fldChar w:fldCharType="begin"/>
      </w:r>
      <w:r>
        <w:rPr>
          <w:noProof/>
        </w:rPr>
        <w:instrText xml:space="preserve"> PAGEREF _Toc43268389 \h </w:instrText>
      </w:r>
      <w:r>
        <w:rPr>
          <w:noProof/>
        </w:rPr>
      </w:r>
      <w:r>
        <w:rPr>
          <w:noProof/>
        </w:rPr>
        <w:fldChar w:fldCharType="separate"/>
      </w:r>
      <w:r>
        <w:rPr>
          <w:noProof/>
        </w:rPr>
        <w:t>4</w:t>
      </w:r>
      <w:r>
        <w:rPr>
          <w:noProof/>
        </w:rPr>
        <w:fldChar w:fldCharType="end"/>
      </w:r>
    </w:p>
    <w:p w14:paraId="7F320572" w14:textId="22EFEAE8" w:rsidR="00D120B6" w:rsidRDefault="00D120B6" w:rsidP="00D120B6">
      <w:pPr>
        <w:pStyle w:val="TOC3"/>
        <w:tabs>
          <w:tab w:val="right" w:leader="dot" w:pos="9350"/>
        </w:tabs>
        <w:ind w:left="0"/>
        <w:rPr>
          <w:rFonts w:asciiTheme="minorHAnsi" w:eastAsiaTheme="minorEastAsia" w:hAnsiTheme="minorHAnsi"/>
          <w:noProof/>
          <w:sz w:val="22"/>
        </w:rPr>
      </w:pPr>
      <w:r>
        <w:rPr>
          <w:noProof/>
        </w:rPr>
        <w:t>Introduction</w:t>
      </w:r>
      <w:r>
        <w:rPr>
          <w:noProof/>
        </w:rPr>
        <w:tab/>
      </w:r>
      <w:r>
        <w:rPr>
          <w:noProof/>
        </w:rPr>
        <w:fldChar w:fldCharType="begin"/>
      </w:r>
      <w:r>
        <w:rPr>
          <w:noProof/>
        </w:rPr>
        <w:instrText xml:space="preserve"> PAGEREF _Toc43268390 \h </w:instrText>
      </w:r>
      <w:r>
        <w:rPr>
          <w:noProof/>
        </w:rPr>
      </w:r>
      <w:r>
        <w:rPr>
          <w:noProof/>
        </w:rPr>
        <w:fldChar w:fldCharType="separate"/>
      </w:r>
      <w:r>
        <w:rPr>
          <w:noProof/>
        </w:rPr>
        <w:t>5</w:t>
      </w:r>
      <w:r>
        <w:rPr>
          <w:noProof/>
        </w:rPr>
        <w:fldChar w:fldCharType="end"/>
      </w:r>
    </w:p>
    <w:p w14:paraId="3D07CFEA" w14:textId="48C9A6FF" w:rsidR="00D120B6" w:rsidRDefault="00D120B6" w:rsidP="00D120B6">
      <w:pPr>
        <w:pStyle w:val="TOC3"/>
        <w:tabs>
          <w:tab w:val="right" w:leader="dot" w:pos="9350"/>
        </w:tabs>
        <w:ind w:left="0"/>
        <w:rPr>
          <w:rFonts w:asciiTheme="minorHAnsi" w:eastAsiaTheme="minorEastAsia" w:hAnsiTheme="minorHAnsi"/>
          <w:noProof/>
          <w:sz w:val="22"/>
        </w:rPr>
      </w:pPr>
      <w:r>
        <w:rPr>
          <w:noProof/>
        </w:rPr>
        <w:t>Definitions</w:t>
      </w:r>
      <w:r>
        <w:rPr>
          <w:noProof/>
        </w:rPr>
        <w:tab/>
      </w:r>
      <w:r>
        <w:rPr>
          <w:noProof/>
        </w:rPr>
        <w:fldChar w:fldCharType="begin"/>
      </w:r>
      <w:r>
        <w:rPr>
          <w:noProof/>
        </w:rPr>
        <w:instrText xml:space="preserve"> PAGEREF _Toc43268391 \h </w:instrText>
      </w:r>
      <w:r>
        <w:rPr>
          <w:noProof/>
        </w:rPr>
      </w:r>
      <w:r>
        <w:rPr>
          <w:noProof/>
        </w:rPr>
        <w:fldChar w:fldCharType="separate"/>
      </w:r>
      <w:r>
        <w:rPr>
          <w:noProof/>
        </w:rPr>
        <w:t>6</w:t>
      </w:r>
      <w:r>
        <w:rPr>
          <w:noProof/>
        </w:rPr>
        <w:fldChar w:fldCharType="end"/>
      </w:r>
    </w:p>
    <w:p w14:paraId="6FC01441" w14:textId="5C9C20A9" w:rsidR="00D120B6" w:rsidRDefault="00D120B6" w:rsidP="00D120B6">
      <w:pPr>
        <w:pStyle w:val="TOC3"/>
        <w:tabs>
          <w:tab w:val="left" w:pos="2007"/>
          <w:tab w:val="right" w:leader="dot" w:pos="9350"/>
        </w:tabs>
        <w:ind w:left="1800" w:hanging="1800"/>
        <w:rPr>
          <w:rFonts w:asciiTheme="minorHAnsi" w:eastAsiaTheme="minorEastAsia" w:hAnsiTheme="minorHAnsi"/>
          <w:noProof/>
          <w:sz w:val="22"/>
        </w:rPr>
      </w:pPr>
      <w:r>
        <w:rPr>
          <w:noProof/>
        </w:rPr>
        <w:t>SECTION A.</w:t>
      </w:r>
      <w:r>
        <w:rPr>
          <w:rFonts w:asciiTheme="minorHAnsi" w:eastAsiaTheme="minorEastAsia" w:hAnsiTheme="minorHAnsi"/>
          <w:noProof/>
          <w:sz w:val="22"/>
        </w:rPr>
        <w:tab/>
      </w:r>
      <w:r>
        <w:rPr>
          <w:noProof/>
        </w:rPr>
        <w:t>APPLICABILITY</w:t>
      </w:r>
      <w:r>
        <w:rPr>
          <w:noProof/>
        </w:rPr>
        <w:tab/>
      </w:r>
      <w:r>
        <w:rPr>
          <w:noProof/>
        </w:rPr>
        <w:fldChar w:fldCharType="begin"/>
      </w:r>
      <w:r>
        <w:rPr>
          <w:noProof/>
        </w:rPr>
        <w:instrText xml:space="preserve"> PAGEREF _Toc43268392 \h </w:instrText>
      </w:r>
      <w:r>
        <w:rPr>
          <w:noProof/>
        </w:rPr>
      </w:r>
      <w:r>
        <w:rPr>
          <w:noProof/>
        </w:rPr>
        <w:fldChar w:fldCharType="separate"/>
      </w:r>
      <w:r>
        <w:rPr>
          <w:noProof/>
        </w:rPr>
        <w:t>8</w:t>
      </w:r>
      <w:r>
        <w:rPr>
          <w:noProof/>
        </w:rPr>
        <w:fldChar w:fldCharType="end"/>
      </w:r>
    </w:p>
    <w:p w14:paraId="36D5F00F" w14:textId="6046EB8D" w:rsidR="00D120B6" w:rsidRDefault="00D120B6" w:rsidP="00D120B6">
      <w:pPr>
        <w:pStyle w:val="TOC3"/>
        <w:tabs>
          <w:tab w:val="left" w:pos="1993"/>
          <w:tab w:val="right" w:leader="dot" w:pos="9350"/>
        </w:tabs>
        <w:ind w:left="1800" w:hanging="1800"/>
        <w:rPr>
          <w:rFonts w:asciiTheme="minorHAnsi" w:eastAsiaTheme="minorEastAsia" w:hAnsiTheme="minorHAnsi"/>
          <w:noProof/>
          <w:sz w:val="22"/>
        </w:rPr>
      </w:pPr>
      <w:r>
        <w:rPr>
          <w:noProof/>
        </w:rPr>
        <w:t>SECTION B.</w:t>
      </w:r>
      <w:r>
        <w:rPr>
          <w:rFonts w:asciiTheme="minorHAnsi" w:eastAsiaTheme="minorEastAsia" w:hAnsiTheme="minorHAnsi"/>
          <w:noProof/>
          <w:sz w:val="22"/>
        </w:rPr>
        <w:tab/>
      </w:r>
      <w:r>
        <w:rPr>
          <w:noProof/>
        </w:rPr>
        <w:t>COVERAGE IN ALL CLASSIFICATIONS</w:t>
      </w:r>
      <w:r>
        <w:rPr>
          <w:noProof/>
        </w:rPr>
        <w:tab/>
      </w:r>
      <w:r>
        <w:rPr>
          <w:noProof/>
        </w:rPr>
        <w:fldChar w:fldCharType="begin"/>
      </w:r>
      <w:r>
        <w:rPr>
          <w:noProof/>
        </w:rPr>
        <w:instrText xml:space="preserve"> PAGEREF _Toc43268393 \h </w:instrText>
      </w:r>
      <w:r>
        <w:rPr>
          <w:noProof/>
        </w:rPr>
      </w:r>
      <w:r>
        <w:rPr>
          <w:noProof/>
        </w:rPr>
        <w:fldChar w:fldCharType="separate"/>
      </w:r>
      <w:r>
        <w:rPr>
          <w:noProof/>
        </w:rPr>
        <w:t>10</w:t>
      </w:r>
      <w:r>
        <w:rPr>
          <w:noProof/>
        </w:rPr>
        <w:fldChar w:fldCharType="end"/>
      </w:r>
    </w:p>
    <w:p w14:paraId="48673F66" w14:textId="2114566D" w:rsidR="00D120B6" w:rsidRDefault="00D120B6" w:rsidP="00D120B6">
      <w:pPr>
        <w:pStyle w:val="TOC3"/>
        <w:tabs>
          <w:tab w:val="right" w:leader="dot" w:pos="9350"/>
        </w:tabs>
        <w:ind w:left="1800" w:hanging="1800"/>
        <w:rPr>
          <w:rFonts w:asciiTheme="minorHAnsi" w:eastAsiaTheme="minorEastAsia" w:hAnsiTheme="minorHAnsi"/>
          <w:noProof/>
          <w:sz w:val="22"/>
        </w:rPr>
      </w:pPr>
      <w:r w:rsidRPr="00FE6E61">
        <w:rPr>
          <w:noProof/>
          <w:spacing w:val="-1"/>
        </w:rPr>
        <w:t>SECTION</w:t>
      </w:r>
      <w:r w:rsidRPr="00FE6E61">
        <w:rPr>
          <w:noProof/>
          <w:spacing w:val="-14"/>
        </w:rPr>
        <w:t xml:space="preserve"> C</w:t>
      </w:r>
      <w:r w:rsidRPr="00FE6E61">
        <w:rPr>
          <w:noProof/>
          <w:spacing w:val="-1"/>
        </w:rPr>
        <w:t>.</w:t>
      </w:r>
      <w:r>
        <w:rPr>
          <w:noProof/>
          <w:spacing w:val="49"/>
        </w:rPr>
        <w:tab/>
      </w:r>
      <w:r>
        <w:rPr>
          <w:noProof/>
        </w:rPr>
        <w:t>LIFETIME AND ANNUAL LIMITS</w:t>
      </w:r>
      <w:r>
        <w:rPr>
          <w:noProof/>
        </w:rPr>
        <w:tab/>
      </w:r>
      <w:r>
        <w:rPr>
          <w:noProof/>
        </w:rPr>
        <w:fldChar w:fldCharType="begin"/>
      </w:r>
      <w:r>
        <w:rPr>
          <w:noProof/>
        </w:rPr>
        <w:instrText xml:space="preserve"> PAGEREF _Toc43268394 \h </w:instrText>
      </w:r>
      <w:r>
        <w:rPr>
          <w:noProof/>
        </w:rPr>
      </w:r>
      <w:r>
        <w:rPr>
          <w:noProof/>
        </w:rPr>
        <w:fldChar w:fldCharType="separate"/>
      </w:r>
      <w:r>
        <w:rPr>
          <w:noProof/>
        </w:rPr>
        <w:t>15</w:t>
      </w:r>
      <w:r>
        <w:rPr>
          <w:noProof/>
        </w:rPr>
        <w:fldChar w:fldCharType="end"/>
      </w:r>
    </w:p>
    <w:p w14:paraId="3BF7FEA0" w14:textId="18A38A9D" w:rsidR="00D120B6" w:rsidRDefault="00D120B6" w:rsidP="00D120B6">
      <w:pPr>
        <w:pStyle w:val="TOC3"/>
        <w:tabs>
          <w:tab w:val="right" w:leader="dot" w:pos="9350"/>
        </w:tabs>
        <w:ind w:left="1800" w:hanging="1800"/>
        <w:rPr>
          <w:rFonts w:asciiTheme="minorHAnsi" w:eastAsiaTheme="minorEastAsia" w:hAnsiTheme="minorHAnsi"/>
          <w:noProof/>
          <w:sz w:val="22"/>
        </w:rPr>
      </w:pPr>
      <w:r w:rsidRPr="00FE6E61">
        <w:rPr>
          <w:noProof/>
          <w:spacing w:val="-1"/>
        </w:rPr>
        <w:t>SECTION</w:t>
      </w:r>
      <w:r w:rsidRPr="00FE6E61">
        <w:rPr>
          <w:noProof/>
          <w:spacing w:val="-6"/>
        </w:rPr>
        <w:t xml:space="preserve"> D</w:t>
      </w:r>
      <w:r>
        <w:rPr>
          <w:noProof/>
        </w:rPr>
        <w:t>.</w:t>
      </w:r>
      <w:r>
        <w:rPr>
          <w:noProof/>
          <w:spacing w:val="44"/>
        </w:rPr>
        <w:tab/>
      </w:r>
      <w:r>
        <w:rPr>
          <w:noProof/>
        </w:rPr>
        <w:t>FINANCIAL REQUIREMENTS AND QUANTITATIVE TREATMENT LIMITATIONS</w:t>
      </w:r>
      <w:r>
        <w:rPr>
          <w:noProof/>
        </w:rPr>
        <w:tab/>
      </w:r>
      <w:r>
        <w:rPr>
          <w:noProof/>
        </w:rPr>
        <w:fldChar w:fldCharType="begin"/>
      </w:r>
      <w:r>
        <w:rPr>
          <w:noProof/>
        </w:rPr>
        <w:instrText xml:space="preserve"> PAGEREF _Toc43268395 \h </w:instrText>
      </w:r>
      <w:r>
        <w:rPr>
          <w:noProof/>
        </w:rPr>
      </w:r>
      <w:r>
        <w:rPr>
          <w:noProof/>
        </w:rPr>
        <w:fldChar w:fldCharType="separate"/>
      </w:r>
      <w:r>
        <w:rPr>
          <w:noProof/>
        </w:rPr>
        <w:t>16</w:t>
      </w:r>
      <w:r>
        <w:rPr>
          <w:noProof/>
        </w:rPr>
        <w:fldChar w:fldCharType="end"/>
      </w:r>
    </w:p>
    <w:p w14:paraId="33F02069" w14:textId="57CE0EDD" w:rsidR="00D120B6" w:rsidRDefault="00D120B6" w:rsidP="00D120B6">
      <w:pPr>
        <w:pStyle w:val="TOC3"/>
        <w:tabs>
          <w:tab w:val="right" w:leader="dot" w:pos="9350"/>
        </w:tabs>
        <w:ind w:left="1800" w:hanging="1800"/>
        <w:rPr>
          <w:rFonts w:asciiTheme="minorHAnsi" w:eastAsiaTheme="minorEastAsia" w:hAnsiTheme="minorHAnsi"/>
          <w:noProof/>
          <w:sz w:val="22"/>
        </w:rPr>
      </w:pPr>
      <w:r w:rsidRPr="00FE6E61">
        <w:rPr>
          <w:noProof/>
          <w:spacing w:val="-1"/>
        </w:rPr>
        <w:t>SECTION</w:t>
      </w:r>
      <w:r w:rsidRPr="00FE6E61">
        <w:rPr>
          <w:noProof/>
          <w:spacing w:val="-3"/>
        </w:rPr>
        <w:t xml:space="preserve"> E</w:t>
      </w:r>
      <w:r w:rsidRPr="00FE6E61">
        <w:rPr>
          <w:noProof/>
          <w:spacing w:val="-1"/>
        </w:rPr>
        <w:t>.</w:t>
      </w:r>
      <w:r>
        <w:rPr>
          <w:noProof/>
        </w:rPr>
        <w:tab/>
        <w:t>CUMULATIVE FINANCIAL REQUIREMENTS AND TREATMENT LIMITATIONS</w:t>
      </w:r>
      <w:r>
        <w:rPr>
          <w:noProof/>
        </w:rPr>
        <w:tab/>
      </w:r>
      <w:r>
        <w:rPr>
          <w:noProof/>
        </w:rPr>
        <w:fldChar w:fldCharType="begin"/>
      </w:r>
      <w:r>
        <w:rPr>
          <w:noProof/>
        </w:rPr>
        <w:instrText xml:space="preserve"> PAGEREF _Toc43268396 \h </w:instrText>
      </w:r>
      <w:r>
        <w:rPr>
          <w:noProof/>
        </w:rPr>
      </w:r>
      <w:r>
        <w:rPr>
          <w:noProof/>
        </w:rPr>
        <w:fldChar w:fldCharType="separate"/>
      </w:r>
      <w:r>
        <w:rPr>
          <w:noProof/>
        </w:rPr>
        <w:t>20</w:t>
      </w:r>
      <w:r>
        <w:rPr>
          <w:noProof/>
        </w:rPr>
        <w:fldChar w:fldCharType="end"/>
      </w:r>
    </w:p>
    <w:p w14:paraId="1E181F48" w14:textId="51104FB2" w:rsidR="00D120B6" w:rsidRDefault="00D120B6" w:rsidP="00D120B6">
      <w:pPr>
        <w:pStyle w:val="TOC3"/>
        <w:tabs>
          <w:tab w:val="left" w:pos="1956"/>
          <w:tab w:val="right" w:leader="dot" w:pos="9350"/>
        </w:tabs>
        <w:ind w:left="1800" w:hanging="1800"/>
        <w:rPr>
          <w:rFonts w:asciiTheme="minorHAnsi" w:eastAsiaTheme="minorEastAsia" w:hAnsiTheme="minorHAnsi"/>
          <w:noProof/>
          <w:sz w:val="22"/>
        </w:rPr>
      </w:pPr>
      <w:r w:rsidRPr="00FE6E61">
        <w:rPr>
          <w:noProof/>
          <w:spacing w:val="-1"/>
        </w:rPr>
        <w:t>SECTION</w:t>
      </w:r>
      <w:r w:rsidRPr="00FE6E61">
        <w:rPr>
          <w:noProof/>
          <w:spacing w:val="-2"/>
        </w:rPr>
        <w:t xml:space="preserve"> F</w:t>
      </w:r>
      <w:r>
        <w:rPr>
          <w:noProof/>
        </w:rPr>
        <w:t>.</w:t>
      </w:r>
      <w:r>
        <w:rPr>
          <w:rFonts w:asciiTheme="minorHAnsi" w:eastAsiaTheme="minorEastAsia" w:hAnsiTheme="minorHAnsi"/>
          <w:noProof/>
          <w:sz w:val="22"/>
        </w:rPr>
        <w:tab/>
      </w:r>
      <w:r>
        <w:rPr>
          <w:noProof/>
        </w:rPr>
        <w:t>NONQUANTITATIVE TREATMENT LIMITATIONS</w:t>
      </w:r>
      <w:r>
        <w:rPr>
          <w:noProof/>
        </w:rPr>
        <w:tab/>
      </w:r>
      <w:r>
        <w:rPr>
          <w:noProof/>
        </w:rPr>
        <w:fldChar w:fldCharType="begin"/>
      </w:r>
      <w:r>
        <w:rPr>
          <w:noProof/>
        </w:rPr>
        <w:instrText xml:space="preserve"> PAGEREF _Toc43268397 \h </w:instrText>
      </w:r>
      <w:r>
        <w:rPr>
          <w:noProof/>
        </w:rPr>
      </w:r>
      <w:r>
        <w:rPr>
          <w:noProof/>
        </w:rPr>
        <w:fldChar w:fldCharType="separate"/>
      </w:r>
      <w:r>
        <w:rPr>
          <w:noProof/>
        </w:rPr>
        <w:t>21</w:t>
      </w:r>
      <w:r>
        <w:rPr>
          <w:noProof/>
        </w:rPr>
        <w:fldChar w:fldCharType="end"/>
      </w:r>
    </w:p>
    <w:p w14:paraId="1E74DD68" w14:textId="0BB73FE0" w:rsidR="00D120B6" w:rsidRDefault="00D120B6" w:rsidP="00D120B6">
      <w:pPr>
        <w:pStyle w:val="TOC3"/>
        <w:tabs>
          <w:tab w:val="left" w:pos="1998"/>
          <w:tab w:val="right" w:leader="dot" w:pos="9350"/>
        </w:tabs>
        <w:ind w:left="1800" w:hanging="1800"/>
        <w:rPr>
          <w:rFonts w:asciiTheme="minorHAnsi" w:eastAsiaTheme="minorEastAsia" w:hAnsiTheme="minorHAnsi"/>
          <w:noProof/>
          <w:sz w:val="22"/>
        </w:rPr>
      </w:pPr>
      <w:r w:rsidRPr="00FE6E61">
        <w:rPr>
          <w:noProof/>
          <w:spacing w:val="-1"/>
        </w:rPr>
        <w:t>SECTION G</w:t>
      </w:r>
      <w:r>
        <w:rPr>
          <w:noProof/>
        </w:rPr>
        <w:t>.</w:t>
      </w:r>
      <w:r>
        <w:rPr>
          <w:rFonts w:asciiTheme="minorHAnsi" w:eastAsiaTheme="minorEastAsia" w:hAnsiTheme="minorHAnsi"/>
          <w:noProof/>
          <w:sz w:val="22"/>
        </w:rPr>
        <w:tab/>
      </w:r>
      <w:r>
        <w:rPr>
          <w:noProof/>
        </w:rPr>
        <w:t>DISCLOSURE REQUIREMENTS</w:t>
      </w:r>
      <w:r>
        <w:rPr>
          <w:noProof/>
        </w:rPr>
        <w:tab/>
      </w:r>
      <w:r>
        <w:rPr>
          <w:noProof/>
        </w:rPr>
        <w:fldChar w:fldCharType="begin"/>
      </w:r>
      <w:r>
        <w:rPr>
          <w:noProof/>
        </w:rPr>
        <w:instrText xml:space="preserve"> PAGEREF _Toc43268398 \h </w:instrText>
      </w:r>
      <w:r>
        <w:rPr>
          <w:noProof/>
        </w:rPr>
      </w:r>
      <w:r>
        <w:rPr>
          <w:noProof/>
        </w:rPr>
        <w:fldChar w:fldCharType="separate"/>
      </w:r>
      <w:r>
        <w:rPr>
          <w:noProof/>
        </w:rPr>
        <w:t>30</w:t>
      </w:r>
      <w:r>
        <w:rPr>
          <w:noProof/>
        </w:rPr>
        <w:fldChar w:fldCharType="end"/>
      </w:r>
    </w:p>
    <w:p w14:paraId="045EA6DE" w14:textId="53570605" w:rsidR="00D120B6" w:rsidRDefault="00D120B6" w:rsidP="00D120B6">
      <w:pPr>
        <w:pStyle w:val="TOC3"/>
        <w:tabs>
          <w:tab w:val="left" w:pos="1996"/>
          <w:tab w:val="right" w:leader="dot" w:pos="9350"/>
        </w:tabs>
        <w:ind w:left="1800" w:hanging="1800"/>
        <w:rPr>
          <w:rFonts w:asciiTheme="minorHAnsi" w:eastAsiaTheme="minorEastAsia" w:hAnsiTheme="minorHAnsi"/>
          <w:noProof/>
          <w:sz w:val="22"/>
        </w:rPr>
      </w:pPr>
      <w:r w:rsidRPr="00FE6E61">
        <w:rPr>
          <w:noProof/>
          <w:spacing w:val="-1"/>
          <w:highlight w:val="yellow"/>
        </w:rPr>
        <w:t>SECTION</w:t>
      </w:r>
      <w:r w:rsidRPr="00FE6E61">
        <w:rPr>
          <w:noProof/>
          <w:spacing w:val="-2"/>
          <w:highlight w:val="yellow"/>
        </w:rPr>
        <w:t xml:space="preserve"> H</w:t>
      </w:r>
      <w:r w:rsidRPr="00FE6E61">
        <w:rPr>
          <w:noProof/>
          <w:highlight w:val="yellow"/>
        </w:rPr>
        <w:t>.</w:t>
      </w:r>
      <w:r>
        <w:rPr>
          <w:rFonts w:asciiTheme="minorHAnsi" w:eastAsiaTheme="minorEastAsia" w:hAnsiTheme="minorHAnsi"/>
          <w:noProof/>
          <w:sz w:val="22"/>
        </w:rPr>
        <w:tab/>
      </w:r>
      <w:r w:rsidRPr="00FE6E61">
        <w:rPr>
          <w:noProof/>
          <w:highlight w:val="yellow"/>
        </w:rPr>
        <w:t>ESTABLISHING AN INTERNAL MHPAEA COMPLIANCE PLAN</w:t>
      </w:r>
      <w:r>
        <w:rPr>
          <w:noProof/>
        </w:rPr>
        <w:tab/>
      </w:r>
      <w:r>
        <w:rPr>
          <w:noProof/>
        </w:rPr>
        <w:fldChar w:fldCharType="begin"/>
      </w:r>
      <w:r>
        <w:rPr>
          <w:noProof/>
        </w:rPr>
        <w:instrText xml:space="preserve"> PAGEREF _Toc43268399 \h </w:instrText>
      </w:r>
      <w:r>
        <w:rPr>
          <w:noProof/>
        </w:rPr>
      </w:r>
      <w:r>
        <w:rPr>
          <w:noProof/>
        </w:rPr>
        <w:fldChar w:fldCharType="separate"/>
      </w:r>
      <w:r>
        <w:rPr>
          <w:noProof/>
        </w:rPr>
        <w:t>34</w:t>
      </w:r>
      <w:r>
        <w:rPr>
          <w:noProof/>
        </w:rPr>
        <w:fldChar w:fldCharType="end"/>
      </w:r>
    </w:p>
    <w:p w14:paraId="3E343C16" w14:textId="6E31177A" w:rsidR="00D120B6" w:rsidRDefault="00D120B6" w:rsidP="00D120B6">
      <w:pPr>
        <w:pStyle w:val="TOC3"/>
        <w:tabs>
          <w:tab w:val="right" w:leader="dot" w:pos="9350"/>
        </w:tabs>
        <w:ind w:left="1800" w:hanging="1800"/>
        <w:rPr>
          <w:rFonts w:asciiTheme="minorHAnsi" w:eastAsiaTheme="minorEastAsia" w:hAnsiTheme="minorHAnsi"/>
          <w:noProof/>
          <w:sz w:val="22"/>
        </w:rPr>
      </w:pPr>
      <w:r>
        <w:rPr>
          <w:noProof/>
        </w:rPr>
        <w:t>APPENDIX I:</w:t>
      </w:r>
      <w:r>
        <w:rPr>
          <w:noProof/>
        </w:rPr>
        <w:tab/>
      </w:r>
      <w:r w:rsidRPr="00FE6E61">
        <w:rPr>
          <w:noProof/>
          <w:u w:color="0070C0"/>
        </w:rPr>
        <w:t>ADDITIONAL ILLUSTRATIONS</w:t>
      </w:r>
      <w:r>
        <w:rPr>
          <w:noProof/>
        </w:rPr>
        <w:tab/>
      </w:r>
      <w:r>
        <w:rPr>
          <w:noProof/>
        </w:rPr>
        <w:fldChar w:fldCharType="begin"/>
      </w:r>
      <w:r>
        <w:rPr>
          <w:noProof/>
        </w:rPr>
        <w:instrText xml:space="preserve"> PAGEREF _Toc43268400 \h </w:instrText>
      </w:r>
      <w:r>
        <w:rPr>
          <w:noProof/>
        </w:rPr>
      </w:r>
      <w:r>
        <w:rPr>
          <w:noProof/>
        </w:rPr>
        <w:fldChar w:fldCharType="separate"/>
      </w:r>
      <w:r>
        <w:rPr>
          <w:noProof/>
        </w:rPr>
        <w:t>36</w:t>
      </w:r>
      <w:r>
        <w:rPr>
          <w:noProof/>
        </w:rPr>
        <w:fldChar w:fldCharType="end"/>
      </w:r>
    </w:p>
    <w:p w14:paraId="74F1DCA0" w14:textId="6FB213CA" w:rsidR="00D120B6" w:rsidRDefault="00D120B6" w:rsidP="00D120B6">
      <w:pPr>
        <w:pStyle w:val="TOC3"/>
        <w:tabs>
          <w:tab w:val="right" w:leader="dot" w:pos="9350"/>
        </w:tabs>
        <w:ind w:left="1800" w:hanging="1800"/>
        <w:rPr>
          <w:rFonts w:asciiTheme="minorHAnsi" w:eastAsiaTheme="minorEastAsia" w:hAnsiTheme="minorHAnsi"/>
          <w:noProof/>
          <w:sz w:val="22"/>
        </w:rPr>
      </w:pPr>
      <w:r w:rsidRPr="00FE6E61">
        <w:rPr>
          <w:noProof/>
          <w:highlight w:val="yellow"/>
        </w:rPr>
        <w:t>APPENDIX II:</w:t>
      </w:r>
      <w:r>
        <w:rPr>
          <w:noProof/>
          <w:highlight w:val="yellow"/>
        </w:rPr>
        <w:tab/>
      </w:r>
      <w:r w:rsidRPr="00FE6E61">
        <w:rPr>
          <w:noProof/>
          <w:highlight w:val="yellow"/>
        </w:rPr>
        <w:t>TOOL FOR COMPARING PLAN REIMBURSEMENT RATES TO MEDICARE</w:t>
      </w:r>
      <w:r>
        <w:rPr>
          <w:noProof/>
        </w:rPr>
        <w:tab/>
      </w:r>
      <w:r>
        <w:rPr>
          <w:noProof/>
        </w:rPr>
        <w:fldChar w:fldCharType="begin"/>
      </w:r>
      <w:r>
        <w:rPr>
          <w:noProof/>
        </w:rPr>
        <w:instrText xml:space="preserve"> PAGEREF _Toc43268401 \h </w:instrText>
      </w:r>
      <w:r>
        <w:rPr>
          <w:noProof/>
        </w:rPr>
      </w:r>
      <w:r>
        <w:rPr>
          <w:noProof/>
        </w:rPr>
        <w:fldChar w:fldCharType="separate"/>
      </w:r>
      <w:r>
        <w:rPr>
          <w:noProof/>
        </w:rPr>
        <w:t>39</w:t>
      </w:r>
      <w:r>
        <w:rPr>
          <w:noProof/>
        </w:rPr>
        <w:fldChar w:fldCharType="end"/>
      </w:r>
    </w:p>
    <w:p w14:paraId="4BA5C501" w14:textId="1F3FAF9C" w:rsidR="00CF7C8F" w:rsidRDefault="00D120B6" w:rsidP="00D120B6">
      <w:pPr>
        <w:tabs>
          <w:tab w:val="right" w:leader="dot" w:pos="9350"/>
        </w:tabs>
        <w:autoSpaceDE w:val="0"/>
        <w:autoSpaceDN w:val="0"/>
        <w:adjustRightInd w:val="0"/>
        <w:spacing w:after="0"/>
        <w:ind w:left="1800" w:hanging="1800"/>
        <w:outlineLvl w:val="0"/>
        <w:rPr>
          <w:rFonts w:cs="Times New Roman"/>
          <w:b/>
          <w:color w:val="0070C0"/>
          <w:szCs w:val="24"/>
          <w:u w:val="single"/>
        </w:rPr>
      </w:pPr>
      <w:r>
        <w:rPr>
          <w:rFonts w:cs="Times New Roman"/>
          <w:b/>
          <w:color w:val="0070C0"/>
          <w:szCs w:val="24"/>
          <w:u w:val="single"/>
        </w:rPr>
        <w:fldChar w:fldCharType="end"/>
      </w:r>
      <w:r w:rsidR="00CF7C8F">
        <w:rPr>
          <w:rFonts w:cs="Times New Roman"/>
          <w:b/>
          <w:color w:val="0070C0"/>
          <w:szCs w:val="24"/>
          <w:u w:val="single"/>
        </w:rPr>
        <w:br w:type="page"/>
      </w:r>
    </w:p>
    <w:p w14:paraId="1EB131B6" w14:textId="5967ED50" w:rsidR="00306971" w:rsidRPr="000B22C6" w:rsidRDefault="00B73B5F" w:rsidP="000B22C6">
      <w:pPr>
        <w:pStyle w:val="Heading3"/>
      </w:pPr>
      <w:bookmarkStart w:id="15" w:name="_Toc43268389"/>
      <w:r w:rsidRPr="000B22C6">
        <w:lastRenderedPageBreak/>
        <w:t>About This Tool</w:t>
      </w:r>
      <w:bookmarkEnd w:id="15"/>
    </w:p>
    <w:p w14:paraId="6543F4D7" w14:textId="28D090E0" w:rsidR="00306971" w:rsidRPr="00212063" w:rsidRDefault="00B73B5F" w:rsidP="000B22C6">
      <w:pPr>
        <w:autoSpaceDE w:val="0"/>
        <w:autoSpaceDN w:val="0"/>
        <w:adjustRightInd w:val="0"/>
        <w:rPr>
          <w:rFonts w:cs="Times New Roman"/>
          <w:szCs w:val="24"/>
        </w:rPr>
      </w:pPr>
      <w:r w:rsidRPr="00212063">
        <w:rPr>
          <w:rFonts w:cs="Times New Roman"/>
          <w:szCs w:val="24"/>
        </w:rPr>
        <w:t>Th</w:t>
      </w:r>
      <w:r w:rsidR="002C667F" w:rsidRPr="00212063">
        <w:rPr>
          <w:rFonts w:cs="Times New Roman"/>
          <w:szCs w:val="24"/>
        </w:rPr>
        <w:t>e</w:t>
      </w:r>
      <w:r w:rsidRPr="00212063">
        <w:rPr>
          <w:rFonts w:cs="Times New Roman"/>
          <w:szCs w:val="24"/>
        </w:rPr>
        <w:t xml:space="preserve"> </w:t>
      </w:r>
      <w:r w:rsidR="002C667F" w:rsidRPr="00212063">
        <w:rPr>
          <w:rFonts w:cs="Times New Roman"/>
          <w:szCs w:val="24"/>
        </w:rPr>
        <w:t xml:space="preserve">goal of this </w:t>
      </w:r>
      <w:r w:rsidRPr="00212063">
        <w:rPr>
          <w:rFonts w:cs="Times New Roman"/>
          <w:szCs w:val="24"/>
        </w:rPr>
        <w:t>self-compliance tool is to help group health plans, plan sponsors, plan administrators, group and individual market health insurance issuers, State regulators</w:t>
      </w:r>
      <w:r w:rsidR="00D4077D" w:rsidRPr="00212063">
        <w:rPr>
          <w:rFonts w:cs="Times New Roman"/>
          <w:szCs w:val="24"/>
        </w:rPr>
        <w:t>,</w:t>
      </w:r>
      <w:r w:rsidRPr="00212063">
        <w:rPr>
          <w:rFonts w:cs="Times New Roman"/>
          <w:szCs w:val="24"/>
        </w:rPr>
        <w:t xml:space="preserve"> and other parties determine whether a group health plan or health insurance issuer compli</w:t>
      </w:r>
      <w:r w:rsidR="002C667F" w:rsidRPr="00212063">
        <w:rPr>
          <w:rFonts w:cs="Times New Roman"/>
          <w:szCs w:val="24"/>
        </w:rPr>
        <w:t xml:space="preserve">es </w:t>
      </w:r>
      <w:r w:rsidRPr="00212063">
        <w:rPr>
          <w:rFonts w:cs="Times New Roman"/>
          <w:szCs w:val="24"/>
        </w:rPr>
        <w:t xml:space="preserve">with the Mental Health Parity and Addiction Equity Act (MHPAEA) and additional related requirements </w:t>
      </w:r>
      <w:r w:rsidR="008F5976" w:rsidRPr="00212063">
        <w:rPr>
          <w:rFonts w:cs="Times New Roman"/>
          <w:szCs w:val="24"/>
        </w:rPr>
        <w:t>under</w:t>
      </w:r>
      <w:r w:rsidRPr="00212063">
        <w:rPr>
          <w:rFonts w:cs="Times New Roman"/>
          <w:szCs w:val="24"/>
        </w:rPr>
        <w:t xml:space="preserve"> </w:t>
      </w:r>
      <w:r w:rsidR="00895C2C" w:rsidRPr="00212063">
        <w:rPr>
          <w:rFonts w:cs="Times New Roman"/>
          <w:szCs w:val="24"/>
        </w:rPr>
        <w:t xml:space="preserve">the </w:t>
      </w:r>
      <w:r w:rsidR="00B23ABE" w:rsidRPr="00212063">
        <w:rPr>
          <w:rFonts w:cs="Times New Roman"/>
          <w:szCs w:val="24"/>
        </w:rPr>
        <w:t>Employe</w:t>
      </w:r>
      <w:r w:rsidR="00A40FA7" w:rsidRPr="00212063">
        <w:rPr>
          <w:rFonts w:cs="Times New Roman"/>
          <w:szCs w:val="24"/>
        </w:rPr>
        <w:t>e</w:t>
      </w:r>
      <w:r w:rsidR="00B23ABE" w:rsidRPr="00212063">
        <w:rPr>
          <w:rFonts w:cs="Times New Roman"/>
          <w:szCs w:val="24"/>
        </w:rPr>
        <w:t xml:space="preserve"> Retirement Income Security Act of 197</w:t>
      </w:r>
      <w:r w:rsidR="00895C2C" w:rsidRPr="00212063">
        <w:rPr>
          <w:rFonts w:cs="Times New Roman"/>
          <w:szCs w:val="24"/>
        </w:rPr>
        <w:t>4</w:t>
      </w:r>
      <w:r w:rsidR="00B23ABE" w:rsidRPr="00212063">
        <w:rPr>
          <w:rFonts w:cs="Times New Roman"/>
          <w:szCs w:val="24"/>
        </w:rPr>
        <w:t xml:space="preserve"> (</w:t>
      </w:r>
      <w:r w:rsidRPr="00212063">
        <w:rPr>
          <w:rFonts w:cs="Times New Roman"/>
          <w:szCs w:val="24"/>
        </w:rPr>
        <w:t>ERISA</w:t>
      </w:r>
      <w:r w:rsidR="00B23ABE" w:rsidRPr="00212063">
        <w:rPr>
          <w:rFonts w:cs="Times New Roman"/>
          <w:szCs w:val="24"/>
        </w:rPr>
        <w:t>)</w:t>
      </w:r>
      <w:r w:rsidRPr="00212063">
        <w:rPr>
          <w:rFonts w:cs="Times New Roman"/>
          <w:szCs w:val="24"/>
        </w:rPr>
        <w:t xml:space="preserve"> </w:t>
      </w:r>
      <w:r w:rsidR="008F5976" w:rsidRPr="00212063">
        <w:rPr>
          <w:rFonts w:cs="Times New Roman"/>
          <w:szCs w:val="24"/>
        </w:rPr>
        <w:t xml:space="preserve">that apply to </w:t>
      </w:r>
      <w:r w:rsidRPr="00212063">
        <w:rPr>
          <w:rFonts w:cs="Times New Roman"/>
          <w:szCs w:val="24"/>
        </w:rPr>
        <w:t xml:space="preserve">group health plans. </w:t>
      </w:r>
      <w:r w:rsidR="00D4077D" w:rsidRPr="00212063">
        <w:rPr>
          <w:rFonts w:cs="Times New Roman"/>
          <w:szCs w:val="24"/>
        </w:rPr>
        <w:t xml:space="preserve"> </w:t>
      </w:r>
      <w:r w:rsidRPr="00212063">
        <w:rPr>
          <w:rFonts w:cs="Times New Roman"/>
          <w:szCs w:val="24"/>
        </w:rPr>
        <w:t xml:space="preserve">The requirements described in this tool generally apply to group health plans, group health insurance issuers, and individual market health insurance issuers. </w:t>
      </w:r>
      <w:r w:rsidR="006512DA" w:rsidRPr="00212063">
        <w:rPr>
          <w:rFonts w:cs="Times New Roman"/>
          <w:szCs w:val="24"/>
        </w:rPr>
        <w:t xml:space="preserve"> </w:t>
      </w:r>
      <w:r w:rsidRPr="00212063">
        <w:rPr>
          <w:rFonts w:cs="Times New Roman"/>
          <w:szCs w:val="24"/>
        </w:rPr>
        <w:t>However,</w:t>
      </w:r>
      <w:r w:rsidR="002C667F" w:rsidRPr="00212063">
        <w:rPr>
          <w:rFonts w:cs="Times New Roman"/>
          <w:szCs w:val="24"/>
        </w:rPr>
        <w:t xml:space="preserve"> </w:t>
      </w:r>
      <w:r w:rsidRPr="00212063">
        <w:rPr>
          <w:rFonts w:cs="Times New Roman"/>
          <w:szCs w:val="24"/>
        </w:rPr>
        <w:t>requirement</w:t>
      </w:r>
      <w:r w:rsidR="002C667F" w:rsidRPr="00212063">
        <w:rPr>
          <w:rFonts w:cs="Times New Roman"/>
          <w:szCs w:val="24"/>
        </w:rPr>
        <w:t>s that</w:t>
      </w:r>
      <w:r w:rsidRPr="00212063">
        <w:rPr>
          <w:rFonts w:cs="Times New Roman"/>
          <w:szCs w:val="24"/>
        </w:rPr>
        <w:t xml:space="preserve"> do</w:t>
      </w:r>
      <w:r w:rsidR="002C667F" w:rsidRPr="00212063">
        <w:rPr>
          <w:rFonts w:cs="Times New Roman"/>
          <w:szCs w:val="24"/>
        </w:rPr>
        <w:t xml:space="preserve"> </w:t>
      </w:r>
      <w:r w:rsidRPr="00212063">
        <w:rPr>
          <w:rFonts w:cs="Times New Roman"/>
          <w:szCs w:val="24"/>
        </w:rPr>
        <w:t>not apply as broadly</w:t>
      </w:r>
      <w:r w:rsidR="002C667F" w:rsidRPr="00212063">
        <w:rPr>
          <w:rFonts w:cs="Times New Roman"/>
          <w:szCs w:val="24"/>
        </w:rPr>
        <w:t xml:space="preserve"> are</w:t>
      </w:r>
      <w:r w:rsidRPr="00212063">
        <w:rPr>
          <w:rFonts w:cs="Times New Roman"/>
          <w:szCs w:val="24"/>
        </w:rPr>
        <w:t xml:space="preserve"> </w:t>
      </w:r>
      <w:r w:rsidR="00895C2C" w:rsidRPr="00212063">
        <w:rPr>
          <w:rFonts w:cs="Times New Roman"/>
          <w:szCs w:val="24"/>
        </w:rPr>
        <w:t xml:space="preserve">so </w:t>
      </w:r>
      <w:r w:rsidR="000B22C6">
        <w:rPr>
          <w:rFonts w:cs="Times New Roman"/>
          <w:szCs w:val="24"/>
        </w:rPr>
        <w:t>noted.</w:t>
      </w:r>
    </w:p>
    <w:p w14:paraId="66F91B0A" w14:textId="1BFBA2BC" w:rsidR="00306971" w:rsidRPr="00212063" w:rsidRDefault="00B73B5F" w:rsidP="000B22C6">
      <w:pPr>
        <w:autoSpaceDE w:val="0"/>
        <w:autoSpaceDN w:val="0"/>
        <w:adjustRightInd w:val="0"/>
        <w:rPr>
          <w:rFonts w:cs="Times New Roman"/>
          <w:szCs w:val="24"/>
        </w:rPr>
      </w:pPr>
      <w:r w:rsidRPr="00212063">
        <w:rPr>
          <w:rFonts w:cs="Times New Roman"/>
          <w:szCs w:val="24"/>
        </w:rPr>
        <w:t xml:space="preserve">This tool </w:t>
      </w:r>
      <w:r w:rsidR="002C667F" w:rsidRPr="00212063">
        <w:rPr>
          <w:rFonts w:cs="Times New Roman"/>
          <w:szCs w:val="24"/>
        </w:rPr>
        <w:t>does not provide</w:t>
      </w:r>
      <w:r w:rsidRPr="00212063">
        <w:rPr>
          <w:rFonts w:cs="Times New Roman"/>
          <w:szCs w:val="24"/>
        </w:rPr>
        <w:t xml:space="preserve"> legal advice. </w:t>
      </w:r>
      <w:r w:rsidR="00D4077D" w:rsidRPr="00212063">
        <w:rPr>
          <w:rFonts w:cs="Times New Roman"/>
          <w:szCs w:val="24"/>
        </w:rPr>
        <w:t xml:space="preserve"> </w:t>
      </w:r>
      <w:r w:rsidRPr="00212063">
        <w:rPr>
          <w:rFonts w:cs="Times New Roman"/>
          <w:szCs w:val="24"/>
        </w:rPr>
        <w:t>Rather, it give</w:t>
      </w:r>
      <w:r w:rsidR="002C667F" w:rsidRPr="00212063">
        <w:rPr>
          <w:rFonts w:cs="Times New Roman"/>
          <w:szCs w:val="24"/>
        </w:rPr>
        <w:t>s</w:t>
      </w:r>
      <w:r w:rsidRPr="00212063">
        <w:rPr>
          <w:rFonts w:cs="Times New Roman"/>
          <w:szCs w:val="24"/>
        </w:rPr>
        <w:t xml:space="preserve"> the user a basic understanding of MHPAEA to assist in evaluating compliance with </w:t>
      </w:r>
      <w:r w:rsidR="00E6455B" w:rsidRPr="00212063">
        <w:rPr>
          <w:rFonts w:cs="Times New Roman"/>
          <w:szCs w:val="24"/>
        </w:rPr>
        <w:t xml:space="preserve">its </w:t>
      </w:r>
      <w:r w:rsidRPr="00212063">
        <w:rPr>
          <w:rFonts w:cs="Times New Roman"/>
          <w:szCs w:val="24"/>
        </w:rPr>
        <w:t xml:space="preserve">requirements. </w:t>
      </w:r>
      <w:r w:rsidR="00D4077D" w:rsidRPr="00212063">
        <w:rPr>
          <w:rFonts w:cs="Times New Roman"/>
          <w:szCs w:val="24"/>
        </w:rPr>
        <w:t xml:space="preserve"> </w:t>
      </w:r>
      <w:r w:rsidRPr="00212063">
        <w:rPr>
          <w:rFonts w:cs="Times New Roman"/>
          <w:szCs w:val="24"/>
        </w:rPr>
        <w:t xml:space="preserve">For more information on MHPAEA, or related guidance issued by the Departments of Labor (DOL), Health and Human Services (HHS), and the Treasury (collectively, the Departments), please visit </w:t>
      </w:r>
      <w:hyperlink r:id="rId12" w:history="1">
        <w:r w:rsidRPr="00212063">
          <w:rPr>
            <w:rStyle w:val="Hyperlink"/>
            <w:rFonts w:cs="Times New Roman"/>
            <w:szCs w:val="24"/>
          </w:rPr>
          <w:t>https://www.dol.gov/agencies/ebsa/laws-and-regulations/laws/mental-health-and-substance-use-disorder-parity</w:t>
        </w:r>
      </w:hyperlink>
      <w:r w:rsidR="000B22C6">
        <w:rPr>
          <w:rFonts w:cs="Times New Roman"/>
          <w:szCs w:val="24"/>
        </w:rPr>
        <w:t>.</w:t>
      </w:r>
    </w:p>
    <w:p w14:paraId="78B17462" w14:textId="77777777" w:rsidR="00306971" w:rsidRPr="00212063" w:rsidRDefault="00B73B5F" w:rsidP="000B22C6">
      <w:pPr>
        <w:autoSpaceDE w:val="0"/>
        <w:autoSpaceDN w:val="0"/>
        <w:adjustRightInd w:val="0"/>
        <w:rPr>
          <w:rFonts w:cs="Times New Roman"/>
          <w:color w:val="211D1E"/>
          <w:szCs w:val="24"/>
        </w:rPr>
      </w:pPr>
      <w:r w:rsidRPr="00212063">
        <w:rPr>
          <w:rFonts w:cs="Times New Roman"/>
          <w:color w:val="211D1E"/>
          <w:szCs w:val="24"/>
        </w:rPr>
        <w:t>Furthermore, as directed by Section 13001(a) of the 21</w:t>
      </w:r>
      <w:r w:rsidRPr="00212063">
        <w:rPr>
          <w:rFonts w:cs="Times New Roman"/>
          <w:color w:val="211D1E"/>
          <w:szCs w:val="24"/>
          <w:vertAlign w:val="superscript"/>
        </w:rPr>
        <w:t>st</w:t>
      </w:r>
      <w:r w:rsidRPr="00212063">
        <w:rPr>
          <w:rFonts w:cs="Times New Roman"/>
          <w:color w:val="211D1E"/>
          <w:szCs w:val="24"/>
        </w:rPr>
        <w:t xml:space="preserve"> Century Cures Act, this publicly available tool </w:t>
      </w:r>
      <w:r w:rsidR="002C667F" w:rsidRPr="00212063">
        <w:rPr>
          <w:rFonts w:cs="Times New Roman"/>
          <w:color w:val="211D1E"/>
          <w:szCs w:val="24"/>
        </w:rPr>
        <w:t xml:space="preserve">is </w:t>
      </w:r>
      <w:r w:rsidRPr="00212063">
        <w:rPr>
          <w:rFonts w:cs="Times New Roman"/>
          <w:color w:val="211D1E"/>
          <w:szCs w:val="24"/>
        </w:rPr>
        <w:t xml:space="preserve">a compliance program guidance document to improve compliance with MHPAEA. </w:t>
      </w:r>
      <w:r w:rsidR="00D4077D" w:rsidRPr="00212063">
        <w:rPr>
          <w:rFonts w:cs="Times New Roman"/>
          <w:color w:val="211D1E"/>
          <w:szCs w:val="24"/>
        </w:rPr>
        <w:t xml:space="preserve"> </w:t>
      </w:r>
      <w:r w:rsidR="00563D32" w:rsidRPr="00212063">
        <w:rPr>
          <w:rFonts w:cs="Times New Roman"/>
          <w:color w:val="211D1E"/>
          <w:szCs w:val="24"/>
        </w:rPr>
        <w:t>DOL</w:t>
      </w:r>
      <w:r w:rsidR="002C667F" w:rsidRPr="00212063">
        <w:rPr>
          <w:rFonts w:cs="Times New Roman"/>
          <w:color w:val="211D1E"/>
          <w:szCs w:val="24"/>
        </w:rPr>
        <w:t xml:space="preserve"> will update</w:t>
      </w:r>
      <w:r w:rsidR="00636DC6" w:rsidRPr="00212063">
        <w:rPr>
          <w:rFonts w:cs="Times New Roman"/>
          <w:color w:val="211D1E"/>
          <w:szCs w:val="24"/>
        </w:rPr>
        <w:t xml:space="preserve"> </w:t>
      </w:r>
      <w:r w:rsidR="002C667F" w:rsidRPr="00212063">
        <w:rPr>
          <w:rFonts w:cs="Times New Roman"/>
          <w:color w:val="211D1E"/>
          <w:szCs w:val="24"/>
        </w:rPr>
        <w:t xml:space="preserve">the </w:t>
      </w:r>
      <w:r w:rsidRPr="00212063">
        <w:rPr>
          <w:rFonts w:cs="Times New Roman"/>
          <w:color w:val="211D1E"/>
          <w:szCs w:val="24"/>
        </w:rPr>
        <w:t>self-compliance tool biennially to provide additional guidance on MHPAEA</w:t>
      </w:r>
      <w:r w:rsidR="00F115C1" w:rsidRPr="00212063">
        <w:rPr>
          <w:rFonts w:cs="Times New Roman"/>
          <w:color w:val="211D1E"/>
          <w:szCs w:val="24"/>
        </w:rPr>
        <w:t>’s</w:t>
      </w:r>
      <w:r w:rsidRPr="00212063">
        <w:rPr>
          <w:rFonts w:cs="Times New Roman"/>
          <w:color w:val="211D1E"/>
          <w:szCs w:val="24"/>
        </w:rPr>
        <w:t xml:space="preserve"> requirements, as appropriate.</w:t>
      </w:r>
    </w:p>
    <w:p w14:paraId="6209D922" w14:textId="5878276C" w:rsidR="00306971" w:rsidRPr="00212063" w:rsidRDefault="00B73B5F" w:rsidP="000B22C6">
      <w:pPr>
        <w:autoSpaceDE w:val="0"/>
        <w:autoSpaceDN w:val="0"/>
        <w:adjustRightInd w:val="0"/>
        <w:rPr>
          <w:rFonts w:cs="Times New Roman"/>
          <w:color w:val="000000"/>
          <w:szCs w:val="24"/>
        </w:rPr>
      </w:pPr>
      <w:r w:rsidRPr="00212063">
        <w:rPr>
          <w:rFonts w:cs="Times New Roman"/>
          <w:color w:val="211D1E"/>
          <w:szCs w:val="24"/>
        </w:rPr>
        <w:t xml:space="preserve">MHPAEA, as a Federal law, sets minimum standards for group health plans and issuers with respect to parity requirements.  However, many States have enacted their own laws to advance parity between mental health and substance use disorder benefits and medical/surgical benefits by supplementing the requirements of MHPAEA.  Insured group health plans and issuers should check with </w:t>
      </w:r>
      <w:r w:rsidR="002C667F" w:rsidRPr="00212063">
        <w:rPr>
          <w:rFonts w:cs="Times New Roman"/>
          <w:color w:val="211D1E"/>
          <w:szCs w:val="24"/>
        </w:rPr>
        <w:t xml:space="preserve">their </w:t>
      </w:r>
      <w:r w:rsidRPr="00212063">
        <w:rPr>
          <w:rFonts w:cs="Times New Roman"/>
          <w:color w:val="211D1E"/>
          <w:szCs w:val="24"/>
        </w:rPr>
        <w:t xml:space="preserve">State regulators </w:t>
      </w:r>
      <w:r w:rsidR="002C667F" w:rsidRPr="00212063">
        <w:rPr>
          <w:rFonts w:cs="Times New Roman"/>
          <w:color w:val="211D1E"/>
          <w:szCs w:val="24"/>
        </w:rPr>
        <w:t xml:space="preserve">to </w:t>
      </w:r>
      <w:r w:rsidRPr="00212063">
        <w:rPr>
          <w:rFonts w:cs="Times New Roman"/>
          <w:color w:val="211D1E"/>
          <w:szCs w:val="24"/>
        </w:rPr>
        <w:t>understand the full scope of applicable parity requirements.</w:t>
      </w:r>
    </w:p>
    <w:p w14:paraId="4318F615" w14:textId="44D33611" w:rsidR="00B024EA" w:rsidRPr="00212063" w:rsidRDefault="00A81915" w:rsidP="000B22C6">
      <w:pPr>
        <w:autoSpaceDE w:val="0"/>
        <w:autoSpaceDN w:val="0"/>
        <w:adjustRightInd w:val="0"/>
        <w:rPr>
          <w:rFonts w:cs="Times New Roman"/>
          <w:szCs w:val="24"/>
          <w:highlight w:val="yellow"/>
        </w:rPr>
      </w:pPr>
      <w:r w:rsidRPr="00212063">
        <w:rPr>
          <w:rFonts w:cs="Times New Roman"/>
          <w:szCs w:val="24"/>
          <w:highlight w:val="yellow"/>
        </w:rPr>
        <w:t xml:space="preserve">This tool provides a </w:t>
      </w:r>
      <w:r w:rsidRPr="00212063">
        <w:rPr>
          <w:rFonts w:cs="Times New Roman"/>
          <w:color w:val="211D1E"/>
          <w:szCs w:val="24"/>
          <w:highlight w:val="yellow"/>
        </w:rPr>
        <w:t>number</w:t>
      </w:r>
      <w:r w:rsidRPr="00212063">
        <w:rPr>
          <w:rFonts w:cs="Times New Roman"/>
          <w:szCs w:val="24"/>
          <w:highlight w:val="yellow"/>
        </w:rPr>
        <w:t xml:space="preserve"> of examples</w:t>
      </w:r>
      <w:r w:rsidR="00B024EA" w:rsidRPr="00212063">
        <w:rPr>
          <w:rFonts w:cs="Times New Roman"/>
          <w:szCs w:val="24"/>
          <w:highlight w:val="yellow"/>
        </w:rPr>
        <w:t xml:space="preserve"> t</w:t>
      </w:r>
      <w:r w:rsidR="00C65A2C" w:rsidRPr="00212063">
        <w:rPr>
          <w:rFonts w:cs="Times New Roman"/>
          <w:szCs w:val="24"/>
          <w:highlight w:val="yellow"/>
        </w:rPr>
        <w:t>hat</w:t>
      </w:r>
      <w:r w:rsidR="00B024EA" w:rsidRPr="00212063">
        <w:rPr>
          <w:rFonts w:cs="Times New Roman"/>
          <w:szCs w:val="24"/>
          <w:highlight w:val="yellow"/>
        </w:rPr>
        <w:t xml:space="preserve"> </w:t>
      </w:r>
      <w:r w:rsidRPr="00212063">
        <w:rPr>
          <w:rFonts w:cs="Times New Roman"/>
          <w:szCs w:val="24"/>
          <w:highlight w:val="yellow"/>
        </w:rPr>
        <w:t xml:space="preserve">demonstrate how the law applies </w:t>
      </w:r>
      <w:r w:rsidR="00B024EA" w:rsidRPr="00212063">
        <w:rPr>
          <w:rFonts w:cs="Times New Roman"/>
          <w:szCs w:val="24"/>
          <w:highlight w:val="yellow"/>
        </w:rPr>
        <w:t xml:space="preserve">in certain situations and how a plan or issuer </w:t>
      </w:r>
      <w:r w:rsidR="00BC1B67" w:rsidRPr="00212063">
        <w:rPr>
          <w:rFonts w:cs="Times New Roman"/>
          <w:szCs w:val="24"/>
          <w:highlight w:val="yellow"/>
        </w:rPr>
        <w:t xml:space="preserve">might </w:t>
      </w:r>
      <w:r w:rsidR="00B024EA" w:rsidRPr="00212063">
        <w:rPr>
          <w:rFonts w:cs="Times New Roman"/>
          <w:szCs w:val="24"/>
          <w:highlight w:val="yellow"/>
        </w:rPr>
        <w:t>or</w:t>
      </w:r>
      <w:r w:rsidR="00A40FA7" w:rsidRPr="00212063">
        <w:rPr>
          <w:rFonts w:cs="Times New Roman"/>
          <w:szCs w:val="24"/>
          <w:highlight w:val="yellow"/>
        </w:rPr>
        <w:t xml:space="preserve"> </w:t>
      </w:r>
      <w:r w:rsidR="00BC1B67" w:rsidRPr="00212063">
        <w:rPr>
          <w:rFonts w:cs="Times New Roman"/>
          <w:szCs w:val="24"/>
          <w:highlight w:val="yellow"/>
        </w:rPr>
        <w:t>might</w:t>
      </w:r>
      <w:r w:rsidR="00B024EA" w:rsidRPr="00212063">
        <w:rPr>
          <w:rFonts w:cs="Times New Roman"/>
          <w:szCs w:val="24"/>
          <w:highlight w:val="yellow"/>
        </w:rPr>
        <w:t xml:space="preserve"> not comply with the law.  </w:t>
      </w:r>
      <w:r w:rsidR="00134CD0" w:rsidRPr="00212063">
        <w:rPr>
          <w:rFonts w:cs="Times New Roman"/>
          <w:szCs w:val="24"/>
          <w:highlight w:val="yellow"/>
        </w:rPr>
        <w:t>A</w:t>
      </w:r>
      <w:r w:rsidR="0066014B" w:rsidRPr="00212063">
        <w:rPr>
          <w:rFonts w:cs="Times New Roman"/>
          <w:szCs w:val="24"/>
          <w:highlight w:val="yellow"/>
        </w:rPr>
        <w:t xml:space="preserve">dditional examples </w:t>
      </w:r>
      <w:r w:rsidR="00134CD0" w:rsidRPr="00212063">
        <w:rPr>
          <w:rFonts w:cs="Times New Roman"/>
          <w:szCs w:val="24"/>
          <w:highlight w:val="yellow"/>
        </w:rPr>
        <w:t>are</w:t>
      </w:r>
      <w:r w:rsidR="00B024EA" w:rsidRPr="00212063">
        <w:rPr>
          <w:rFonts w:cs="Times New Roman"/>
          <w:szCs w:val="24"/>
          <w:highlight w:val="yellow"/>
        </w:rPr>
        <w:t xml:space="preserve"> also included</w:t>
      </w:r>
      <w:r w:rsidR="00134CD0" w:rsidRPr="00212063">
        <w:rPr>
          <w:rFonts w:cs="Times New Roman"/>
          <w:szCs w:val="24"/>
          <w:highlight w:val="yellow"/>
        </w:rPr>
        <w:t xml:space="preserve"> in the Appendix</w:t>
      </w:r>
      <w:r w:rsidR="00B024EA" w:rsidRPr="00212063">
        <w:rPr>
          <w:rFonts w:cs="Times New Roman"/>
          <w:szCs w:val="24"/>
          <w:highlight w:val="yellow"/>
        </w:rPr>
        <w:t>.</w:t>
      </w:r>
    </w:p>
    <w:p w14:paraId="74870734" w14:textId="782F8A6F" w:rsidR="00A81915" w:rsidRPr="000B22C6" w:rsidRDefault="00B024EA" w:rsidP="000B22C6">
      <w:pPr>
        <w:autoSpaceDE w:val="0"/>
        <w:autoSpaceDN w:val="0"/>
        <w:adjustRightInd w:val="0"/>
        <w:rPr>
          <w:rFonts w:cs="Times New Roman"/>
          <w:color w:val="0000FF" w:themeColor="hyperlink"/>
          <w:szCs w:val="24"/>
          <w:u w:val="single"/>
        </w:rPr>
      </w:pPr>
      <w:r w:rsidRPr="00212063">
        <w:rPr>
          <w:rFonts w:cs="Times New Roman"/>
          <w:szCs w:val="24"/>
          <w:highlight w:val="yellow"/>
        </w:rPr>
        <w:t xml:space="preserve">Examples of MHPAEA enforcement actions that the DOL has undertaken </w:t>
      </w:r>
      <w:r w:rsidR="00A40FA7" w:rsidRPr="00212063">
        <w:rPr>
          <w:rFonts w:cs="Times New Roman"/>
          <w:szCs w:val="24"/>
          <w:highlight w:val="yellow"/>
        </w:rPr>
        <w:t>are</w:t>
      </w:r>
      <w:r w:rsidRPr="00212063">
        <w:rPr>
          <w:rFonts w:cs="Times New Roman"/>
          <w:szCs w:val="24"/>
          <w:highlight w:val="yellow"/>
        </w:rPr>
        <w:t xml:space="preserve"> </w:t>
      </w:r>
      <w:r w:rsidR="00C65A2C" w:rsidRPr="00212063">
        <w:rPr>
          <w:rFonts w:cs="Times New Roman"/>
          <w:szCs w:val="24"/>
          <w:highlight w:val="yellow"/>
        </w:rPr>
        <w:t xml:space="preserve">included </w:t>
      </w:r>
      <w:r w:rsidRPr="00212063">
        <w:rPr>
          <w:rFonts w:cs="Times New Roman"/>
          <w:szCs w:val="24"/>
          <w:highlight w:val="yellow"/>
        </w:rPr>
        <w:t xml:space="preserve">in the MHPAEA Enforcement Fact Sheets, available at </w:t>
      </w:r>
      <w:hyperlink r:id="rId13" w:history="1">
        <w:r w:rsidR="00946357" w:rsidRPr="00553CBF">
          <w:rPr>
            <w:rStyle w:val="Hyperlink"/>
            <w:rFonts w:cs="Times New Roman"/>
            <w:szCs w:val="24"/>
            <w:highlight w:val="yellow"/>
          </w:rPr>
          <w:t>https://www.dol.gov/agencies/ebsa/laws-and-regulations/laws/mental-health-and-substance-use-disorder-parity</w:t>
        </w:r>
      </w:hyperlink>
      <w:r w:rsidRPr="00212063">
        <w:rPr>
          <w:rFonts w:cs="Times New Roman"/>
          <w:szCs w:val="24"/>
          <w:highlight w:val="yellow"/>
        </w:rPr>
        <w:t xml:space="preserve">. Examples of MHPAEA enforcement actions that HHS has taken </w:t>
      </w:r>
      <w:r w:rsidR="00A40FA7" w:rsidRPr="00212063">
        <w:rPr>
          <w:rFonts w:cs="Times New Roman"/>
          <w:szCs w:val="24"/>
          <w:highlight w:val="yellow"/>
        </w:rPr>
        <w:t>are</w:t>
      </w:r>
      <w:r w:rsidR="00C65A2C" w:rsidRPr="00212063">
        <w:rPr>
          <w:rFonts w:cs="Times New Roman"/>
          <w:szCs w:val="24"/>
          <w:highlight w:val="yellow"/>
        </w:rPr>
        <w:t xml:space="preserve"> included</w:t>
      </w:r>
      <w:r w:rsidRPr="00212063">
        <w:rPr>
          <w:rFonts w:cs="Times New Roman"/>
          <w:szCs w:val="24"/>
          <w:highlight w:val="yellow"/>
        </w:rPr>
        <w:t xml:space="preserve"> in the Department of Health and Human Services’ MHPAEA Report at </w:t>
      </w:r>
      <w:hyperlink r:id="rId14" w:anchor="mental-health-parity" w:history="1">
        <w:r w:rsidR="00BC1B67" w:rsidRPr="00212063">
          <w:rPr>
            <w:rStyle w:val="Hyperlink"/>
            <w:rFonts w:cs="Times New Roman"/>
            <w:szCs w:val="24"/>
            <w:highlight w:val="yellow"/>
          </w:rPr>
          <w:t>https://www.cms.gov/CCIIO/Resources/Forms-Reports-and-Other-Resources#mental-health-parity</w:t>
        </w:r>
      </w:hyperlink>
      <w:r w:rsidR="00A13BA9" w:rsidRPr="000B22C6">
        <w:rPr>
          <w:rStyle w:val="Hyperlink"/>
          <w:rFonts w:cs="Times New Roman"/>
          <w:color w:val="auto"/>
          <w:szCs w:val="24"/>
          <w:u w:val="none"/>
        </w:rPr>
        <w:t>.</w:t>
      </w:r>
      <w:r w:rsidR="00A81915">
        <w:rPr>
          <w:rFonts w:cs="Times New Roman"/>
          <w:b/>
          <w:color w:val="0070C0"/>
          <w:szCs w:val="24"/>
          <w:u w:val="single"/>
        </w:rPr>
        <w:br w:type="page"/>
      </w:r>
    </w:p>
    <w:p w14:paraId="7B2C586A" w14:textId="1044D821" w:rsidR="00306971" w:rsidRDefault="00B73B5F" w:rsidP="00E7645B">
      <w:pPr>
        <w:pStyle w:val="Heading3"/>
        <w:rPr>
          <w:rFonts w:eastAsia="Times New Roman"/>
        </w:rPr>
      </w:pPr>
      <w:bookmarkStart w:id="16" w:name="_Toc43268390"/>
      <w:r>
        <w:lastRenderedPageBreak/>
        <w:t>Introduction</w:t>
      </w:r>
      <w:bookmarkEnd w:id="16"/>
    </w:p>
    <w:p w14:paraId="55A87025" w14:textId="199C145A" w:rsidR="00306971" w:rsidRPr="00212063" w:rsidRDefault="00B73B5F" w:rsidP="00E7645B">
      <w:pPr>
        <w:rPr>
          <w:rFonts w:cs="Times New Roman"/>
          <w:color w:val="211D1E"/>
          <w:szCs w:val="24"/>
        </w:rPr>
      </w:pPr>
      <w:r w:rsidRPr="00212063">
        <w:rPr>
          <w:rFonts w:cs="Times New Roman"/>
          <w:color w:val="211D1E"/>
          <w:szCs w:val="24"/>
        </w:rPr>
        <w:t xml:space="preserve">MHPAEA, as amended by the Patient Protection and Affordable Care Act (the Affordable Care Act), generally requires that group health plans and health insurance issuers offering group or individual health insurance coverage ensure that the financial requirements and treatment limitations on mental health or substance use disorder (MH/SUD) benefits they provide are no more restrictive than those on medical or surgical benefits. </w:t>
      </w:r>
      <w:r w:rsidR="001F17B5" w:rsidRPr="00212063">
        <w:rPr>
          <w:rFonts w:cs="Times New Roman"/>
          <w:color w:val="211D1E"/>
          <w:szCs w:val="24"/>
        </w:rPr>
        <w:t xml:space="preserve"> </w:t>
      </w:r>
      <w:r w:rsidRPr="00212063">
        <w:rPr>
          <w:rFonts w:cs="Times New Roman"/>
          <w:color w:val="211D1E"/>
          <w:szCs w:val="24"/>
        </w:rPr>
        <w:t xml:space="preserve">This is commonly referred to as providing MH/SUD benefits in parity </w:t>
      </w:r>
      <w:r w:rsidR="00E7645B">
        <w:rPr>
          <w:rFonts w:cs="Times New Roman"/>
          <w:color w:val="211D1E"/>
          <w:szCs w:val="24"/>
        </w:rPr>
        <w:t>with medical/surgical benefits.</w:t>
      </w:r>
    </w:p>
    <w:p w14:paraId="57863EE5" w14:textId="77777777" w:rsidR="00306971" w:rsidRPr="00212063" w:rsidRDefault="00B73B5F" w:rsidP="00FA3FF0">
      <w:pPr>
        <w:rPr>
          <w:rFonts w:cs="Times New Roman"/>
          <w:u w:val="single" w:color="231F20"/>
        </w:rPr>
      </w:pPr>
      <w:r w:rsidRPr="00212063">
        <w:rPr>
          <w:u w:color="231F20"/>
        </w:rPr>
        <w:t xml:space="preserve">MHPAEA generally applies to group health plans and </w:t>
      </w:r>
      <w:r w:rsidR="00B23ABE" w:rsidRPr="00212063">
        <w:rPr>
          <w:u w:color="231F20"/>
        </w:rPr>
        <w:t xml:space="preserve">group and individual </w:t>
      </w:r>
      <w:r w:rsidRPr="00212063">
        <w:rPr>
          <w:u w:color="231F20"/>
        </w:rPr>
        <w:t xml:space="preserve">health insurance issuers that provide coverage for mental health or substance use disorder benefits in addition to medical/surgical benefits. </w:t>
      </w:r>
      <w:r w:rsidR="001F17B5" w:rsidRPr="00212063">
        <w:rPr>
          <w:u w:color="231F20"/>
        </w:rPr>
        <w:t xml:space="preserve"> </w:t>
      </w:r>
      <w:r w:rsidRPr="00212063">
        <w:rPr>
          <w:rFonts w:cs="Times New Roman"/>
          <w:u w:color="231F20"/>
        </w:rPr>
        <w:t xml:space="preserve">DOL has primary enforcement authority with regard to MHPAEA over </w:t>
      </w:r>
      <w:r w:rsidRPr="00212063">
        <w:rPr>
          <w:rFonts w:cs="Times New Roman"/>
        </w:rPr>
        <w:t xml:space="preserve">private sector employment-based group health plans, while HHS has primary enforcement authority over non-Federal governmental </w:t>
      </w:r>
      <w:r w:rsidR="00BC1B67" w:rsidRPr="00212063">
        <w:rPr>
          <w:rFonts w:cs="Times New Roman"/>
        </w:rPr>
        <w:t xml:space="preserve">group health </w:t>
      </w:r>
      <w:r w:rsidRPr="00212063">
        <w:rPr>
          <w:rFonts w:cs="Times New Roman"/>
        </w:rPr>
        <w:t xml:space="preserve">plans, such as those sponsored by State and local government employers. </w:t>
      </w:r>
      <w:r w:rsidRPr="00212063">
        <w:t xml:space="preserve"> </w:t>
      </w:r>
      <w:r w:rsidRPr="00212063">
        <w:rPr>
          <w:rFonts w:cs="Times New Roman"/>
        </w:rPr>
        <w:t xml:space="preserve">HHS also </w:t>
      </w:r>
      <w:r w:rsidR="00BC1B67" w:rsidRPr="00212063">
        <w:rPr>
          <w:rFonts w:cs="Times New Roman"/>
        </w:rPr>
        <w:t xml:space="preserve">has primary enforcement authority for </w:t>
      </w:r>
      <w:r w:rsidRPr="00212063">
        <w:rPr>
          <w:rFonts w:cs="Times New Roman"/>
        </w:rPr>
        <w:t>MHPAEA</w:t>
      </w:r>
      <w:r w:rsidR="00B23ABE" w:rsidRPr="00212063">
        <w:rPr>
          <w:rFonts w:cs="Times New Roman"/>
        </w:rPr>
        <w:t xml:space="preserve"> over issuers </w:t>
      </w:r>
      <w:r w:rsidRPr="00212063">
        <w:rPr>
          <w:rFonts w:cs="Times New Roman"/>
        </w:rPr>
        <w:t xml:space="preserve">in </w:t>
      </w:r>
      <w:r w:rsidR="0066014B" w:rsidRPr="00212063">
        <w:rPr>
          <w:rFonts w:cs="Times New Roman"/>
        </w:rPr>
        <w:t>S</w:t>
      </w:r>
      <w:r w:rsidRPr="00212063">
        <w:rPr>
          <w:rFonts w:cs="Times New Roman"/>
        </w:rPr>
        <w:t xml:space="preserve">tates that have notified </w:t>
      </w:r>
      <w:r w:rsidR="002C667F" w:rsidRPr="00212063">
        <w:rPr>
          <w:rFonts w:cs="Times New Roman"/>
        </w:rPr>
        <w:t>HHS</w:t>
      </w:r>
      <w:r w:rsidR="00572195" w:rsidRPr="00212063">
        <w:rPr>
          <w:rFonts w:cs="Times New Roman"/>
        </w:rPr>
        <w:t xml:space="preserve">’s Centers for Medicare &amp; Medicaid Services </w:t>
      </w:r>
      <w:r w:rsidRPr="00212063">
        <w:rPr>
          <w:rFonts w:cs="Times New Roman"/>
        </w:rPr>
        <w:t xml:space="preserve">that they do not have the authority to enforce or are not otherwise enforcing MHPAEA.  In all other </w:t>
      </w:r>
      <w:r w:rsidR="001F17B5" w:rsidRPr="00212063">
        <w:rPr>
          <w:rFonts w:cs="Times New Roman"/>
        </w:rPr>
        <w:t>s</w:t>
      </w:r>
      <w:r w:rsidRPr="00212063">
        <w:rPr>
          <w:rFonts w:cs="Times New Roman"/>
        </w:rPr>
        <w:t xml:space="preserve">tates, </w:t>
      </w:r>
      <w:r w:rsidR="00BC1B67" w:rsidRPr="00212063">
        <w:rPr>
          <w:rFonts w:cs="Times New Roman"/>
        </w:rPr>
        <w:t xml:space="preserve">generally </w:t>
      </w:r>
      <w:r w:rsidRPr="00212063">
        <w:rPr>
          <w:rFonts w:cs="Times New Roman"/>
        </w:rPr>
        <w:t xml:space="preserve">the State is </w:t>
      </w:r>
      <w:r w:rsidR="00BC1B67" w:rsidRPr="00212063">
        <w:rPr>
          <w:rFonts w:cs="Times New Roman"/>
        </w:rPr>
        <w:t xml:space="preserve">responsible for </w:t>
      </w:r>
      <w:r w:rsidRPr="00212063">
        <w:rPr>
          <w:rFonts w:cs="Times New Roman"/>
        </w:rPr>
        <w:t>directly enforcing MHPAEA with respect to issuers.</w:t>
      </w:r>
    </w:p>
    <w:p w14:paraId="15CFE2C4" w14:textId="535C2F01" w:rsidR="00306971" w:rsidRPr="00212063" w:rsidRDefault="00B73B5F" w:rsidP="00FA3FF0">
      <w:pPr>
        <w:rPr>
          <w:rFonts w:cs="Times New Roman"/>
          <w:i/>
          <w:u w:val="single" w:color="231F20"/>
        </w:rPr>
      </w:pPr>
      <w:r w:rsidRPr="00212063">
        <w:rPr>
          <w:rFonts w:eastAsia="Times New Roman" w:cs="Times New Roman"/>
        </w:rPr>
        <w:t xml:space="preserve">Unless a plan is otherwise exempt, </w:t>
      </w:r>
      <w:r w:rsidRPr="00212063">
        <w:rPr>
          <w:rFonts w:eastAsia="Times New Roman" w:cs="Times New Roman"/>
          <w:spacing w:val="-4"/>
        </w:rPr>
        <w:t>MHPAEA</w:t>
      </w:r>
      <w:r w:rsidRPr="00212063">
        <w:rPr>
          <w:rFonts w:eastAsia="Times New Roman" w:cs="Times New Roman"/>
          <w:spacing w:val="-13"/>
        </w:rPr>
        <w:t xml:space="preserve"> </w:t>
      </w:r>
      <w:r w:rsidRPr="00212063">
        <w:rPr>
          <w:rFonts w:eastAsia="Times New Roman" w:cs="Times New Roman"/>
        </w:rPr>
        <w:t>generally applies to both grandfathered and non-grandfathered group</w:t>
      </w:r>
      <w:r w:rsidRPr="00212063">
        <w:rPr>
          <w:rFonts w:eastAsia="Times New Roman" w:cs="Times New Roman"/>
          <w:spacing w:val="23"/>
        </w:rPr>
        <w:t xml:space="preserve"> </w:t>
      </w:r>
      <w:r w:rsidRPr="00212063">
        <w:rPr>
          <w:rFonts w:eastAsia="Times New Roman" w:cs="Times New Roman"/>
        </w:rPr>
        <w:t>health</w:t>
      </w:r>
      <w:r w:rsidRPr="00212063">
        <w:rPr>
          <w:rFonts w:eastAsia="Times New Roman" w:cs="Times New Roman"/>
          <w:spacing w:val="-3"/>
        </w:rPr>
        <w:t xml:space="preserve"> </w:t>
      </w:r>
      <w:r w:rsidRPr="00212063">
        <w:rPr>
          <w:rFonts w:eastAsia="Times New Roman" w:cs="Times New Roman"/>
        </w:rPr>
        <w:t>plans</w:t>
      </w:r>
      <w:r w:rsidR="00B23ABE" w:rsidRPr="00212063">
        <w:rPr>
          <w:rFonts w:eastAsia="Times New Roman" w:cs="Times New Roman"/>
        </w:rPr>
        <w:t xml:space="preserve"> and large group health insurance coverage</w:t>
      </w:r>
      <w:r w:rsidRPr="00212063">
        <w:rPr>
          <w:rFonts w:eastAsia="Times New Roman" w:cs="Times New Roman"/>
        </w:rPr>
        <w:t xml:space="preserve">. </w:t>
      </w:r>
      <w:r w:rsidR="001F17B5" w:rsidRPr="00212063">
        <w:rPr>
          <w:rFonts w:eastAsia="Times New Roman" w:cs="Times New Roman"/>
        </w:rPr>
        <w:t xml:space="preserve"> </w:t>
      </w:r>
      <w:r w:rsidRPr="00212063">
        <w:rPr>
          <w:rFonts w:eastAsia="Times New Roman" w:cs="Times New Roman"/>
        </w:rPr>
        <w:t>Also</w:t>
      </w:r>
      <w:r w:rsidR="001F17B5" w:rsidRPr="00212063">
        <w:rPr>
          <w:rFonts w:eastAsia="Times New Roman" w:cs="Times New Roman"/>
        </w:rPr>
        <w:t>,</w:t>
      </w:r>
      <w:r w:rsidRPr="00212063">
        <w:rPr>
          <w:rFonts w:eastAsia="Times New Roman" w:cs="Times New Roman"/>
        </w:rPr>
        <w:t xml:space="preserve"> the Affordable Care Act requires </w:t>
      </w:r>
      <w:r w:rsidR="000F6996">
        <w:rPr>
          <w:rFonts w:eastAsia="Times New Roman" w:cs="Times New Roman"/>
        </w:rPr>
        <w:t xml:space="preserve">all </w:t>
      </w:r>
      <w:r w:rsidRPr="00212063">
        <w:rPr>
          <w:rFonts w:eastAsia="Times New Roman" w:cs="Times New Roman"/>
        </w:rPr>
        <w:t xml:space="preserve">issuers offering coverage in the individual and small group markets to cover certain essential health benefits (EHB), including MH/SUD benefits. </w:t>
      </w:r>
      <w:r w:rsidR="001F17B5" w:rsidRPr="00212063">
        <w:rPr>
          <w:rFonts w:eastAsia="Times New Roman" w:cs="Times New Roman"/>
        </w:rPr>
        <w:t xml:space="preserve"> </w:t>
      </w:r>
      <w:r w:rsidRPr="00212063">
        <w:rPr>
          <w:rFonts w:eastAsia="Times New Roman" w:cs="Times New Roman"/>
        </w:rPr>
        <w:t xml:space="preserve">Final rules issued by HHS implementing EHB requirements specify that MH/SUD benefits must be consistent with the requirements of </w:t>
      </w:r>
      <w:r w:rsidR="00B23ABE" w:rsidRPr="00212063">
        <w:rPr>
          <w:rFonts w:eastAsia="Times New Roman" w:cs="Times New Roman"/>
        </w:rPr>
        <w:t xml:space="preserve">the </w:t>
      </w:r>
      <w:r w:rsidRPr="00212063">
        <w:rPr>
          <w:rFonts w:eastAsia="Times New Roman" w:cs="Times New Roman"/>
        </w:rPr>
        <w:t>MHPAEA</w:t>
      </w:r>
      <w:r w:rsidR="00B23ABE" w:rsidRPr="00212063">
        <w:rPr>
          <w:rFonts w:eastAsia="Times New Roman" w:cs="Times New Roman"/>
        </w:rPr>
        <w:t xml:space="preserve"> regulations</w:t>
      </w:r>
      <w:r w:rsidRPr="00212063">
        <w:rPr>
          <w:rFonts w:eastAsia="Times New Roman" w:cs="Times New Roman"/>
        </w:rPr>
        <w:t>.</w:t>
      </w:r>
      <w:r w:rsidR="00636DC6" w:rsidRPr="00212063">
        <w:rPr>
          <w:rFonts w:eastAsia="Times New Roman" w:cs="Times New Roman"/>
        </w:rPr>
        <w:t xml:space="preserve"> </w:t>
      </w:r>
      <w:r w:rsidR="00636DC6" w:rsidRPr="00212063">
        <w:rPr>
          <w:rFonts w:eastAsia="Times New Roman" w:cs="Times New Roman"/>
          <w:i/>
        </w:rPr>
        <w:t xml:space="preserve">See 45 CFR </w:t>
      </w:r>
      <w:r w:rsidR="00636DC6" w:rsidRPr="00212063">
        <w:rPr>
          <w:rFonts w:cs="Times New Roman"/>
          <w:i/>
        </w:rPr>
        <w:t>156.115(a)(3).</w:t>
      </w:r>
    </w:p>
    <w:p w14:paraId="2827559E" w14:textId="018EAD6E" w:rsidR="00A81915" w:rsidRPr="00E7645B" w:rsidRDefault="00B73B5F" w:rsidP="00FA3FF0">
      <w:pPr>
        <w:rPr>
          <w:rFonts w:eastAsia="Times New Roman" w:cs="Times New Roman"/>
        </w:rPr>
      </w:pPr>
      <w:r w:rsidRPr="00212063">
        <w:t>Under</w:t>
      </w:r>
      <w:r w:rsidR="00B23ABE" w:rsidRPr="00212063">
        <w:t xml:space="preserve"> the</w:t>
      </w:r>
      <w:r w:rsidRPr="00212063">
        <w:rPr>
          <w:spacing w:val="-3"/>
        </w:rPr>
        <w:t xml:space="preserve"> </w:t>
      </w:r>
      <w:r w:rsidRPr="00212063">
        <w:rPr>
          <w:spacing w:val="-4"/>
        </w:rPr>
        <w:t>MHPAEA</w:t>
      </w:r>
      <w:r w:rsidR="00B23ABE" w:rsidRPr="00212063">
        <w:rPr>
          <w:spacing w:val="-4"/>
        </w:rPr>
        <w:t xml:space="preserve"> regulations</w:t>
      </w:r>
      <w:r w:rsidRPr="00212063">
        <w:rPr>
          <w:spacing w:val="-4"/>
        </w:rPr>
        <w:t xml:space="preserve">, </w:t>
      </w:r>
      <w:r w:rsidRPr="00212063">
        <w:t>if</w:t>
      </w:r>
      <w:r w:rsidRPr="00212063">
        <w:rPr>
          <w:spacing w:val="-4"/>
        </w:rPr>
        <w:t xml:space="preserve"> </w:t>
      </w:r>
      <w:r w:rsidRPr="00212063">
        <w:t>a</w:t>
      </w:r>
      <w:r w:rsidRPr="00212063">
        <w:rPr>
          <w:spacing w:val="-4"/>
        </w:rPr>
        <w:t xml:space="preserve"> </w:t>
      </w:r>
      <w:r w:rsidRPr="00212063">
        <w:t>plan</w:t>
      </w:r>
      <w:r w:rsidRPr="00212063">
        <w:rPr>
          <w:spacing w:val="-3"/>
        </w:rPr>
        <w:t xml:space="preserve"> </w:t>
      </w:r>
      <w:r w:rsidRPr="00212063">
        <w:t>or</w:t>
      </w:r>
      <w:r w:rsidRPr="00212063">
        <w:rPr>
          <w:spacing w:val="-4"/>
        </w:rPr>
        <w:t xml:space="preserve"> </w:t>
      </w:r>
      <w:r w:rsidRPr="00212063">
        <w:t>issuer</w:t>
      </w:r>
      <w:r w:rsidRPr="00212063">
        <w:rPr>
          <w:spacing w:val="-5"/>
        </w:rPr>
        <w:t xml:space="preserve"> </w:t>
      </w:r>
      <w:r w:rsidRPr="00212063">
        <w:t>provides</w:t>
      </w:r>
      <w:r w:rsidR="002C667F" w:rsidRPr="00212063">
        <w:t xml:space="preserve"> </w:t>
      </w:r>
      <w:r w:rsidRPr="00212063">
        <w:t>MH/SUD</w:t>
      </w:r>
      <w:r w:rsidRPr="00212063">
        <w:rPr>
          <w:spacing w:val="-5"/>
        </w:rPr>
        <w:t xml:space="preserve"> </w:t>
      </w:r>
      <w:r w:rsidRPr="00212063">
        <w:t>benefits</w:t>
      </w:r>
      <w:r w:rsidRPr="00212063">
        <w:rPr>
          <w:spacing w:val="-5"/>
        </w:rPr>
        <w:t xml:space="preserve"> </w:t>
      </w:r>
      <w:r w:rsidR="00BC1B67" w:rsidRPr="00212063">
        <w:rPr>
          <w:spacing w:val="-5"/>
        </w:rPr>
        <w:t xml:space="preserve">in any classification </w:t>
      </w:r>
      <w:r w:rsidRPr="00212063">
        <w:t>described</w:t>
      </w:r>
      <w:r w:rsidRPr="00212063">
        <w:rPr>
          <w:spacing w:val="-5"/>
        </w:rPr>
        <w:t xml:space="preserve"> </w:t>
      </w:r>
      <w:r w:rsidRPr="00212063">
        <w:t>in</w:t>
      </w:r>
      <w:r w:rsidRPr="00212063">
        <w:rPr>
          <w:spacing w:val="-5"/>
        </w:rPr>
        <w:t xml:space="preserve"> </w:t>
      </w:r>
      <w:r w:rsidRPr="00212063">
        <w:t>the</w:t>
      </w:r>
      <w:r w:rsidRPr="00212063">
        <w:rPr>
          <w:spacing w:val="-5"/>
        </w:rPr>
        <w:t xml:space="preserve"> </w:t>
      </w:r>
      <w:r w:rsidRPr="00212063">
        <w:rPr>
          <w:spacing w:val="-4"/>
        </w:rPr>
        <w:t>MHPAEA</w:t>
      </w:r>
      <w:r w:rsidRPr="00212063">
        <w:rPr>
          <w:spacing w:val="-17"/>
        </w:rPr>
        <w:t xml:space="preserve"> </w:t>
      </w:r>
      <w:r w:rsidRPr="00212063">
        <w:t>final</w:t>
      </w:r>
      <w:r w:rsidRPr="00212063">
        <w:rPr>
          <w:spacing w:val="-5"/>
        </w:rPr>
        <w:t xml:space="preserve"> </w:t>
      </w:r>
      <w:r w:rsidRPr="00212063">
        <w:t>regulation, MH/SUD benefits must</w:t>
      </w:r>
      <w:r w:rsidRPr="00212063">
        <w:rPr>
          <w:spacing w:val="-2"/>
        </w:rPr>
        <w:t xml:space="preserve"> </w:t>
      </w:r>
      <w:r w:rsidRPr="00212063">
        <w:t>be provided in every classification</w:t>
      </w:r>
      <w:r w:rsidRPr="00212063">
        <w:rPr>
          <w:spacing w:val="-4"/>
        </w:rPr>
        <w:t xml:space="preserve"> </w:t>
      </w:r>
      <w:r w:rsidRPr="00212063">
        <w:t>in</w:t>
      </w:r>
      <w:r w:rsidRPr="00212063">
        <w:rPr>
          <w:spacing w:val="-4"/>
        </w:rPr>
        <w:t xml:space="preserve"> </w:t>
      </w:r>
      <w:r w:rsidRPr="00212063">
        <w:t>which</w:t>
      </w:r>
      <w:r w:rsidRPr="00212063">
        <w:rPr>
          <w:spacing w:val="-4"/>
        </w:rPr>
        <w:t xml:space="preserve"> </w:t>
      </w:r>
      <w:r w:rsidRPr="00212063">
        <w:t>medical/surgical</w:t>
      </w:r>
      <w:r w:rsidRPr="00212063">
        <w:rPr>
          <w:spacing w:val="-4"/>
        </w:rPr>
        <w:t xml:space="preserve"> </w:t>
      </w:r>
      <w:r w:rsidRPr="00212063">
        <w:t>benefits</w:t>
      </w:r>
      <w:r w:rsidRPr="00212063">
        <w:rPr>
          <w:spacing w:val="-4"/>
        </w:rPr>
        <w:t xml:space="preserve"> </w:t>
      </w:r>
      <w:r w:rsidRPr="00212063">
        <w:t>are</w:t>
      </w:r>
      <w:r w:rsidRPr="00212063">
        <w:rPr>
          <w:spacing w:val="-3"/>
        </w:rPr>
        <w:t xml:space="preserve"> </w:t>
      </w:r>
      <w:r w:rsidRPr="00212063">
        <w:t xml:space="preserve">provided. </w:t>
      </w:r>
      <w:r w:rsidR="001C394C" w:rsidRPr="00212063">
        <w:t xml:space="preserve"> </w:t>
      </w:r>
      <w:r w:rsidR="002C667F" w:rsidRPr="00212063">
        <w:t>U</w:t>
      </w:r>
      <w:r w:rsidRPr="00212063">
        <w:t>nder</w:t>
      </w:r>
      <w:r w:rsidRPr="00212063">
        <w:rPr>
          <w:spacing w:val="-4"/>
        </w:rPr>
        <w:t xml:space="preserve"> PHS Act section 2713, as added by </w:t>
      </w:r>
      <w:r w:rsidRPr="00212063">
        <w:t>the</w:t>
      </w:r>
      <w:r w:rsidRPr="00212063">
        <w:rPr>
          <w:spacing w:val="-16"/>
        </w:rPr>
        <w:t xml:space="preserve"> </w:t>
      </w:r>
      <w:r w:rsidRPr="00212063">
        <w:t>Affordable</w:t>
      </w:r>
      <w:r w:rsidRPr="00212063">
        <w:rPr>
          <w:spacing w:val="35"/>
        </w:rPr>
        <w:t xml:space="preserve"> </w:t>
      </w:r>
      <w:r w:rsidRPr="00212063">
        <w:t>Care</w:t>
      </w:r>
      <w:r w:rsidRPr="00212063">
        <w:rPr>
          <w:spacing w:val="-13"/>
        </w:rPr>
        <w:t xml:space="preserve"> </w:t>
      </w:r>
      <w:r w:rsidRPr="00212063">
        <w:t xml:space="preserve">Act, non-grandfathered group health plans and group and individual health insurance </w:t>
      </w:r>
      <w:r w:rsidR="008F5976" w:rsidRPr="00212063">
        <w:t xml:space="preserve">coverage </w:t>
      </w:r>
      <w:r w:rsidRPr="00212063">
        <w:t>are required</w:t>
      </w:r>
      <w:r w:rsidRPr="00212063">
        <w:rPr>
          <w:rFonts w:eastAsia="Times New Roman" w:cs="Times New Roman"/>
        </w:rPr>
        <w:t xml:space="preserve"> </w:t>
      </w:r>
      <w:r w:rsidRPr="00212063">
        <w:t xml:space="preserve">to </w:t>
      </w:r>
      <w:r w:rsidR="008F5976" w:rsidRPr="00212063">
        <w:t>cover</w:t>
      </w:r>
      <w:r w:rsidR="00B23ABE" w:rsidRPr="00212063">
        <w:t xml:space="preserve"> </w:t>
      </w:r>
      <w:r w:rsidRPr="00212063">
        <w:t>certain preventive services with no cost-sharing, which includes, among other</w:t>
      </w:r>
      <w:r w:rsidRPr="00212063">
        <w:rPr>
          <w:spacing w:val="-8"/>
        </w:rPr>
        <w:t xml:space="preserve"> </w:t>
      </w:r>
      <w:r w:rsidRPr="00212063">
        <w:t>things,</w:t>
      </w:r>
      <w:r w:rsidRPr="00212063">
        <w:rPr>
          <w:spacing w:val="-9"/>
        </w:rPr>
        <w:t xml:space="preserve"> </w:t>
      </w:r>
      <w:r w:rsidRPr="00212063">
        <w:t>alcohol</w:t>
      </w:r>
      <w:r w:rsidRPr="00212063">
        <w:rPr>
          <w:spacing w:val="-9"/>
        </w:rPr>
        <w:t xml:space="preserve"> </w:t>
      </w:r>
      <w:r w:rsidRPr="00212063">
        <w:t>misuse</w:t>
      </w:r>
      <w:r w:rsidRPr="00212063">
        <w:rPr>
          <w:spacing w:val="-9"/>
        </w:rPr>
        <w:t xml:space="preserve"> </w:t>
      </w:r>
      <w:r w:rsidRPr="00212063">
        <w:t>screening</w:t>
      </w:r>
      <w:r w:rsidRPr="00212063">
        <w:rPr>
          <w:spacing w:val="-8"/>
        </w:rPr>
        <w:t xml:space="preserve"> </w:t>
      </w:r>
      <w:r w:rsidRPr="00212063">
        <w:t>and</w:t>
      </w:r>
      <w:r w:rsidRPr="00212063">
        <w:rPr>
          <w:spacing w:val="-9"/>
        </w:rPr>
        <w:t xml:space="preserve"> </w:t>
      </w:r>
      <w:r w:rsidRPr="00212063">
        <w:t>counseling,</w:t>
      </w:r>
      <w:r w:rsidRPr="00212063">
        <w:rPr>
          <w:spacing w:val="-9"/>
        </w:rPr>
        <w:t xml:space="preserve"> </w:t>
      </w:r>
      <w:r w:rsidRPr="00212063">
        <w:t>depression</w:t>
      </w:r>
      <w:r w:rsidRPr="00212063">
        <w:rPr>
          <w:spacing w:val="-8"/>
        </w:rPr>
        <w:t xml:space="preserve"> </w:t>
      </w:r>
      <w:r w:rsidRPr="00212063">
        <w:t>screening,</w:t>
      </w:r>
      <w:r w:rsidRPr="00212063">
        <w:rPr>
          <w:spacing w:val="21"/>
          <w:w w:val="99"/>
        </w:rPr>
        <w:t xml:space="preserve"> </w:t>
      </w:r>
      <w:r w:rsidRPr="00212063">
        <w:t>and</w:t>
      </w:r>
      <w:r w:rsidRPr="00212063">
        <w:rPr>
          <w:spacing w:val="-2"/>
        </w:rPr>
        <w:t xml:space="preserve"> </w:t>
      </w:r>
      <w:r w:rsidRPr="00212063">
        <w:t>tobacco use</w:t>
      </w:r>
      <w:r w:rsidRPr="00212063">
        <w:rPr>
          <w:spacing w:val="-2"/>
        </w:rPr>
        <w:t xml:space="preserve"> </w:t>
      </w:r>
      <w:r w:rsidRPr="00212063">
        <w:t xml:space="preserve">screening. </w:t>
      </w:r>
      <w:r w:rsidR="001C394C" w:rsidRPr="00212063">
        <w:t xml:space="preserve"> </w:t>
      </w:r>
      <w:r w:rsidRPr="00212063">
        <w:rPr>
          <w:spacing w:val="-2"/>
        </w:rPr>
        <w:t xml:space="preserve">However, </w:t>
      </w:r>
      <w:r w:rsidR="00A60B0C" w:rsidRPr="00212063">
        <w:t>the</w:t>
      </w:r>
      <w:r w:rsidRPr="00212063">
        <w:rPr>
          <w:spacing w:val="27"/>
        </w:rPr>
        <w:t xml:space="preserve"> </w:t>
      </w:r>
      <w:r w:rsidRPr="00212063">
        <w:rPr>
          <w:spacing w:val="-4"/>
        </w:rPr>
        <w:t>MHPAEA</w:t>
      </w:r>
      <w:r w:rsidR="00A60B0C" w:rsidRPr="00212063">
        <w:rPr>
          <w:spacing w:val="-4"/>
        </w:rPr>
        <w:t xml:space="preserve"> regulations</w:t>
      </w:r>
      <w:r w:rsidR="00A60B0C" w:rsidRPr="00212063">
        <w:rPr>
          <w:spacing w:val="-17"/>
        </w:rPr>
        <w:t xml:space="preserve"> do not</w:t>
      </w:r>
      <w:r w:rsidRPr="00212063">
        <w:rPr>
          <w:spacing w:val="-17"/>
        </w:rPr>
        <w:t xml:space="preserve"> </w:t>
      </w:r>
      <w:r w:rsidRPr="00212063">
        <w:t>require</w:t>
      </w:r>
      <w:r w:rsidRPr="00212063">
        <w:rPr>
          <w:spacing w:val="-4"/>
        </w:rPr>
        <w:t xml:space="preserve"> </w:t>
      </w:r>
      <w:r w:rsidRPr="00212063">
        <w:t>a</w:t>
      </w:r>
      <w:r w:rsidRPr="00212063">
        <w:rPr>
          <w:spacing w:val="-5"/>
        </w:rPr>
        <w:t xml:space="preserve"> </w:t>
      </w:r>
      <w:r w:rsidRPr="00212063">
        <w:t>group</w:t>
      </w:r>
      <w:r w:rsidRPr="00212063">
        <w:rPr>
          <w:spacing w:val="-4"/>
        </w:rPr>
        <w:t xml:space="preserve"> </w:t>
      </w:r>
      <w:r w:rsidRPr="00212063">
        <w:t>health</w:t>
      </w:r>
      <w:r w:rsidRPr="00212063">
        <w:rPr>
          <w:spacing w:val="-5"/>
        </w:rPr>
        <w:t xml:space="preserve"> </w:t>
      </w:r>
      <w:r w:rsidRPr="00212063">
        <w:t>plan</w:t>
      </w:r>
      <w:r w:rsidRPr="00212063">
        <w:rPr>
          <w:spacing w:val="-4"/>
        </w:rPr>
        <w:t xml:space="preserve"> or a health insurance issuer </w:t>
      </w:r>
      <w:r w:rsidRPr="00212063">
        <w:t>that</w:t>
      </w:r>
      <w:r w:rsidRPr="00212063">
        <w:rPr>
          <w:spacing w:val="-6"/>
        </w:rPr>
        <w:t xml:space="preserve"> </w:t>
      </w:r>
      <w:r w:rsidRPr="00212063">
        <w:t>provide</w:t>
      </w:r>
      <w:r w:rsidRPr="00212063">
        <w:rPr>
          <w:spacing w:val="-4"/>
        </w:rPr>
        <w:t xml:space="preserve"> MH/SUD</w:t>
      </w:r>
      <w:r w:rsidRPr="00212063">
        <w:t xml:space="preserve"> benefits only</w:t>
      </w:r>
      <w:r w:rsidRPr="00212063">
        <w:rPr>
          <w:spacing w:val="-2"/>
        </w:rPr>
        <w:t xml:space="preserve"> </w:t>
      </w:r>
      <w:r w:rsidRPr="00212063">
        <w:t>to the extent</w:t>
      </w:r>
      <w:r w:rsidRPr="00212063">
        <w:rPr>
          <w:spacing w:val="-2"/>
        </w:rPr>
        <w:t xml:space="preserve"> </w:t>
      </w:r>
      <w:r w:rsidRPr="00212063">
        <w:t>required under PHS Act</w:t>
      </w:r>
      <w:r w:rsidRPr="00212063">
        <w:rPr>
          <w:spacing w:val="-14"/>
        </w:rPr>
        <w:t xml:space="preserve"> </w:t>
      </w:r>
      <w:r w:rsidRPr="00212063">
        <w:t>section 2713,</w:t>
      </w:r>
      <w:r w:rsidRPr="00212063">
        <w:rPr>
          <w:rFonts w:eastAsia="Times New Roman" w:cs="Times New Roman"/>
        </w:rPr>
        <w:t xml:space="preserve"> </w:t>
      </w:r>
      <w:r w:rsidRPr="00212063">
        <w:t>to</w:t>
      </w:r>
      <w:r w:rsidRPr="00212063">
        <w:rPr>
          <w:spacing w:val="-2"/>
        </w:rPr>
        <w:t xml:space="preserve"> </w:t>
      </w:r>
      <w:r w:rsidRPr="00212063">
        <w:t xml:space="preserve">provide additional MH/SUD benefits in any classification. </w:t>
      </w:r>
      <w:r w:rsidRPr="00212063">
        <w:rPr>
          <w:i/>
        </w:rPr>
        <w:t>See 29 CFR 2590.712(e)(3)(ii), 45 CFR 146.136(e)(3)(ii), 26 CFR 54.9812-1(e)(3)(ii)</w:t>
      </w:r>
      <w:r w:rsidR="0087442A" w:rsidRPr="00212063">
        <w:t>.</w:t>
      </w:r>
      <w:r w:rsidR="00A81915">
        <w:rPr>
          <w:rFonts w:eastAsia="Palatino Linotype" w:cs="Times New Roman"/>
          <w:b/>
          <w:color w:val="0070C0"/>
          <w:u w:val="single"/>
        </w:rPr>
        <w:br w:type="page"/>
      </w:r>
    </w:p>
    <w:p w14:paraId="080C69D1" w14:textId="57116341" w:rsidR="00306971" w:rsidRDefault="00B73B5F" w:rsidP="00E7645B">
      <w:pPr>
        <w:pStyle w:val="Heading3"/>
      </w:pPr>
      <w:bookmarkStart w:id="17" w:name="_Toc43268391"/>
      <w:r>
        <w:lastRenderedPageBreak/>
        <w:t>Definitions</w:t>
      </w:r>
      <w:bookmarkEnd w:id="17"/>
    </w:p>
    <w:p w14:paraId="52D11D79"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Aggregate lifetime dollar limit</w:t>
      </w:r>
      <w:r w:rsidRPr="00677451">
        <w:rPr>
          <w:rFonts w:cs="Times New Roman"/>
          <w:i/>
          <w:iCs/>
          <w:szCs w:val="24"/>
        </w:rPr>
        <w:t xml:space="preserve"> </w:t>
      </w:r>
      <w:r w:rsidRPr="00677451">
        <w:rPr>
          <w:rFonts w:cs="Times New Roman"/>
          <w:szCs w:val="24"/>
        </w:rPr>
        <w:t>means a dollar limitation on the total amount of specified benefits that may be paid under a group health plan or health insurance coverage for any coverage unit.</w:t>
      </w:r>
    </w:p>
    <w:p w14:paraId="19B79E40"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Annual dollar limit</w:t>
      </w:r>
      <w:r w:rsidRPr="00677451">
        <w:rPr>
          <w:rFonts w:cs="Times New Roman"/>
          <w:i/>
          <w:iCs/>
          <w:szCs w:val="24"/>
        </w:rPr>
        <w:t xml:space="preserve"> </w:t>
      </w:r>
      <w:r w:rsidRPr="00677451">
        <w:rPr>
          <w:rFonts w:cs="Times New Roman"/>
          <w:szCs w:val="24"/>
        </w:rPr>
        <w:t>means a dollar limitation on the total amount of specified benefits that may be paid in a 12-month period under a group health plan or health insurance coverage for any coverage unit.</w:t>
      </w:r>
    </w:p>
    <w:p w14:paraId="661F8972"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Cumulative financial requirements</w:t>
      </w:r>
      <w:r w:rsidRPr="00677451">
        <w:rPr>
          <w:rFonts w:cs="Times New Roman"/>
          <w:i/>
          <w:iCs/>
          <w:szCs w:val="24"/>
        </w:rPr>
        <w:t xml:space="preserve"> </w:t>
      </w:r>
      <w:r w:rsidRPr="00677451">
        <w:rPr>
          <w:rFonts w:cs="Times New Roman"/>
          <w:szCs w:val="24"/>
        </w:rPr>
        <w:t xml:space="preserve">are financial requirements that determine whether or to what extent benefits are provided based on certain accumulated amounts, and they include deductibles and out-of-pocket maximums. </w:t>
      </w:r>
      <w:r w:rsidR="00482986" w:rsidRPr="00677451">
        <w:rPr>
          <w:rFonts w:cs="Times New Roman"/>
          <w:szCs w:val="24"/>
        </w:rPr>
        <w:t xml:space="preserve"> </w:t>
      </w:r>
      <w:r w:rsidRPr="00677451">
        <w:rPr>
          <w:rFonts w:cs="Times New Roman"/>
          <w:szCs w:val="24"/>
        </w:rPr>
        <w:t>(However, cumulative financial requirements do not include aggregate lifetime or annual dollar limits because these two terms are excluded from the meaning of financial requirements.)</w:t>
      </w:r>
    </w:p>
    <w:p w14:paraId="159FA48B"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 xml:space="preserve">Cumulative quantitative treatment limitations </w:t>
      </w:r>
      <w:r w:rsidRPr="00677451">
        <w:rPr>
          <w:rFonts w:cs="Times New Roman"/>
          <w:szCs w:val="24"/>
        </w:rPr>
        <w:t>are treatment limitations that determine whether or to what extent benefits are provided based on certain accumulated amounts, such as annual or lifetime day or visit limits.</w:t>
      </w:r>
    </w:p>
    <w:p w14:paraId="271A3FFD"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Financial requirements</w:t>
      </w:r>
      <w:r w:rsidRPr="00677451">
        <w:rPr>
          <w:rFonts w:cs="Times New Roman"/>
          <w:i/>
          <w:iCs/>
          <w:szCs w:val="24"/>
        </w:rPr>
        <w:t xml:space="preserve"> </w:t>
      </w:r>
      <w:r w:rsidRPr="00677451">
        <w:rPr>
          <w:rFonts w:cs="Times New Roman"/>
          <w:szCs w:val="24"/>
        </w:rPr>
        <w:t xml:space="preserve">include deductibles, copayments, coinsurance, or out-of-pocket maximums. </w:t>
      </w:r>
      <w:r w:rsidR="00482986" w:rsidRPr="00677451">
        <w:rPr>
          <w:rFonts w:cs="Times New Roman"/>
          <w:szCs w:val="24"/>
        </w:rPr>
        <w:t xml:space="preserve"> </w:t>
      </w:r>
      <w:r w:rsidRPr="00677451">
        <w:rPr>
          <w:rFonts w:cs="Times New Roman"/>
          <w:szCs w:val="24"/>
        </w:rPr>
        <w:t>Financial requirements do not include aggregate lifetime or annual dollar limits.</w:t>
      </w:r>
    </w:p>
    <w:p w14:paraId="15E25C84"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Medical/surgical benefits</w:t>
      </w:r>
      <w:r w:rsidRPr="00677451">
        <w:rPr>
          <w:rFonts w:cs="Times New Roman"/>
          <w:i/>
          <w:iCs/>
          <w:szCs w:val="24"/>
        </w:rPr>
        <w:t xml:space="preserve"> </w:t>
      </w:r>
      <w:r w:rsidRPr="00677451">
        <w:rPr>
          <w:rFonts w:cs="Times New Roman"/>
          <w:szCs w:val="24"/>
        </w:rPr>
        <w:t xml:space="preserve">means benefits with respect to items or services for medical conditions or surgical procedures, as defined under the terms of the plan or health insurance coverage and in accordance with applicable Federal and State law, but not including mental health or substance use disorder benefits. </w:t>
      </w:r>
      <w:r w:rsidR="008859E6" w:rsidRPr="00677451">
        <w:rPr>
          <w:rFonts w:cs="Times New Roman"/>
          <w:szCs w:val="24"/>
        </w:rPr>
        <w:t xml:space="preserve"> </w:t>
      </w:r>
      <w:r w:rsidRPr="00677451">
        <w:rPr>
          <w:rFonts w:cs="Times New Roman"/>
          <w:szCs w:val="24"/>
        </w:rPr>
        <w:t>Any condition defined by the plan or coverage as being or as not being a medical/surgical condition must be defined to be consistent with generally recognized independent standards of current medical practice (for example, the most current version of the International Classification of Diseases (ICD) or State guidelines).</w:t>
      </w:r>
    </w:p>
    <w:p w14:paraId="3D2206F9"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Mental health benefits</w:t>
      </w:r>
      <w:r w:rsidRPr="00677451">
        <w:rPr>
          <w:rFonts w:cs="Times New Roman"/>
          <w:i/>
          <w:iCs/>
          <w:szCs w:val="24"/>
        </w:rPr>
        <w:t xml:space="preserve"> </w:t>
      </w:r>
      <w:r w:rsidRPr="00677451">
        <w:rPr>
          <w:rFonts w:cs="Times New Roman"/>
          <w:szCs w:val="24"/>
        </w:rPr>
        <w:t xml:space="preserve">means benefits with respect to items or services for mental health conditions, as defined under the terms of the plan or health insurance coverage and in accordance with applicable Federal and State law. </w:t>
      </w:r>
      <w:r w:rsidR="008859E6" w:rsidRPr="00677451">
        <w:rPr>
          <w:rFonts w:cs="Times New Roman"/>
          <w:szCs w:val="24"/>
        </w:rPr>
        <w:t xml:space="preserve"> </w:t>
      </w:r>
      <w:r w:rsidRPr="00677451">
        <w:rPr>
          <w:rFonts w:cs="Times New Roman"/>
          <w:szCs w:val="24"/>
        </w:rPr>
        <w:t>Any condition defined by the plan or coverage as being or as not being a mental health condition must be defined to be consistent with generally recognized independent standards of current medical practice (for example, the most current version of the Diagnostic and Statistical Manual of Mental Disorders (DSM), the most current version of the ICD, or State guidelines).</w:t>
      </w:r>
    </w:p>
    <w:p w14:paraId="0530FE9D" w14:textId="75726BE8" w:rsidR="003F0A96" w:rsidRPr="00212063" w:rsidRDefault="009F7DBC" w:rsidP="00E7645B">
      <w:pPr>
        <w:rPr>
          <w:rFonts w:cs="Times New Roman"/>
          <w:b/>
          <w:color w:val="222222"/>
          <w:szCs w:val="24"/>
          <w:u w:val="single"/>
        </w:rPr>
      </w:pPr>
      <w:r w:rsidRPr="00990BBF">
        <w:rPr>
          <w:rFonts w:cs="Times New Roman"/>
          <w:b/>
          <w:i/>
          <w:color w:val="4F81BD" w:themeColor="accent1"/>
          <w:szCs w:val="24"/>
          <w:highlight w:val="yellow"/>
        </w:rPr>
        <w:t>NOTE</w:t>
      </w:r>
      <w:r w:rsidR="00AB5B81" w:rsidRPr="00990BBF">
        <w:rPr>
          <w:rFonts w:cs="Times New Roman"/>
          <w:i/>
          <w:szCs w:val="24"/>
          <w:highlight w:val="yellow"/>
        </w:rPr>
        <w:t>:</w:t>
      </w:r>
      <w:r w:rsidR="00AB5B81" w:rsidRPr="00990BBF">
        <w:rPr>
          <w:rFonts w:cs="Times New Roman"/>
          <w:szCs w:val="24"/>
          <w:highlight w:val="yellow"/>
        </w:rPr>
        <w:t xml:space="preserve"> </w:t>
      </w:r>
      <w:r w:rsidR="00D64D84" w:rsidRPr="00990BBF">
        <w:rPr>
          <w:rFonts w:cs="Times New Roman"/>
          <w:szCs w:val="24"/>
          <w:highlight w:val="yellow"/>
        </w:rPr>
        <w:t xml:space="preserve">If a plan defines a condition as a mental health condition, it must treat benefits for that condition as mental health benefits.  For example, if a plan defines autism spectrum disorder </w:t>
      </w:r>
      <w:r w:rsidR="00F10ABE" w:rsidRPr="00990BBF">
        <w:rPr>
          <w:rFonts w:cs="Times New Roman"/>
          <w:szCs w:val="24"/>
          <w:highlight w:val="yellow"/>
        </w:rPr>
        <w:t xml:space="preserve">(ASD) </w:t>
      </w:r>
      <w:r w:rsidR="00D64D84" w:rsidRPr="00990BBF">
        <w:rPr>
          <w:rFonts w:cs="Times New Roman"/>
          <w:szCs w:val="24"/>
          <w:highlight w:val="yellow"/>
        </w:rPr>
        <w:t xml:space="preserve">as a mental health condition, it must treat benefits for ASD as mental health benefits.  </w:t>
      </w:r>
      <w:r w:rsidR="00074511" w:rsidRPr="00990BBF">
        <w:rPr>
          <w:rFonts w:cs="Times New Roman"/>
          <w:szCs w:val="24"/>
          <w:highlight w:val="yellow"/>
        </w:rPr>
        <w:t xml:space="preserve">Therefore, </w:t>
      </w:r>
      <w:r w:rsidR="00354B6F" w:rsidRPr="00990BBF">
        <w:rPr>
          <w:rFonts w:cs="Times New Roman"/>
          <w:szCs w:val="24"/>
          <w:highlight w:val="yellow"/>
        </w:rPr>
        <w:t xml:space="preserve">for example, </w:t>
      </w:r>
      <w:r w:rsidR="00074511" w:rsidRPr="00990BBF">
        <w:rPr>
          <w:rFonts w:cs="Times New Roman"/>
          <w:szCs w:val="24"/>
          <w:highlight w:val="yellow"/>
        </w:rPr>
        <w:t>any e</w:t>
      </w:r>
      <w:r w:rsidR="00563077" w:rsidRPr="00990BBF">
        <w:rPr>
          <w:rFonts w:cs="Times New Roman"/>
          <w:szCs w:val="24"/>
          <w:highlight w:val="yellow"/>
        </w:rPr>
        <w:t>xclusio</w:t>
      </w:r>
      <w:r w:rsidR="008F4CD9" w:rsidRPr="00990BBF">
        <w:rPr>
          <w:rFonts w:cs="Times New Roman"/>
          <w:szCs w:val="24"/>
          <w:highlight w:val="yellow"/>
        </w:rPr>
        <w:t>n</w:t>
      </w:r>
      <w:r w:rsidR="00563077" w:rsidRPr="00990BBF">
        <w:rPr>
          <w:rFonts w:cs="Times New Roman"/>
          <w:szCs w:val="24"/>
          <w:highlight w:val="yellow"/>
        </w:rPr>
        <w:t xml:space="preserve"> by</w:t>
      </w:r>
      <w:r w:rsidR="00355A10" w:rsidRPr="00990BBF">
        <w:rPr>
          <w:rFonts w:cs="Times New Roman"/>
          <w:szCs w:val="24"/>
          <w:highlight w:val="yellow"/>
        </w:rPr>
        <w:t xml:space="preserve"> the plan </w:t>
      </w:r>
      <w:r w:rsidR="00563077" w:rsidRPr="00990BBF">
        <w:rPr>
          <w:rFonts w:cs="Times New Roman"/>
          <w:szCs w:val="24"/>
          <w:highlight w:val="yellow"/>
        </w:rPr>
        <w:t>for experimental treatment that appl</w:t>
      </w:r>
      <w:r w:rsidR="00B852AF" w:rsidRPr="00990BBF">
        <w:rPr>
          <w:rFonts w:cs="Times New Roman"/>
          <w:szCs w:val="24"/>
          <w:highlight w:val="yellow"/>
        </w:rPr>
        <w:t>ies</w:t>
      </w:r>
      <w:r w:rsidR="00563077" w:rsidRPr="00990BBF">
        <w:rPr>
          <w:rFonts w:cs="Times New Roman"/>
          <w:szCs w:val="24"/>
          <w:highlight w:val="yellow"/>
        </w:rPr>
        <w:t xml:space="preserve"> to </w:t>
      </w:r>
      <w:r w:rsidR="00D037CC" w:rsidRPr="00990BBF">
        <w:rPr>
          <w:rFonts w:cs="Times New Roman"/>
          <w:szCs w:val="24"/>
          <w:highlight w:val="yellow"/>
        </w:rPr>
        <w:t>ASD</w:t>
      </w:r>
      <w:r w:rsidR="00563077" w:rsidRPr="00990BBF">
        <w:rPr>
          <w:rFonts w:cs="Times New Roman"/>
          <w:szCs w:val="24"/>
          <w:highlight w:val="yellow"/>
        </w:rPr>
        <w:t xml:space="preserve"> should be evaluated for compliance as a</w:t>
      </w:r>
      <w:r w:rsidR="00A415A1" w:rsidRPr="00990BBF">
        <w:rPr>
          <w:rFonts w:cs="Times New Roman"/>
          <w:szCs w:val="24"/>
          <w:highlight w:val="yellow"/>
        </w:rPr>
        <w:t xml:space="preserve"> nonquantitative treatment limitation</w:t>
      </w:r>
      <w:r w:rsidR="00563077" w:rsidRPr="00990BBF">
        <w:rPr>
          <w:rFonts w:cs="Times New Roman"/>
          <w:szCs w:val="24"/>
          <w:highlight w:val="yellow"/>
        </w:rPr>
        <w:t xml:space="preserve"> </w:t>
      </w:r>
      <w:r w:rsidR="00A415A1" w:rsidRPr="00990BBF">
        <w:rPr>
          <w:rFonts w:cs="Times New Roman"/>
          <w:szCs w:val="24"/>
          <w:highlight w:val="yellow"/>
        </w:rPr>
        <w:t>(</w:t>
      </w:r>
      <w:r w:rsidR="00563077" w:rsidRPr="00990BBF">
        <w:rPr>
          <w:rFonts w:cs="Times New Roman"/>
          <w:szCs w:val="24"/>
          <w:highlight w:val="yellow"/>
        </w:rPr>
        <w:t>NQTL</w:t>
      </w:r>
      <w:r w:rsidR="00A415A1" w:rsidRPr="00990BBF">
        <w:rPr>
          <w:rFonts w:cs="Times New Roman"/>
          <w:szCs w:val="24"/>
          <w:highlight w:val="yellow"/>
        </w:rPr>
        <w:t>)</w:t>
      </w:r>
      <w:r w:rsidR="004F2AB7" w:rsidRPr="00990BBF">
        <w:rPr>
          <w:rFonts w:cs="Times New Roman"/>
          <w:szCs w:val="24"/>
          <w:highlight w:val="yellow"/>
        </w:rPr>
        <w:t xml:space="preserve"> </w:t>
      </w:r>
      <w:r w:rsidR="00330BBB" w:rsidRPr="00990BBF">
        <w:rPr>
          <w:rFonts w:cs="Times New Roman"/>
          <w:szCs w:val="24"/>
          <w:highlight w:val="yellow"/>
        </w:rPr>
        <w:t>(</w:t>
      </w:r>
      <w:r w:rsidR="00B852AF" w:rsidRPr="00990BBF">
        <w:rPr>
          <w:rFonts w:cs="Times New Roman"/>
          <w:szCs w:val="24"/>
          <w:highlight w:val="yellow"/>
        </w:rPr>
        <w:t xml:space="preserve">and </w:t>
      </w:r>
      <w:r w:rsidR="00330BBB" w:rsidRPr="00990BBF">
        <w:rPr>
          <w:rFonts w:cs="Times New Roman"/>
          <w:szCs w:val="24"/>
          <w:highlight w:val="yellow"/>
        </w:rPr>
        <w:t xml:space="preserve">the processes, strategies, evidentiary standards, and other factors used by the plan to determine whether </w:t>
      </w:r>
      <w:r w:rsidR="00BB5027" w:rsidRPr="00990BBF">
        <w:rPr>
          <w:rFonts w:cs="Times New Roman"/>
          <w:szCs w:val="24"/>
          <w:highlight w:val="yellow"/>
        </w:rPr>
        <w:t xml:space="preserve">a particular treatment for </w:t>
      </w:r>
      <w:r w:rsidR="00330BBB" w:rsidRPr="00990BBF">
        <w:rPr>
          <w:rFonts w:cs="Times New Roman"/>
          <w:szCs w:val="24"/>
          <w:highlight w:val="yellow"/>
        </w:rPr>
        <w:t>ASD is experimental</w:t>
      </w:r>
      <w:r w:rsidR="00B852AF" w:rsidRPr="00990BBF">
        <w:rPr>
          <w:rFonts w:cs="Times New Roman"/>
          <w:szCs w:val="24"/>
          <w:highlight w:val="yellow"/>
        </w:rPr>
        <w:t xml:space="preserve">, as written and in operation, must </w:t>
      </w:r>
      <w:r w:rsidR="00304420" w:rsidRPr="00990BBF">
        <w:rPr>
          <w:rFonts w:cs="Times New Roman"/>
          <w:szCs w:val="24"/>
          <w:highlight w:val="yellow"/>
        </w:rPr>
        <w:t>be comparable to and no more</w:t>
      </w:r>
      <w:r w:rsidR="00B852AF" w:rsidRPr="00990BBF">
        <w:rPr>
          <w:rFonts w:cs="Times New Roman"/>
          <w:szCs w:val="24"/>
          <w:highlight w:val="yellow"/>
        </w:rPr>
        <w:t xml:space="preserve"> stringent</w:t>
      </w:r>
      <w:r w:rsidR="00304420" w:rsidRPr="00990BBF">
        <w:rPr>
          <w:rFonts w:cs="Times New Roman"/>
          <w:szCs w:val="24"/>
          <w:highlight w:val="yellow"/>
        </w:rPr>
        <w:t>ly applied</w:t>
      </w:r>
      <w:r w:rsidR="00B852AF" w:rsidRPr="00990BBF">
        <w:rPr>
          <w:rFonts w:cs="Times New Roman"/>
          <w:szCs w:val="24"/>
          <w:highlight w:val="yellow"/>
        </w:rPr>
        <w:t xml:space="preserve"> than </w:t>
      </w:r>
      <w:r w:rsidR="00330BBB" w:rsidRPr="00990BBF">
        <w:rPr>
          <w:rFonts w:cs="Times New Roman"/>
          <w:szCs w:val="24"/>
          <w:highlight w:val="yellow"/>
        </w:rPr>
        <w:t>those used for exclusions of</w:t>
      </w:r>
      <w:r w:rsidR="00B852AF" w:rsidRPr="00990BBF">
        <w:rPr>
          <w:rFonts w:cs="Times New Roman"/>
          <w:szCs w:val="24"/>
          <w:highlight w:val="yellow"/>
        </w:rPr>
        <w:t xml:space="preserve"> medical/surgica</w:t>
      </w:r>
      <w:r w:rsidR="00330BBB" w:rsidRPr="00990BBF">
        <w:rPr>
          <w:rFonts w:cs="Times New Roman"/>
          <w:szCs w:val="24"/>
          <w:highlight w:val="yellow"/>
        </w:rPr>
        <w:t>l treatments</w:t>
      </w:r>
      <w:r w:rsidR="00B852AF" w:rsidRPr="00990BBF">
        <w:rPr>
          <w:rFonts w:cs="Times New Roman"/>
          <w:szCs w:val="24"/>
          <w:highlight w:val="yellow"/>
        </w:rPr>
        <w:t xml:space="preserve"> in the same classification</w:t>
      </w:r>
      <w:r w:rsidR="00330BBB" w:rsidRPr="00990BBF">
        <w:rPr>
          <w:rFonts w:cs="Times New Roman"/>
          <w:szCs w:val="24"/>
          <w:highlight w:val="yellow"/>
        </w:rPr>
        <w:t>)</w:t>
      </w:r>
      <w:r w:rsidR="00B852AF" w:rsidRPr="00990BBF">
        <w:rPr>
          <w:rFonts w:cs="Times New Roman"/>
          <w:szCs w:val="24"/>
          <w:highlight w:val="yellow"/>
        </w:rPr>
        <w:t>.</w:t>
      </w:r>
      <w:r w:rsidR="00AB5B81" w:rsidRPr="00990BBF">
        <w:rPr>
          <w:rFonts w:cs="Times New Roman"/>
          <w:szCs w:val="24"/>
          <w:highlight w:val="yellow"/>
        </w:rPr>
        <w:t xml:space="preserve"> </w:t>
      </w:r>
      <w:r w:rsidR="00330BBB" w:rsidRPr="00990BBF">
        <w:rPr>
          <w:rFonts w:cs="Times New Roman"/>
          <w:i/>
          <w:szCs w:val="24"/>
          <w:highlight w:val="yellow"/>
        </w:rPr>
        <w:t>See FAQs</w:t>
      </w:r>
      <w:r w:rsidR="00141AB5" w:rsidRPr="00990BBF">
        <w:rPr>
          <w:rFonts w:cs="Times New Roman"/>
          <w:i/>
          <w:szCs w:val="24"/>
          <w:highlight w:val="yellow"/>
        </w:rPr>
        <w:t xml:space="preserve"> About Mental Health And Substance Use Disorder Parity Implementation And </w:t>
      </w:r>
      <w:r w:rsidR="0028218C" w:rsidRPr="00990BBF">
        <w:rPr>
          <w:rFonts w:cs="Times New Roman"/>
          <w:i/>
          <w:szCs w:val="24"/>
          <w:highlight w:val="yellow"/>
        </w:rPr>
        <w:t>t</w:t>
      </w:r>
      <w:r w:rsidR="00141AB5" w:rsidRPr="00990BBF">
        <w:rPr>
          <w:rFonts w:cs="Times New Roman"/>
          <w:i/>
          <w:szCs w:val="24"/>
          <w:highlight w:val="yellow"/>
        </w:rPr>
        <w:t>he 21st Century Cures Act Part 39</w:t>
      </w:r>
      <w:r w:rsidR="001A56B6" w:rsidRPr="00990BBF">
        <w:rPr>
          <w:rFonts w:cs="Times New Roman"/>
          <w:szCs w:val="24"/>
          <w:highlight w:val="yellow"/>
        </w:rPr>
        <w:t xml:space="preserve">, </w:t>
      </w:r>
      <w:r w:rsidR="001A56B6" w:rsidRPr="00990BBF">
        <w:rPr>
          <w:rFonts w:cs="Times New Roman"/>
          <w:i/>
          <w:szCs w:val="24"/>
          <w:highlight w:val="yellow"/>
        </w:rPr>
        <w:t xml:space="preserve">Q1, available at </w:t>
      </w:r>
      <w:hyperlink r:id="rId15" w:history="1">
        <w:r w:rsidR="001A56B6" w:rsidRPr="00990BBF">
          <w:rPr>
            <w:rStyle w:val="Hyperlink"/>
            <w:rFonts w:cs="Times New Roman"/>
            <w:i/>
            <w:szCs w:val="24"/>
            <w:highlight w:val="yellow"/>
          </w:rPr>
          <w:t>https://www.dol.gov/sites/dolgov/files/EBSA/about-ebsa/our-activities/resource-center/faqs/aca-part-39-final.pdf</w:t>
        </w:r>
      </w:hyperlink>
      <w:r w:rsidR="001A56B6" w:rsidRPr="00990BBF">
        <w:rPr>
          <w:rFonts w:cs="Times New Roman"/>
          <w:szCs w:val="24"/>
          <w:highlight w:val="yellow"/>
        </w:rPr>
        <w:t>.</w:t>
      </w:r>
    </w:p>
    <w:p w14:paraId="43A48F32" w14:textId="77777777" w:rsidR="00306971" w:rsidRPr="00677451" w:rsidRDefault="00B73B5F" w:rsidP="00E7645B">
      <w:pPr>
        <w:autoSpaceDE w:val="0"/>
        <w:autoSpaceDN w:val="0"/>
        <w:adjustRightInd w:val="0"/>
        <w:rPr>
          <w:rFonts w:cs="Times New Roman"/>
          <w:szCs w:val="24"/>
        </w:rPr>
      </w:pPr>
      <w:r w:rsidRPr="00212063">
        <w:rPr>
          <w:rFonts w:cs="Times New Roman"/>
          <w:b/>
          <w:i/>
          <w:iCs/>
          <w:szCs w:val="24"/>
        </w:rPr>
        <w:t>Substance use disorder benefits</w:t>
      </w:r>
      <w:r w:rsidRPr="00212063">
        <w:rPr>
          <w:rFonts w:cs="Times New Roman"/>
          <w:i/>
          <w:iCs/>
          <w:szCs w:val="24"/>
        </w:rPr>
        <w:t xml:space="preserve"> </w:t>
      </w:r>
      <w:r w:rsidRPr="00212063">
        <w:rPr>
          <w:rFonts w:cs="Times New Roman"/>
          <w:szCs w:val="24"/>
        </w:rPr>
        <w:t>means benefits with respect to items or services for substance use disorders, as defined under the terms of the plan or health insurance coverage and in</w:t>
      </w:r>
      <w:r w:rsidRPr="00677451">
        <w:rPr>
          <w:rFonts w:cs="Times New Roman"/>
          <w:szCs w:val="24"/>
        </w:rPr>
        <w:t xml:space="preserve"> accordance with applicable Federal and State law. </w:t>
      </w:r>
      <w:r w:rsidR="004C3BF2" w:rsidRPr="00677451">
        <w:rPr>
          <w:rFonts w:cs="Times New Roman"/>
          <w:szCs w:val="24"/>
        </w:rPr>
        <w:t xml:space="preserve"> </w:t>
      </w:r>
      <w:r w:rsidRPr="00677451">
        <w:rPr>
          <w:rFonts w:cs="Times New Roman"/>
          <w:szCs w:val="24"/>
        </w:rPr>
        <w:t>Any disorder defined by the plan as being or as not being a substance use disorder must be defined to be consistent with generally recognized independent standards of current medical practice (for example, the most current version of the DSM, the most current version of the ICD, or State guidelines).</w:t>
      </w:r>
    </w:p>
    <w:p w14:paraId="53402350" w14:textId="2C09C72B" w:rsidR="00B00133" w:rsidRPr="00E7645B" w:rsidRDefault="00B73B5F" w:rsidP="00E7645B">
      <w:pPr>
        <w:autoSpaceDE w:val="0"/>
        <w:autoSpaceDN w:val="0"/>
        <w:adjustRightInd w:val="0"/>
        <w:rPr>
          <w:rFonts w:cs="Times New Roman"/>
          <w:szCs w:val="24"/>
        </w:rPr>
      </w:pPr>
      <w:r w:rsidRPr="00677451">
        <w:rPr>
          <w:rFonts w:cs="Times New Roman"/>
          <w:b/>
          <w:i/>
          <w:iCs/>
          <w:szCs w:val="24"/>
        </w:rPr>
        <w:t>Treatment limitations</w:t>
      </w:r>
      <w:r w:rsidRPr="00677451">
        <w:rPr>
          <w:rFonts w:cs="Times New Roman"/>
          <w:i/>
          <w:iCs/>
          <w:szCs w:val="24"/>
        </w:rPr>
        <w:t xml:space="preserve"> </w:t>
      </w:r>
      <w:r w:rsidRPr="00677451">
        <w:rPr>
          <w:rFonts w:cs="Times New Roman"/>
          <w:szCs w:val="24"/>
        </w:rPr>
        <w:t xml:space="preserve">include limits on benefits based on the frequency of treatment, number of visits, days of coverage, days in a waiting period, or other similar limits on the scope or duration of treatment. Treatment limitations include both quantitative treatment limitations (QTLs), which are expressed numerically (such as 50 outpatient visits per year), and NQTLs, which otherwise limit the scope or duration of benefits for treatment under a plan or coverage. </w:t>
      </w:r>
      <w:r w:rsidR="004C3BF2" w:rsidRPr="00677451">
        <w:rPr>
          <w:rFonts w:cs="Times New Roman"/>
          <w:szCs w:val="24"/>
        </w:rPr>
        <w:t xml:space="preserve"> </w:t>
      </w:r>
      <w:r w:rsidRPr="00677451">
        <w:rPr>
          <w:rFonts w:cs="Times New Roman"/>
          <w:szCs w:val="24"/>
        </w:rPr>
        <w:t>A permanent exclusion of all benefits for a particular condition or disorder, however, is not a treatment limitation for purposes of this definition.</w:t>
      </w:r>
      <w:r w:rsidR="00B00133">
        <w:rPr>
          <w:b/>
          <w:color w:val="0070C0"/>
          <w:spacing w:val="-1"/>
        </w:rPr>
        <w:br w:type="page"/>
      </w:r>
    </w:p>
    <w:p w14:paraId="5E978A14" w14:textId="478DCBA0" w:rsidR="00306971" w:rsidRPr="002A06CD" w:rsidRDefault="00B73B5F" w:rsidP="002A100D">
      <w:pPr>
        <w:pStyle w:val="Heading3"/>
      </w:pPr>
      <w:bookmarkStart w:id="18" w:name="_Toc43268392"/>
      <w:r w:rsidRPr="002A06CD">
        <w:lastRenderedPageBreak/>
        <w:t>SECTION A.</w:t>
      </w:r>
      <w:r w:rsidRPr="002A06CD">
        <w:tab/>
        <w:t>APPLICABILITY</w:t>
      </w:r>
      <w:bookmarkEnd w:id="18"/>
    </w:p>
    <w:p w14:paraId="76990F2F" w14:textId="39DA1F82" w:rsidR="00306971" w:rsidRPr="00CA36BE" w:rsidRDefault="00B73B5F" w:rsidP="00CA36BE">
      <w:pPr>
        <w:ind w:left="1440" w:hanging="1440"/>
        <w:rPr>
          <w:b/>
        </w:rPr>
      </w:pPr>
      <w:r w:rsidRPr="00CA36BE">
        <w:rPr>
          <w:b/>
        </w:rPr>
        <w:t>Question 1.</w:t>
      </w:r>
      <w:r w:rsidRPr="00CA36BE">
        <w:rPr>
          <w:b/>
        </w:rPr>
        <w:tab/>
        <w:t xml:space="preserve">Is the group health plan or group or individual health insurance coverage exempt from MHPAEA? </w:t>
      </w:r>
      <w:r w:rsidR="000E516E" w:rsidRPr="00CA36BE">
        <w:rPr>
          <w:b/>
        </w:rPr>
        <w:t xml:space="preserve"> </w:t>
      </w:r>
      <w:r w:rsidRPr="00CA36BE">
        <w:rPr>
          <w:b/>
        </w:rPr>
        <w:t>If so, please indicate the reason (e.g. retiree-only plan, excepted benefits, small employer exception, increased cost exception</w:t>
      </w:r>
      <w:r w:rsidR="00304420" w:rsidRPr="00CA36BE">
        <w:rPr>
          <w:b/>
        </w:rPr>
        <w:t>, HIPAA opt-out</w:t>
      </w:r>
      <w:r w:rsidR="008D0F3A" w:rsidRPr="00CA36BE">
        <w:rPr>
          <w:b/>
        </w:rPr>
        <w:t>).</w:t>
      </w:r>
    </w:p>
    <w:p w14:paraId="15CE43AB" w14:textId="09E53035"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6CCB5603" w14:textId="4B339B01" w:rsidR="00306971" w:rsidRPr="00677451" w:rsidRDefault="00B73B5F" w:rsidP="00FA3FF0">
      <w:pPr>
        <w:spacing w:before="240"/>
        <w:rPr>
          <w:rFonts w:eastAsia="Times New Roman" w:cs="Times New Roman"/>
        </w:rPr>
      </w:pPr>
      <w:r w:rsidRPr="00677451">
        <w:t>If</w:t>
      </w:r>
      <w:r w:rsidRPr="00677451">
        <w:rPr>
          <w:spacing w:val="-2"/>
        </w:rPr>
        <w:t xml:space="preserve"> </w:t>
      </w:r>
      <w:r w:rsidRPr="00677451">
        <w:t>a group health</w:t>
      </w:r>
      <w:r w:rsidRPr="00677451">
        <w:rPr>
          <w:spacing w:val="-1"/>
        </w:rPr>
        <w:t xml:space="preserve"> </w:t>
      </w:r>
      <w:r w:rsidRPr="00677451">
        <w:t>plan</w:t>
      </w:r>
      <w:r w:rsidRPr="00677451">
        <w:rPr>
          <w:spacing w:val="-1"/>
        </w:rPr>
        <w:t xml:space="preserve"> or group or individual health insurance coverage </w:t>
      </w:r>
      <w:r w:rsidRPr="00677451">
        <w:t>provides</w:t>
      </w:r>
      <w:r w:rsidRPr="00677451">
        <w:rPr>
          <w:spacing w:val="-1"/>
        </w:rPr>
        <w:t xml:space="preserve"> </w:t>
      </w:r>
      <w:r w:rsidRPr="00677451">
        <w:t>either</w:t>
      </w:r>
      <w:r w:rsidRPr="00677451">
        <w:rPr>
          <w:spacing w:val="-2"/>
        </w:rPr>
        <w:t xml:space="preserve"> </w:t>
      </w:r>
      <w:r w:rsidRPr="00677451">
        <w:t>mental</w:t>
      </w:r>
      <w:r w:rsidRPr="00677451">
        <w:rPr>
          <w:spacing w:val="-1"/>
        </w:rPr>
        <w:t xml:space="preserve"> </w:t>
      </w:r>
      <w:r w:rsidRPr="00677451">
        <w:t>health</w:t>
      </w:r>
      <w:r w:rsidRPr="00677451">
        <w:rPr>
          <w:spacing w:val="-1"/>
        </w:rPr>
        <w:t xml:space="preserve"> </w:t>
      </w:r>
      <w:r w:rsidRPr="00677451">
        <w:t>or</w:t>
      </w:r>
      <w:r w:rsidRPr="00677451">
        <w:rPr>
          <w:spacing w:val="-2"/>
        </w:rPr>
        <w:t xml:space="preserve"> </w:t>
      </w:r>
      <w:r w:rsidRPr="00677451">
        <w:t>substance</w:t>
      </w:r>
      <w:r w:rsidRPr="00677451">
        <w:rPr>
          <w:spacing w:val="-1"/>
        </w:rPr>
        <w:t xml:space="preserve"> </w:t>
      </w:r>
      <w:r w:rsidRPr="00677451">
        <w:t>use</w:t>
      </w:r>
      <w:r w:rsidRPr="00677451">
        <w:rPr>
          <w:spacing w:val="-1"/>
        </w:rPr>
        <w:t xml:space="preserve"> </w:t>
      </w:r>
      <w:r w:rsidRPr="00677451">
        <w:t>disorder</w:t>
      </w:r>
      <w:r w:rsidRPr="00677451">
        <w:rPr>
          <w:spacing w:val="-1"/>
        </w:rPr>
        <w:t xml:space="preserve"> </w:t>
      </w:r>
      <w:r w:rsidRPr="00677451">
        <w:t>benefits,</w:t>
      </w:r>
      <w:r w:rsidRPr="00677451">
        <w:rPr>
          <w:spacing w:val="-2"/>
        </w:rPr>
        <w:t xml:space="preserve"> </w:t>
      </w:r>
      <w:r w:rsidRPr="00677451">
        <w:t>in addition</w:t>
      </w:r>
      <w:r w:rsidRPr="00677451">
        <w:rPr>
          <w:spacing w:val="-2"/>
        </w:rPr>
        <w:t xml:space="preserve"> </w:t>
      </w:r>
      <w:r w:rsidRPr="00677451">
        <w:t>to</w:t>
      </w:r>
      <w:r w:rsidRPr="00677451">
        <w:rPr>
          <w:spacing w:val="-1"/>
        </w:rPr>
        <w:t xml:space="preserve"> medical/surgical </w:t>
      </w:r>
      <w:r w:rsidRPr="00677451">
        <w:t>benefits,</w:t>
      </w:r>
      <w:r w:rsidRPr="00677451">
        <w:rPr>
          <w:spacing w:val="-1"/>
        </w:rPr>
        <w:t xml:space="preserve"> </w:t>
      </w:r>
      <w:r w:rsidRPr="00677451">
        <w:t>the</w:t>
      </w:r>
      <w:r w:rsidRPr="00677451">
        <w:rPr>
          <w:spacing w:val="-2"/>
        </w:rPr>
        <w:t xml:space="preserve"> </w:t>
      </w:r>
      <w:r w:rsidRPr="00677451">
        <w:t>plan</w:t>
      </w:r>
      <w:r w:rsidRPr="00677451">
        <w:rPr>
          <w:spacing w:val="-1"/>
        </w:rPr>
        <w:t xml:space="preserve"> </w:t>
      </w:r>
      <w:r w:rsidRPr="00677451">
        <w:t>may</w:t>
      </w:r>
      <w:r w:rsidRPr="00677451">
        <w:rPr>
          <w:spacing w:val="-1"/>
        </w:rPr>
        <w:t xml:space="preserve"> </w:t>
      </w:r>
      <w:r w:rsidRPr="00677451">
        <w:t>be</w:t>
      </w:r>
      <w:r w:rsidRPr="00677451">
        <w:rPr>
          <w:spacing w:val="-2"/>
        </w:rPr>
        <w:t xml:space="preserve"> </w:t>
      </w:r>
      <w:r w:rsidRPr="00677451">
        <w:t>subject</w:t>
      </w:r>
      <w:r w:rsidRPr="00677451">
        <w:rPr>
          <w:spacing w:val="-1"/>
        </w:rPr>
        <w:t xml:space="preserve"> </w:t>
      </w:r>
      <w:r w:rsidRPr="00677451">
        <w:t>to</w:t>
      </w:r>
      <w:r w:rsidRPr="00677451">
        <w:rPr>
          <w:spacing w:val="-1"/>
        </w:rPr>
        <w:t xml:space="preserve"> </w:t>
      </w:r>
      <w:r w:rsidRPr="00677451">
        <w:t>the</w:t>
      </w:r>
      <w:r w:rsidRPr="00677451">
        <w:rPr>
          <w:spacing w:val="-1"/>
        </w:rPr>
        <w:t xml:space="preserve"> </w:t>
      </w:r>
      <w:r w:rsidR="00304420">
        <w:t>MHPAEA</w:t>
      </w:r>
      <w:r w:rsidRPr="00677451">
        <w:rPr>
          <w:spacing w:val="22"/>
        </w:rPr>
        <w:t xml:space="preserve"> </w:t>
      </w:r>
      <w:r w:rsidRPr="00677451">
        <w:t xml:space="preserve">parity </w:t>
      </w:r>
      <w:r w:rsidR="00304420">
        <w:t>requirements</w:t>
      </w:r>
      <w:r w:rsidRPr="00677451">
        <w:t xml:space="preserve">.  However, </w:t>
      </w:r>
      <w:r w:rsidRPr="00677451">
        <w:rPr>
          <w:b/>
        </w:rPr>
        <w:t>retiree-only group health plans</w:t>
      </w:r>
      <w:r w:rsidRPr="00677451">
        <w:t xml:space="preserve">, </w:t>
      </w:r>
      <w:r w:rsidR="00A60B0C" w:rsidRPr="00677451">
        <w:t xml:space="preserve">self-insured non-Federal governmental plans that have </w:t>
      </w:r>
      <w:r w:rsidR="00304420">
        <w:t>elected to exempt the plan from MPHAEA</w:t>
      </w:r>
      <w:r w:rsidR="002514BD" w:rsidRPr="00677451">
        <w:t>,</w:t>
      </w:r>
      <w:r w:rsidR="00A60B0C" w:rsidRPr="00677451">
        <w:t xml:space="preserve"> </w:t>
      </w:r>
      <w:r w:rsidRPr="00677451">
        <w:t xml:space="preserve">and group health plans and group or individual health insurance coverage </w:t>
      </w:r>
      <w:r w:rsidRPr="00677451">
        <w:rPr>
          <w:spacing w:val="-1"/>
        </w:rPr>
        <w:t>offering</w:t>
      </w:r>
      <w:r w:rsidRPr="00677451">
        <w:rPr>
          <w:spacing w:val="23"/>
        </w:rPr>
        <w:t xml:space="preserve"> </w:t>
      </w:r>
      <w:r w:rsidRPr="002A06CD">
        <w:rPr>
          <w:rFonts w:cs="Times New Roman"/>
        </w:rPr>
        <w:t xml:space="preserve">only </w:t>
      </w:r>
      <w:r w:rsidRPr="002A06CD">
        <w:rPr>
          <w:rFonts w:cs="Times New Roman"/>
          <w:b/>
        </w:rPr>
        <w:t>excepted benefits</w:t>
      </w:r>
      <w:r w:rsidRPr="00677451">
        <w:t>,</w:t>
      </w:r>
      <w:r w:rsidRPr="00677451">
        <w:rPr>
          <w:spacing w:val="-1"/>
        </w:rPr>
        <w:t xml:space="preserve"> </w:t>
      </w:r>
      <w:r w:rsidRPr="00677451">
        <w:t>are</w:t>
      </w:r>
      <w:r w:rsidRPr="00677451">
        <w:rPr>
          <w:spacing w:val="-2"/>
        </w:rPr>
        <w:t xml:space="preserve"> </w:t>
      </w:r>
      <w:r w:rsidRPr="00677451">
        <w:t>generally</w:t>
      </w:r>
      <w:r w:rsidRPr="00677451">
        <w:rPr>
          <w:spacing w:val="-1"/>
        </w:rPr>
        <w:t xml:space="preserve"> </w:t>
      </w:r>
      <w:r w:rsidRPr="00677451">
        <w:t>not</w:t>
      </w:r>
      <w:r w:rsidRPr="00677451">
        <w:rPr>
          <w:spacing w:val="-1"/>
        </w:rPr>
        <w:t xml:space="preserve"> </w:t>
      </w:r>
      <w:r w:rsidRPr="00677451">
        <w:t>subject</w:t>
      </w:r>
      <w:r w:rsidRPr="00677451">
        <w:rPr>
          <w:spacing w:val="-2"/>
        </w:rPr>
        <w:t xml:space="preserve"> </w:t>
      </w:r>
      <w:r w:rsidRPr="00677451">
        <w:t>to</w:t>
      </w:r>
      <w:r w:rsidRPr="00677451">
        <w:rPr>
          <w:spacing w:val="-1"/>
        </w:rPr>
        <w:t xml:space="preserve"> </w:t>
      </w:r>
      <w:r w:rsidRPr="00677451">
        <w:t>the</w:t>
      </w:r>
      <w:r w:rsidRPr="00677451">
        <w:rPr>
          <w:spacing w:val="-1"/>
        </w:rPr>
        <w:t xml:space="preserve"> </w:t>
      </w:r>
      <w:r w:rsidR="00304420">
        <w:t>MHPAEA</w:t>
      </w:r>
      <w:r w:rsidRPr="00677451">
        <w:rPr>
          <w:spacing w:val="-1"/>
        </w:rPr>
        <w:t xml:space="preserve"> </w:t>
      </w:r>
      <w:r w:rsidRPr="00677451">
        <w:t>parity</w:t>
      </w:r>
      <w:r w:rsidRPr="00677451">
        <w:rPr>
          <w:spacing w:val="-2"/>
        </w:rPr>
        <w:t xml:space="preserve"> </w:t>
      </w:r>
      <w:r w:rsidR="00304420">
        <w:t>requirements</w:t>
      </w:r>
      <w:r w:rsidRPr="00677451">
        <w:t>.</w:t>
      </w:r>
      <w:r w:rsidRPr="00677451">
        <w:rPr>
          <w:spacing w:val="48"/>
        </w:rPr>
        <w:t xml:space="preserve"> </w:t>
      </w:r>
      <w:r w:rsidRPr="00677451">
        <w:t>(</w:t>
      </w:r>
      <w:r w:rsidRPr="00677451">
        <w:rPr>
          <w:b/>
          <w:i/>
        </w:rPr>
        <w:t>Note</w:t>
      </w:r>
      <w:r w:rsidRPr="00677451">
        <w:t>:</w:t>
      </w:r>
      <w:r w:rsidRPr="00677451">
        <w:rPr>
          <w:spacing w:val="-3"/>
        </w:rPr>
        <w:t xml:space="preserve"> </w:t>
      </w:r>
      <w:r w:rsidRPr="00677451">
        <w:t>if</w:t>
      </w:r>
      <w:r w:rsidRPr="00677451">
        <w:rPr>
          <w:w w:val="99"/>
        </w:rPr>
        <w:t xml:space="preserve"> </w:t>
      </w:r>
      <w:r w:rsidRPr="00677451">
        <w:t>under</w:t>
      </w:r>
      <w:r w:rsidRPr="00677451">
        <w:rPr>
          <w:spacing w:val="-6"/>
        </w:rPr>
        <w:t xml:space="preserve"> </w:t>
      </w:r>
      <w:r w:rsidRPr="00677451">
        <w:t>an</w:t>
      </w:r>
      <w:r w:rsidRPr="00677451">
        <w:rPr>
          <w:spacing w:val="-6"/>
        </w:rPr>
        <w:t xml:space="preserve"> </w:t>
      </w:r>
      <w:r w:rsidRPr="00677451">
        <w:t>arrangement(s)</w:t>
      </w:r>
      <w:r w:rsidRPr="00677451">
        <w:rPr>
          <w:spacing w:val="-6"/>
        </w:rPr>
        <w:t xml:space="preserve"> </w:t>
      </w:r>
      <w:r w:rsidRPr="00677451">
        <w:t>to</w:t>
      </w:r>
      <w:r w:rsidRPr="00677451">
        <w:rPr>
          <w:spacing w:val="-7"/>
        </w:rPr>
        <w:t xml:space="preserve"> </w:t>
      </w:r>
      <w:r w:rsidRPr="00677451">
        <w:t>provide</w:t>
      </w:r>
      <w:r w:rsidRPr="00677451">
        <w:rPr>
          <w:spacing w:val="-5"/>
        </w:rPr>
        <w:t xml:space="preserve"> </w:t>
      </w:r>
      <w:r w:rsidRPr="00677451">
        <w:t>medical</w:t>
      </w:r>
      <w:r w:rsidRPr="00677451">
        <w:rPr>
          <w:spacing w:val="-6"/>
        </w:rPr>
        <w:t xml:space="preserve"> </w:t>
      </w:r>
      <w:r w:rsidRPr="00677451">
        <w:t>care</w:t>
      </w:r>
      <w:r w:rsidR="00A60B0C" w:rsidRPr="00677451">
        <w:t xml:space="preserve"> benefits</w:t>
      </w:r>
      <w:r w:rsidRPr="00677451">
        <w:rPr>
          <w:spacing w:val="-7"/>
        </w:rPr>
        <w:t xml:space="preserve"> </w:t>
      </w:r>
      <w:r w:rsidRPr="00677451">
        <w:t>by</w:t>
      </w:r>
      <w:r w:rsidRPr="00677451">
        <w:rPr>
          <w:spacing w:val="-5"/>
        </w:rPr>
        <w:t xml:space="preserve"> </w:t>
      </w:r>
      <w:r w:rsidRPr="00677451">
        <w:t>an</w:t>
      </w:r>
      <w:r w:rsidRPr="00677451">
        <w:rPr>
          <w:spacing w:val="-6"/>
        </w:rPr>
        <w:t xml:space="preserve"> </w:t>
      </w:r>
      <w:r w:rsidRPr="00677451">
        <w:t>employer</w:t>
      </w:r>
      <w:r w:rsidRPr="00677451">
        <w:rPr>
          <w:spacing w:val="-7"/>
        </w:rPr>
        <w:t xml:space="preserve"> </w:t>
      </w:r>
      <w:r w:rsidRPr="00677451">
        <w:t>or</w:t>
      </w:r>
      <w:r w:rsidRPr="00677451">
        <w:rPr>
          <w:spacing w:val="-5"/>
        </w:rPr>
        <w:t xml:space="preserve"> </w:t>
      </w:r>
      <w:r w:rsidRPr="00677451">
        <w:t>employee</w:t>
      </w:r>
      <w:r w:rsidRPr="00677451">
        <w:rPr>
          <w:w w:val="99"/>
        </w:rPr>
        <w:t xml:space="preserve"> </w:t>
      </w:r>
      <w:r w:rsidRPr="00677451">
        <w:rPr>
          <w:spacing w:val="-1"/>
        </w:rPr>
        <w:t>organization,</w:t>
      </w:r>
      <w:r w:rsidRPr="00677451">
        <w:rPr>
          <w:spacing w:val="-3"/>
        </w:rPr>
        <w:t xml:space="preserve"> </w:t>
      </w:r>
      <w:r w:rsidRPr="00677451">
        <w:t>any</w:t>
      </w:r>
      <w:r w:rsidRPr="00677451">
        <w:rPr>
          <w:spacing w:val="-2"/>
        </w:rPr>
        <w:t xml:space="preserve"> </w:t>
      </w:r>
      <w:r w:rsidRPr="00677451">
        <w:t>participant</w:t>
      </w:r>
      <w:r w:rsidRPr="00677451">
        <w:rPr>
          <w:spacing w:val="-2"/>
        </w:rPr>
        <w:t xml:space="preserve"> </w:t>
      </w:r>
      <w:r w:rsidRPr="00677451">
        <w:t>or</w:t>
      </w:r>
      <w:r w:rsidRPr="00677451">
        <w:rPr>
          <w:spacing w:val="-2"/>
        </w:rPr>
        <w:t xml:space="preserve"> </w:t>
      </w:r>
      <w:r w:rsidRPr="00677451">
        <w:t>beneficiary</w:t>
      </w:r>
      <w:r w:rsidRPr="00677451">
        <w:rPr>
          <w:spacing w:val="-2"/>
        </w:rPr>
        <w:t xml:space="preserve"> </w:t>
      </w:r>
      <w:r w:rsidRPr="00677451">
        <w:t>can</w:t>
      </w:r>
      <w:r w:rsidRPr="00677451">
        <w:rPr>
          <w:spacing w:val="-3"/>
        </w:rPr>
        <w:t xml:space="preserve"> </w:t>
      </w:r>
      <w:r w:rsidRPr="00677451">
        <w:t>simultaneously</w:t>
      </w:r>
      <w:r w:rsidRPr="00677451">
        <w:rPr>
          <w:spacing w:val="-2"/>
        </w:rPr>
        <w:t xml:space="preserve"> </w:t>
      </w:r>
      <w:r w:rsidRPr="00677451">
        <w:t>receive</w:t>
      </w:r>
      <w:r w:rsidRPr="00677451">
        <w:rPr>
          <w:spacing w:val="-2"/>
        </w:rPr>
        <w:t xml:space="preserve"> </w:t>
      </w:r>
      <w:r w:rsidRPr="00677451">
        <w:t>coverage</w:t>
      </w:r>
      <w:r w:rsidRPr="00677451">
        <w:rPr>
          <w:spacing w:val="-2"/>
        </w:rPr>
        <w:t xml:space="preserve"> </w:t>
      </w:r>
      <w:r w:rsidRPr="00677451">
        <w:t>for</w:t>
      </w:r>
      <w:r w:rsidRPr="00677451">
        <w:rPr>
          <w:spacing w:val="29"/>
        </w:rPr>
        <w:t xml:space="preserve"> </w:t>
      </w:r>
      <w:r w:rsidRPr="00677451">
        <w:rPr>
          <w:spacing w:val="-1"/>
        </w:rPr>
        <w:t>medical/surgical</w:t>
      </w:r>
      <w:r w:rsidRPr="00677451">
        <w:rPr>
          <w:spacing w:val="-3"/>
        </w:rPr>
        <w:t xml:space="preserve"> </w:t>
      </w:r>
      <w:r w:rsidRPr="00677451">
        <w:t>benefits</w:t>
      </w:r>
      <w:r w:rsidRPr="00677451">
        <w:rPr>
          <w:spacing w:val="-3"/>
        </w:rPr>
        <w:t xml:space="preserve"> </w:t>
      </w:r>
      <w:r w:rsidRPr="00677451">
        <w:t>and</w:t>
      </w:r>
      <w:r w:rsidRPr="00677451">
        <w:rPr>
          <w:spacing w:val="-3"/>
        </w:rPr>
        <w:t xml:space="preserve"> MH/SUD </w:t>
      </w:r>
      <w:r w:rsidRPr="00677451">
        <w:t>benefits,</w:t>
      </w:r>
      <w:r w:rsidRPr="00677451">
        <w:rPr>
          <w:spacing w:val="-2"/>
        </w:rPr>
        <w:t xml:space="preserve"> </w:t>
      </w:r>
      <w:r w:rsidRPr="00677451">
        <w:t>the</w:t>
      </w:r>
      <w:r w:rsidRPr="00677451">
        <w:rPr>
          <w:spacing w:val="22"/>
        </w:rPr>
        <w:t xml:space="preserve"> </w:t>
      </w:r>
      <w:r w:rsidR="00304420">
        <w:t>MHPAEA</w:t>
      </w:r>
      <w:r w:rsidRPr="00677451">
        <w:rPr>
          <w:spacing w:val="-7"/>
        </w:rPr>
        <w:t xml:space="preserve"> </w:t>
      </w:r>
      <w:r w:rsidRPr="00677451">
        <w:t>parity</w:t>
      </w:r>
      <w:r w:rsidRPr="00677451">
        <w:rPr>
          <w:spacing w:val="-7"/>
        </w:rPr>
        <w:t xml:space="preserve"> </w:t>
      </w:r>
      <w:r w:rsidRPr="00677451">
        <w:t>requirements</w:t>
      </w:r>
      <w:r w:rsidRPr="00677451">
        <w:rPr>
          <w:spacing w:val="-7"/>
        </w:rPr>
        <w:t xml:space="preserve"> </w:t>
      </w:r>
      <w:r w:rsidRPr="00677451">
        <w:t>apply</w:t>
      </w:r>
      <w:r w:rsidRPr="00677451">
        <w:rPr>
          <w:spacing w:val="-8"/>
        </w:rPr>
        <w:t xml:space="preserve"> </w:t>
      </w:r>
      <w:r w:rsidRPr="00677451">
        <w:rPr>
          <w:spacing w:val="-1"/>
        </w:rPr>
        <w:t>separately</w:t>
      </w:r>
      <w:r w:rsidRPr="00677451">
        <w:rPr>
          <w:spacing w:val="-7"/>
        </w:rPr>
        <w:t xml:space="preserve"> </w:t>
      </w:r>
      <w:r w:rsidRPr="00677451">
        <w:rPr>
          <w:spacing w:val="-1"/>
        </w:rPr>
        <w:t>with</w:t>
      </w:r>
      <w:r w:rsidRPr="00677451">
        <w:rPr>
          <w:spacing w:val="-7"/>
        </w:rPr>
        <w:t xml:space="preserve"> </w:t>
      </w:r>
      <w:r w:rsidRPr="00677451">
        <w:t>respect</w:t>
      </w:r>
      <w:r w:rsidRPr="00677451">
        <w:rPr>
          <w:spacing w:val="-7"/>
        </w:rPr>
        <w:t xml:space="preserve"> </w:t>
      </w:r>
      <w:r w:rsidRPr="00677451">
        <w:t>to</w:t>
      </w:r>
      <w:r w:rsidRPr="00677451">
        <w:rPr>
          <w:spacing w:val="-7"/>
        </w:rPr>
        <w:t xml:space="preserve"> </w:t>
      </w:r>
      <w:r w:rsidRPr="00677451">
        <w:t>each</w:t>
      </w:r>
      <w:r w:rsidRPr="00677451">
        <w:rPr>
          <w:spacing w:val="-8"/>
        </w:rPr>
        <w:t xml:space="preserve"> </w:t>
      </w:r>
      <w:r w:rsidRPr="00677451">
        <w:t>combination</w:t>
      </w:r>
      <w:r w:rsidRPr="00677451">
        <w:rPr>
          <w:spacing w:val="23"/>
          <w:w w:val="99"/>
        </w:rPr>
        <w:t xml:space="preserve"> </w:t>
      </w:r>
      <w:r w:rsidRPr="00677451">
        <w:t>of</w:t>
      </w:r>
      <w:r w:rsidRPr="00677451">
        <w:rPr>
          <w:spacing w:val="-4"/>
        </w:rPr>
        <w:t xml:space="preserve"> </w:t>
      </w:r>
      <w:r w:rsidRPr="00677451">
        <w:rPr>
          <w:spacing w:val="-1"/>
        </w:rPr>
        <w:t>medical/surgical</w:t>
      </w:r>
      <w:r w:rsidRPr="00677451">
        <w:rPr>
          <w:spacing w:val="-3"/>
        </w:rPr>
        <w:t xml:space="preserve"> </w:t>
      </w:r>
      <w:r w:rsidRPr="00677451">
        <w:t>benefits</w:t>
      </w:r>
      <w:r w:rsidRPr="00677451">
        <w:rPr>
          <w:spacing w:val="-3"/>
        </w:rPr>
        <w:t xml:space="preserve"> </w:t>
      </w:r>
      <w:r w:rsidRPr="00677451">
        <w:t>and</w:t>
      </w:r>
      <w:r w:rsidRPr="00677451">
        <w:rPr>
          <w:spacing w:val="-3"/>
        </w:rPr>
        <w:t xml:space="preserve"> MH/SUD </w:t>
      </w:r>
      <w:r w:rsidRPr="00677451">
        <w:t>benefits</w:t>
      </w:r>
      <w:r w:rsidRPr="00677451">
        <w:rPr>
          <w:spacing w:val="-3"/>
        </w:rPr>
        <w:t xml:space="preserve"> </w:t>
      </w:r>
      <w:r w:rsidRPr="00677451">
        <w:t>and</w:t>
      </w:r>
      <w:r w:rsidRPr="00677451">
        <w:rPr>
          <w:spacing w:val="22"/>
        </w:rPr>
        <w:t xml:space="preserve"> </w:t>
      </w:r>
      <w:r w:rsidRPr="00677451">
        <w:t>all</w:t>
      </w:r>
      <w:r w:rsidRPr="00677451">
        <w:rPr>
          <w:spacing w:val="-5"/>
        </w:rPr>
        <w:t xml:space="preserve"> </w:t>
      </w:r>
      <w:r w:rsidRPr="00677451">
        <w:rPr>
          <w:spacing w:val="-1"/>
        </w:rPr>
        <w:t>such</w:t>
      </w:r>
      <w:r w:rsidRPr="00677451">
        <w:rPr>
          <w:spacing w:val="-4"/>
        </w:rPr>
        <w:t xml:space="preserve"> </w:t>
      </w:r>
      <w:r w:rsidRPr="00677451">
        <w:t>combinations</w:t>
      </w:r>
      <w:r w:rsidRPr="00677451">
        <w:rPr>
          <w:spacing w:val="-5"/>
        </w:rPr>
        <w:t xml:space="preserve"> </w:t>
      </w:r>
      <w:r w:rsidRPr="00677451">
        <w:t>are</w:t>
      </w:r>
      <w:r w:rsidRPr="00677451">
        <w:rPr>
          <w:spacing w:val="-5"/>
        </w:rPr>
        <w:t xml:space="preserve"> </w:t>
      </w:r>
      <w:r w:rsidRPr="00677451">
        <w:t>considered</w:t>
      </w:r>
      <w:r w:rsidRPr="00677451">
        <w:rPr>
          <w:spacing w:val="-4"/>
        </w:rPr>
        <w:t xml:space="preserve"> </w:t>
      </w:r>
      <w:r w:rsidRPr="00677451">
        <w:t>to</w:t>
      </w:r>
      <w:r w:rsidRPr="00677451">
        <w:rPr>
          <w:spacing w:val="-5"/>
        </w:rPr>
        <w:t xml:space="preserve"> </w:t>
      </w:r>
      <w:r w:rsidRPr="00677451">
        <w:t>be</w:t>
      </w:r>
      <w:r w:rsidRPr="00677451">
        <w:rPr>
          <w:spacing w:val="-4"/>
        </w:rPr>
        <w:t xml:space="preserve"> </w:t>
      </w:r>
      <w:r w:rsidRPr="00677451">
        <w:t>a</w:t>
      </w:r>
      <w:r w:rsidRPr="00677451">
        <w:rPr>
          <w:spacing w:val="-4"/>
        </w:rPr>
        <w:t xml:space="preserve"> </w:t>
      </w:r>
      <w:r w:rsidRPr="00677451">
        <w:rPr>
          <w:spacing w:val="-1"/>
        </w:rPr>
        <w:t>single</w:t>
      </w:r>
      <w:r w:rsidRPr="00677451">
        <w:rPr>
          <w:spacing w:val="-4"/>
        </w:rPr>
        <w:t xml:space="preserve"> </w:t>
      </w:r>
      <w:r w:rsidRPr="00677451">
        <w:t>group</w:t>
      </w:r>
      <w:r w:rsidRPr="00677451">
        <w:rPr>
          <w:spacing w:val="-3"/>
        </w:rPr>
        <w:t xml:space="preserve"> </w:t>
      </w:r>
      <w:r w:rsidRPr="00677451">
        <w:t>health</w:t>
      </w:r>
      <w:r w:rsidRPr="00677451">
        <w:rPr>
          <w:spacing w:val="-4"/>
        </w:rPr>
        <w:t xml:space="preserve"> </w:t>
      </w:r>
      <w:r w:rsidRPr="00677451">
        <w:t>plan.</w:t>
      </w:r>
      <w:r w:rsidRPr="00677451">
        <w:rPr>
          <w:spacing w:val="-5"/>
        </w:rPr>
        <w:t xml:space="preserve"> </w:t>
      </w:r>
      <w:r w:rsidRPr="00677451">
        <w:rPr>
          <w:i/>
        </w:rPr>
        <w:t>See</w:t>
      </w:r>
      <w:r w:rsidRPr="00677451">
        <w:rPr>
          <w:i/>
          <w:spacing w:val="-4"/>
        </w:rPr>
        <w:t xml:space="preserve"> 26 CFR 54.9812-1(e), </w:t>
      </w:r>
      <w:r w:rsidRPr="00677451">
        <w:rPr>
          <w:i/>
        </w:rPr>
        <w:t>29</w:t>
      </w:r>
      <w:r w:rsidRPr="00677451">
        <w:rPr>
          <w:i/>
          <w:spacing w:val="-4"/>
        </w:rPr>
        <w:t xml:space="preserve"> </w:t>
      </w:r>
      <w:r w:rsidRPr="00677451">
        <w:rPr>
          <w:i/>
        </w:rPr>
        <w:t>CFR</w:t>
      </w:r>
      <w:r w:rsidRPr="00677451">
        <w:rPr>
          <w:i/>
          <w:spacing w:val="23"/>
          <w:w w:val="99"/>
        </w:rPr>
        <w:t xml:space="preserve"> </w:t>
      </w:r>
      <w:r w:rsidRPr="00677451">
        <w:rPr>
          <w:i/>
        </w:rPr>
        <w:t>2590.712(e), 45 CFR 146.136(e)</w:t>
      </w:r>
      <w:r w:rsidRPr="00677451">
        <w:t>).</w:t>
      </w:r>
    </w:p>
    <w:p w14:paraId="20EC8AAF" w14:textId="0F35B307" w:rsidR="00003C29" w:rsidRPr="009B666A" w:rsidRDefault="00F24F96" w:rsidP="00FA3FF0">
      <w:pPr>
        <w:rPr>
          <w:rFonts w:cs="Times New Roman"/>
          <w:color w:val="000000"/>
        </w:rPr>
      </w:pPr>
      <w:r w:rsidRPr="009B666A">
        <w:rPr>
          <w:rFonts w:cs="Times New Roman"/>
          <w:color w:val="000000"/>
        </w:rPr>
        <w:t>Under ERISA, t</w:t>
      </w:r>
      <w:r w:rsidR="00B73B5F" w:rsidRPr="009B666A">
        <w:rPr>
          <w:rFonts w:cs="Times New Roman"/>
          <w:color w:val="000000"/>
        </w:rPr>
        <w:t xml:space="preserve">he MHPAEA requirements do not apply to </w:t>
      </w:r>
      <w:r w:rsidR="00B73B5F" w:rsidRPr="009B666A">
        <w:rPr>
          <w:rFonts w:cs="Times New Roman"/>
          <w:b/>
          <w:color w:val="000000"/>
        </w:rPr>
        <w:t>small employers</w:t>
      </w:r>
      <w:r w:rsidR="00B73B5F" w:rsidRPr="009B666A">
        <w:rPr>
          <w:rFonts w:cs="Times New Roman"/>
          <w:color w:val="000000"/>
        </w:rPr>
        <w:t xml:space="preserve">, defined as employers who employed an average of at least </w:t>
      </w:r>
      <w:r w:rsidRPr="009B666A">
        <w:rPr>
          <w:rFonts w:cs="Times New Roman"/>
          <w:color w:val="000000"/>
        </w:rPr>
        <w:t>2</w:t>
      </w:r>
      <w:r w:rsidR="00B73B5F" w:rsidRPr="009B666A">
        <w:rPr>
          <w:rFonts w:cs="Times New Roman"/>
          <w:color w:val="000000"/>
        </w:rPr>
        <w:t xml:space="preserve"> but not more than 50 employees on business days during the preceding calendar year</w:t>
      </w:r>
      <w:r w:rsidR="00A60B0C" w:rsidRPr="009B666A">
        <w:rPr>
          <w:rFonts w:cs="Times New Roman"/>
          <w:color w:val="000000"/>
        </w:rPr>
        <w:t xml:space="preserve"> and who employ at least 1 employee on the first day of the plan year</w:t>
      </w:r>
      <w:r w:rsidR="00B73B5F" w:rsidRPr="009B666A">
        <w:rPr>
          <w:rFonts w:cs="Times New Roman"/>
          <w:color w:val="000000"/>
        </w:rPr>
        <w:t xml:space="preserve">.  </w:t>
      </w:r>
      <w:r w:rsidR="00B73B5F" w:rsidRPr="009B666A">
        <w:rPr>
          <w:rFonts w:cs="Times New Roman"/>
          <w:i/>
          <w:color w:val="000000"/>
        </w:rPr>
        <w:t>See 26 CFR 54.9812-1(f)(1), 29 CFR 2590.712(f)(1</w:t>
      </w:r>
      <w:r w:rsidR="00B73B5F" w:rsidRPr="009B666A">
        <w:rPr>
          <w:rFonts w:cs="Times New Roman"/>
          <w:color w:val="000000"/>
        </w:rPr>
        <w:t xml:space="preserve">), </w:t>
      </w:r>
      <w:r w:rsidR="00B73B5F" w:rsidRPr="009B666A">
        <w:rPr>
          <w:rFonts w:cs="Times New Roman"/>
          <w:i/>
          <w:color w:val="000000"/>
        </w:rPr>
        <w:t>45 CFR 146.136(f)(1)</w:t>
      </w:r>
      <w:r w:rsidR="00B73B5F" w:rsidRPr="009B666A">
        <w:rPr>
          <w:rFonts w:cs="Times New Roman"/>
          <w:i/>
        </w:rPr>
        <w:t>.</w:t>
      </w:r>
      <w:r w:rsidR="00B73B5F" w:rsidRPr="009B666A">
        <w:rPr>
          <w:rFonts w:cs="Times New Roman"/>
          <w:color w:val="000000"/>
        </w:rPr>
        <w:t xml:space="preserve"> </w:t>
      </w:r>
      <w:r w:rsidR="00585CEC" w:rsidRPr="009B666A">
        <w:rPr>
          <w:rFonts w:cs="Times New Roman"/>
          <w:color w:val="000000"/>
        </w:rPr>
        <w:t xml:space="preserve"> </w:t>
      </w:r>
      <w:r w:rsidR="00B73B5F" w:rsidRPr="009B666A">
        <w:rPr>
          <w:rFonts w:cs="Times New Roman"/>
          <w:color w:val="000000"/>
        </w:rPr>
        <w:t xml:space="preserve">However, under HHS final rules governing the Affordable Care Act requirement to provide EHBs, non-grandfathered health insurance coverage in the individual and small group markets must provide all categories of EHBs, including </w:t>
      </w:r>
      <w:r w:rsidR="00A60B0C" w:rsidRPr="009B666A">
        <w:rPr>
          <w:rFonts w:cs="Times New Roman"/>
          <w:color w:val="000000"/>
        </w:rPr>
        <w:t>MH/SUD</w:t>
      </w:r>
      <w:r w:rsidR="00B73B5F" w:rsidRPr="009B666A">
        <w:rPr>
          <w:rFonts w:cs="Times New Roman"/>
          <w:color w:val="000000"/>
        </w:rPr>
        <w:t xml:space="preserve"> benefits</w:t>
      </w:r>
      <w:r w:rsidR="00B73B5F" w:rsidRPr="009B666A">
        <w:rPr>
          <w:rFonts w:cs="Times New Roman"/>
          <w:i/>
          <w:color w:val="000000"/>
        </w:rPr>
        <w:t>.</w:t>
      </w:r>
      <w:r w:rsidR="00B73B5F" w:rsidRPr="009B666A">
        <w:rPr>
          <w:rFonts w:cs="Times New Roman"/>
          <w:color w:val="000000"/>
        </w:rPr>
        <w:t xml:space="preserve"> The final EHB rules require that such benefits be provided in compliance with the requirements of the MHPAEA rules.</w:t>
      </w:r>
      <w:r w:rsidR="00B73B5F" w:rsidRPr="009B666A">
        <w:rPr>
          <w:rFonts w:cs="Times New Roman"/>
        </w:rPr>
        <w:t xml:space="preserve"> </w:t>
      </w:r>
      <w:r w:rsidR="00313662" w:rsidRPr="009B666A">
        <w:rPr>
          <w:rFonts w:cs="Times New Roman"/>
          <w:i/>
        </w:rPr>
        <w:t xml:space="preserve">45 CFR 156.115(a)(3); </w:t>
      </w:r>
      <w:r w:rsidR="00B73B5F" w:rsidRPr="009B666A">
        <w:rPr>
          <w:rFonts w:cs="Times New Roman"/>
          <w:i/>
          <w:color w:val="000000"/>
        </w:rPr>
        <w:t xml:space="preserve">See </w:t>
      </w:r>
      <w:r w:rsidR="00313662" w:rsidRPr="009B666A">
        <w:rPr>
          <w:rFonts w:cs="Times New Roman"/>
          <w:i/>
          <w:color w:val="000000"/>
        </w:rPr>
        <w:t xml:space="preserve">also </w:t>
      </w:r>
      <w:r w:rsidR="00B73B5F" w:rsidRPr="009B666A">
        <w:rPr>
          <w:rFonts w:cs="Times New Roman"/>
          <w:i/>
          <w:color w:val="000000"/>
        </w:rPr>
        <w:t xml:space="preserve">ACA Implementation FAQs Part XVII, Q6, available at: </w:t>
      </w:r>
      <w:hyperlink r:id="rId16" w:history="1">
        <w:r w:rsidR="00B73B5F" w:rsidRPr="009B666A">
          <w:rPr>
            <w:rStyle w:val="Hyperlink"/>
            <w:rFonts w:cs="Times New Roman"/>
            <w:i/>
            <w:szCs w:val="24"/>
          </w:rPr>
          <w:t>https://www.dol.gov/sites/default/files/ebsa/about-ebsa/our-activities/resource-center/faqs/aca-part-xvii.pdf</w:t>
        </w:r>
      </w:hyperlink>
      <w:r w:rsidR="00B73B5F" w:rsidRPr="009B666A">
        <w:rPr>
          <w:rFonts w:cs="Times New Roman"/>
          <w:i/>
          <w:color w:val="000000"/>
        </w:rPr>
        <w:t>.</w:t>
      </w:r>
      <w:r w:rsidR="00003C29" w:rsidRPr="009B666A">
        <w:rPr>
          <w:rFonts w:cs="Times New Roman"/>
          <w:color w:val="000000"/>
        </w:rPr>
        <w:t xml:space="preserve"> </w:t>
      </w:r>
      <w:r w:rsidR="00653444" w:rsidRPr="009B666A">
        <w:rPr>
          <w:rFonts w:cs="Times New Roman"/>
          <w:color w:val="000000"/>
        </w:rPr>
        <w:t xml:space="preserve"> </w:t>
      </w:r>
      <w:r w:rsidR="00003C29" w:rsidRPr="009B666A">
        <w:rPr>
          <w:rFonts w:cs="Times New Roman"/>
          <w:color w:val="000000"/>
          <w:highlight w:val="yellow"/>
        </w:rPr>
        <w:t xml:space="preserve">In practice, this means that </w:t>
      </w:r>
      <w:r w:rsidR="001D5C49" w:rsidRPr="009B666A">
        <w:rPr>
          <w:rFonts w:cs="Times New Roman"/>
          <w:color w:val="000000"/>
          <w:highlight w:val="yellow"/>
        </w:rPr>
        <w:t>individuals in</w:t>
      </w:r>
      <w:r w:rsidR="005466BE" w:rsidRPr="009B666A">
        <w:rPr>
          <w:rFonts w:cs="Times New Roman"/>
          <w:color w:val="000000"/>
          <w:highlight w:val="yellow"/>
        </w:rPr>
        <w:t xml:space="preserve"> </w:t>
      </w:r>
      <w:r w:rsidR="00F01744" w:rsidRPr="009B666A">
        <w:rPr>
          <w:rFonts w:cs="Times New Roman"/>
          <w:color w:val="000000"/>
          <w:highlight w:val="yellow"/>
        </w:rPr>
        <w:t xml:space="preserve">group health plans offered by </w:t>
      </w:r>
      <w:r w:rsidR="00003C29" w:rsidRPr="009B666A">
        <w:rPr>
          <w:rFonts w:cs="Times New Roman"/>
          <w:color w:val="000000"/>
          <w:highlight w:val="yellow"/>
        </w:rPr>
        <w:t xml:space="preserve">small employers who purchase non-grandfathered </w:t>
      </w:r>
      <w:r w:rsidR="00F01744" w:rsidRPr="009B666A">
        <w:rPr>
          <w:rFonts w:cs="Times New Roman"/>
          <w:color w:val="000000"/>
          <w:highlight w:val="yellow"/>
        </w:rPr>
        <w:t>health insurance</w:t>
      </w:r>
      <w:r w:rsidR="00003C29" w:rsidRPr="009B666A">
        <w:rPr>
          <w:rFonts w:cs="Times New Roman"/>
          <w:color w:val="000000"/>
          <w:highlight w:val="yellow"/>
        </w:rPr>
        <w:t xml:space="preserve"> coverage</w:t>
      </w:r>
      <w:r w:rsidR="00F01744" w:rsidRPr="009B666A">
        <w:rPr>
          <w:rFonts w:cs="Times New Roman"/>
          <w:color w:val="000000"/>
          <w:highlight w:val="yellow"/>
        </w:rPr>
        <w:t xml:space="preserve"> in the small group market</w:t>
      </w:r>
      <w:r w:rsidR="00003C29" w:rsidRPr="009B666A">
        <w:rPr>
          <w:rFonts w:cs="Times New Roman"/>
          <w:color w:val="000000"/>
          <w:highlight w:val="yellow"/>
        </w:rPr>
        <w:t xml:space="preserve"> will</w:t>
      </w:r>
      <w:r w:rsidR="001D5C49" w:rsidRPr="009B666A">
        <w:rPr>
          <w:rFonts w:cs="Times New Roman"/>
          <w:color w:val="000000"/>
          <w:highlight w:val="yellow"/>
        </w:rPr>
        <w:t xml:space="preserve"> have coverage </w:t>
      </w:r>
      <w:r w:rsidR="00186C42" w:rsidRPr="009B666A">
        <w:rPr>
          <w:rFonts w:cs="Times New Roman"/>
          <w:color w:val="000000"/>
          <w:highlight w:val="yellow"/>
        </w:rPr>
        <w:t xml:space="preserve">that is </w:t>
      </w:r>
      <w:r w:rsidR="00003C29" w:rsidRPr="009B666A">
        <w:rPr>
          <w:rFonts w:cs="Times New Roman"/>
          <w:color w:val="000000"/>
          <w:highlight w:val="yellow"/>
        </w:rPr>
        <w:t>subject to the requirements of MHPAEA</w:t>
      </w:r>
      <w:r w:rsidR="00F01744" w:rsidRPr="009B666A">
        <w:rPr>
          <w:rFonts w:cs="Times New Roman"/>
          <w:color w:val="000000"/>
          <w:highlight w:val="yellow"/>
        </w:rPr>
        <w:t>.</w:t>
      </w:r>
    </w:p>
    <w:p w14:paraId="33CCB6EF" w14:textId="25EEBD12" w:rsidR="00306971" w:rsidRPr="009B666A" w:rsidRDefault="00B73B5F" w:rsidP="00FA3FF0">
      <w:pPr>
        <w:rPr>
          <w:rFonts w:cs="Times New Roman"/>
        </w:rPr>
      </w:pPr>
      <w:r w:rsidRPr="009B666A">
        <w:rPr>
          <w:rFonts w:cs="Times New Roman"/>
        </w:rPr>
        <w:t xml:space="preserve">MHPAEA also </w:t>
      </w:r>
      <w:r w:rsidRPr="009B666A">
        <w:rPr>
          <w:rFonts w:cs="Times New Roman"/>
          <w:color w:val="000000"/>
        </w:rPr>
        <w:t>contains</w:t>
      </w:r>
      <w:r w:rsidRPr="009B666A">
        <w:rPr>
          <w:rFonts w:cs="Times New Roman"/>
        </w:rPr>
        <w:t xml:space="preserve"> an </w:t>
      </w:r>
      <w:r w:rsidRPr="009B666A">
        <w:rPr>
          <w:rFonts w:cs="Times New Roman"/>
          <w:b/>
        </w:rPr>
        <w:t>increased cost exemption</w:t>
      </w:r>
      <w:r w:rsidRPr="009B666A">
        <w:rPr>
          <w:rFonts w:cs="Times New Roman"/>
        </w:rPr>
        <w:t xml:space="preserve"> available to group health plans </w:t>
      </w:r>
      <w:r w:rsidR="00313662" w:rsidRPr="009B666A">
        <w:rPr>
          <w:rFonts w:cs="Times New Roman"/>
        </w:rPr>
        <w:t xml:space="preserve">and issuers </w:t>
      </w:r>
      <w:r w:rsidRPr="009B666A">
        <w:rPr>
          <w:rFonts w:cs="Times New Roman"/>
        </w:rPr>
        <w:t xml:space="preserve">that meet the requirements for the exemption. </w:t>
      </w:r>
      <w:r w:rsidR="00A21BAB" w:rsidRPr="009B666A">
        <w:rPr>
          <w:rFonts w:cs="Times New Roman"/>
        </w:rPr>
        <w:t xml:space="preserve"> </w:t>
      </w:r>
      <w:r w:rsidRPr="009B666A">
        <w:rPr>
          <w:rFonts w:cs="Times New Roman"/>
        </w:rPr>
        <w:t xml:space="preserve">The </w:t>
      </w:r>
      <w:r w:rsidR="00321B1A" w:rsidRPr="009B666A">
        <w:rPr>
          <w:rFonts w:cs="Times New Roman"/>
        </w:rPr>
        <w:t>MHPAEA regulations</w:t>
      </w:r>
      <w:r w:rsidRPr="009B666A">
        <w:rPr>
          <w:rFonts w:cs="Times New Roman"/>
        </w:rPr>
        <w:t xml:space="preserve"> establish standards and procedures for claiming an increased cost exemption. </w:t>
      </w:r>
      <w:r w:rsidRPr="009B666A">
        <w:rPr>
          <w:rFonts w:cs="Times New Roman"/>
          <w:i/>
        </w:rPr>
        <w:t>See 26 CFR 54.9812-1(g), 29 CFR 2590.712(g), 45 CFR 146.136(g)</w:t>
      </w:r>
      <w:r w:rsidR="008D0F3A">
        <w:rPr>
          <w:rFonts w:cs="Times New Roman"/>
        </w:rPr>
        <w:t>.</w:t>
      </w:r>
    </w:p>
    <w:p w14:paraId="4D4E51BF" w14:textId="410EEFDE" w:rsidR="00306971" w:rsidRPr="00677451" w:rsidRDefault="00B73B5F" w:rsidP="00FA3FF0">
      <w:pPr>
        <w:rPr>
          <w:rFonts w:cs="Times New Roman"/>
        </w:rPr>
      </w:pPr>
      <w:r w:rsidRPr="009B666A">
        <w:rPr>
          <w:rFonts w:cs="Times New Roman"/>
          <w:color w:val="000000"/>
          <w:shd w:val="clear" w:color="auto" w:fill="FFFFFF"/>
        </w:rPr>
        <w:t>Sponsors of self-funded, non-Federal governmental plans are permitted to elect to exempt those plans from</w:t>
      </w:r>
      <w:r w:rsidR="00A10AB4" w:rsidRPr="009B666A">
        <w:rPr>
          <w:rFonts w:cs="Times New Roman"/>
          <w:color w:val="000000"/>
          <w:shd w:val="clear" w:color="auto" w:fill="FFFFFF"/>
        </w:rPr>
        <w:t xml:space="preserve"> </w:t>
      </w:r>
      <w:r w:rsidRPr="009B666A">
        <w:rPr>
          <w:rFonts w:cs="Times New Roman"/>
          <w:color w:val="000000"/>
          <w:shd w:val="clear" w:color="auto" w:fill="FFFFFF"/>
        </w:rPr>
        <w:t xml:space="preserve">certain provisions of the PHS Act, including MHPAEA. </w:t>
      </w:r>
      <w:r w:rsidR="00304420" w:rsidRPr="009B666A">
        <w:rPr>
          <w:rFonts w:cs="Times New Roman"/>
          <w:color w:val="000000"/>
          <w:shd w:val="clear" w:color="auto" w:fill="FFFFFF"/>
        </w:rPr>
        <w:t xml:space="preserve">An exemption election is commonly called a “HIPAA opt-out.” The HIPAA opt-out </w:t>
      </w:r>
      <w:r w:rsidRPr="009B666A">
        <w:rPr>
          <w:rFonts w:cs="Times New Roman"/>
          <w:color w:val="000000"/>
          <w:shd w:val="clear" w:color="auto" w:fill="FFFFFF"/>
        </w:rPr>
        <w:t>election was authorized</w:t>
      </w:r>
      <w:r w:rsidRPr="00677451">
        <w:rPr>
          <w:rFonts w:cs="Times New Roman"/>
          <w:color w:val="000000"/>
          <w:shd w:val="clear" w:color="auto" w:fill="FFFFFF"/>
        </w:rPr>
        <w:t xml:space="preserve"> </w:t>
      </w:r>
      <w:r w:rsidRPr="009B666A">
        <w:rPr>
          <w:rFonts w:cs="Times New Roman"/>
          <w:color w:val="000000"/>
          <w:shd w:val="clear" w:color="auto" w:fill="FFFFFF"/>
        </w:rPr>
        <w:t>under section 2722(a)(2) of the PHS Act (42 USC § 300gg-21(a)(2))</w:t>
      </w:r>
      <w:r w:rsidR="00DC6B08" w:rsidRPr="009B666A">
        <w:rPr>
          <w:rFonts w:cs="Times New Roman"/>
          <w:color w:val="000000"/>
          <w:shd w:val="clear" w:color="auto" w:fill="FFFFFF"/>
        </w:rPr>
        <w:t xml:space="preserve">. </w:t>
      </w:r>
      <w:r w:rsidR="00DC6B08" w:rsidRPr="009B666A">
        <w:rPr>
          <w:rFonts w:cs="Times New Roman"/>
          <w:color w:val="000000"/>
          <w:highlight w:val="yellow"/>
          <w:shd w:val="clear" w:color="auto" w:fill="FFFFFF"/>
        </w:rPr>
        <w:t xml:space="preserve">The </w:t>
      </w:r>
      <w:r w:rsidR="004212B2" w:rsidRPr="009B666A">
        <w:rPr>
          <w:rFonts w:cs="Times New Roman"/>
          <w:color w:val="000000"/>
          <w:highlight w:val="yellow"/>
          <w:shd w:val="clear" w:color="auto" w:fill="FFFFFF"/>
        </w:rPr>
        <w:t xml:space="preserve">procedures and </w:t>
      </w:r>
      <w:r w:rsidR="00DC6B08" w:rsidRPr="009B666A">
        <w:rPr>
          <w:rFonts w:cs="Times New Roman"/>
          <w:color w:val="000000"/>
          <w:highlight w:val="yellow"/>
          <w:shd w:val="clear" w:color="auto" w:fill="FFFFFF"/>
        </w:rPr>
        <w:t>requirements for</w:t>
      </w:r>
      <w:r w:rsidR="004212B2" w:rsidRPr="009B666A">
        <w:rPr>
          <w:rFonts w:cs="Times New Roman"/>
          <w:color w:val="000000"/>
          <w:highlight w:val="yellow"/>
          <w:shd w:val="clear" w:color="auto" w:fill="FFFFFF"/>
        </w:rPr>
        <w:t xml:space="preserve"> </w:t>
      </w:r>
      <w:r w:rsidR="004212B2" w:rsidRPr="009B666A">
        <w:rPr>
          <w:rFonts w:cs="Times New Roman"/>
          <w:color w:val="000000"/>
          <w:highlight w:val="yellow"/>
          <w:shd w:val="clear" w:color="auto" w:fill="FFFFFF"/>
        </w:rPr>
        <w:lastRenderedPageBreak/>
        <w:t>non-Federal governmental plans to opt out may be found at</w:t>
      </w:r>
      <w:r w:rsidR="00DC6B08" w:rsidRPr="009B666A">
        <w:rPr>
          <w:rFonts w:cs="Times New Roman"/>
          <w:color w:val="000000"/>
          <w:highlight w:val="yellow"/>
          <w:shd w:val="clear" w:color="auto" w:fill="FFFFFF"/>
        </w:rPr>
        <w:t xml:space="preserve"> </w:t>
      </w:r>
      <w:hyperlink r:id="rId17" w:anchor="Self-Funded%20Non-Federal%20Governmental%20Plans" w:history="1">
        <w:r w:rsidR="005466BE" w:rsidRPr="009B666A">
          <w:rPr>
            <w:rStyle w:val="Hyperlink"/>
            <w:rFonts w:cs="Times New Roman"/>
            <w:szCs w:val="24"/>
            <w:highlight w:val="yellow"/>
            <w:shd w:val="clear" w:color="auto" w:fill="FFFFFF"/>
          </w:rPr>
          <w:t>https://www.cms.gov/CCIIO/Resources/Forms-Reports-and-Other-Resources#Self-Funded%20Non-Federal%20Governmental%20Plans</w:t>
        </w:r>
      </w:hyperlink>
      <w:r w:rsidRPr="009B666A">
        <w:rPr>
          <w:rFonts w:cs="Times New Roman"/>
          <w:color w:val="000000"/>
          <w:highlight w:val="yellow"/>
          <w:shd w:val="clear" w:color="auto" w:fill="FFFFFF"/>
        </w:rPr>
        <w:t>.</w:t>
      </w:r>
    </w:p>
    <w:p w14:paraId="17CE098F" w14:textId="77777777" w:rsidR="00306971" w:rsidRPr="00CA36BE" w:rsidRDefault="00B73B5F" w:rsidP="00CA36BE">
      <w:pPr>
        <w:ind w:left="1440" w:hanging="1440"/>
        <w:rPr>
          <w:b/>
        </w:rPr>
      </w:pPr>
      <w:r w:rsidRPr="00CA36BE">
        <w:rPr>
          <w:b/>
        </w:rPr>
        <w:t>Question 2.</w:t>
      </w:r>
      <w:r w:rsidRPr="00CA36BE">
        <w:rPr>
          <w:b/>
        </w:rPr>
        <w:tab/>
        <w:t>If not exempt</w:t>
      </w:r>
      <w:r w:rsidR="00304420" w:rsidRPr="00CA36BE">
        <w:rPr>
          <w:b/>
        </w:rPr>
        <w:t xml:space="preserve"> from MHPAEA</w:t>
      </w:r>
      <w:r w:rsidRPr="00CA36BE">
        <w:rPr>
          <w:b/>
        </w:rPr>
        <w:t>, does the group health plan or group or individual health insurance coverage provide MH/SUD benefits in addition to providing medical/surgical benefits?</w:t>
      </w:r>
    </w:p>
    <w:p w14:paraId="694F45BF"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7CDC7BA4" w14:textId="45118A3B" w:rsidR="00B00133" w:rsidRPr="00FA3FF0" w:rsidRDefault="00B73B5F" w:rsidP="00FA3FF0">
      <w:pPr>
        <w:spacing w:before="240"/>
        <w:rPr>
          <w:b/>
        </w:rPr>
      </w:pPr>
      <w:r w:rsidRPr="00FA3FF0">
        <w:rPr>
          <w:b/>
        </w:rPr>
        <w:t xml:space="preserve">Unless the group health plan or group or individual health insurance coverage is exempt </w:t>
      </w:r>
      <w:r w:rsidR="00304420" w:rsidRPr="00FA3FF0">
        <w:rPr>
          <w:b/>
        </w:rPr>
        <w:t xml:space="preserve">from MHPAEA </w:t>
      </w:r>
      <w:r w:rsidRPr="00FA3FF0">
        <w:rPr>
          <w:b/>
        </w:rPr>
        <w:t>or does not provide MH/SUD benefits, continue to the following sections to examine compliance with requirements under MHPAEA.</w:t>
      </w:r>
      <w:r w:rsidR="00B00133" w:rsidRPr="00FA3FF0">
        <w:rPr>
          <w:b/>
          <w:color w:val="0070C0"/>
        </w:rPr>
        <w:br w:type="page"/>
      </w:r>
    </w:p>
    <w:p w14:paraId="31803332" w14:textId="292553AF" w:rsidR="00306971" w:rsidRDefault="00B73B5F" w:rsidP="008D0F3A">
      <w:pPr>
        <w:pStyle w:val="Heading3"/>
      </w:pPr>
      <w:bookmarkStart w:id="19" w:name="_Toc43268393"/>
      <w:r>
        <w:lastRenderedPageBreak/>
        <w:t>SECTION B.</w:t>
      </w:r>
      <w:r>
        <w:tab/>
        <w:t xml:space="preserve"> COVERAGE IN ALL CLASSIFICATIONS</w:t>
      </w:r>
      <w:bookmarkEnd w:id="19"/>
    </w:p>
    <w:p w14:paraId="06DB7A86" w14:textId="77777777" w:rsidR="00306971" w:rsidRPr="00CA36BE" w:rsidRDefault="00B73B5F" w:rsidP="00CA36BE">
      <w:pPr>
        <w:ind w:left="1440" w:hanging="1440"/>
        <w:rPr>
          <w:b/>
          <w:u w:color="231F20"/>
        </w:rPr>
      </w:pPr>
      <w:r w:rsidRPr="00CA36BE">
        <w:rPr>
          <w:b/>
          <w:u w:color="231F20"/>
        </w:rPr>
        <w:t>Question 3.</w:t>
      </w:r>
      <w:r w:rsidRPr="00CA36BE">
        <w:rPr>
          <w:b/>
          <w:u w:color="231F20"/>
        </w:rPr>
        <w:tab/>
        <w:t>Does the group health plan or group or individual health insurance coverage provide MH/SUD benefits in every classification in which medical/surgical benefits are provided?</w:t>
      </w:r>
    </w:p>
    <w:p w14:paraId="492A2BFD"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73C4733E" w14:textId="284041C8" w:rsidR="00306971" w:rsidRPr="0013305D" w:rsidRDefault="00B73B5F" w:rsidP="008644F1">
      <w:pPr>
        <w:spacing w:before="240"/>
        <w:rPr>
          <w:i/>
          <w:spacing w:val="47"/>
        </w:rPr>
      </w:pPr>
      <w:r w:rsidRPr="0013305D">
        <w:t>Under</w:t>
      </w:r>
      <w:r w:rsidRPr="0013305D">
        <w:rPr>
          <w:spacing w:val="-3"/>
        </w:rPr>
        <w:t xml:space="preserve"> </w:t>
      </w:r>
      <w:r w:rsidR="004E5B18" w:rsidRPr="0013305D">
        <w:rPr>
          <w:spacing w:val="-3"/>
        </w:rPr>
        <w:t xml:space="preserve">the </w:t>
      </w:r>
      <w:r w:rsidRPr="0013305D">
        <w:rPr>
          <w:spacing w:val="-4"/>
        </w:rPr>
        <w:t>MHPAEA</w:t>
      </w:r>
      <w:r w:rsidR="004E5B18" w:rsidRPr="0013305D">
        <w:rPr>
          <w:spacing w:val="-4"/>
        </w:rPr>
        <w:t xml:space="preserve"> regulations</w:t>
      </w:r>
      <w:r w:rsidRPr="0013305D">
        <w:rPr>
          <w:spacing w:val="-4"/>
        </w:rPr>
        <w:t xml:space="preserve">, </w:t>
      </w:r>
      <w:r w:rsidRPr="0013305D">
        <w:t>if</w:t>
      </w:r>
      <w:r w:rsidRPr="0013305D">
        <w:rPr>
          <w:spacing w:val="-4"/>
        </w:rPr>
        <w:t xml:space="preserve"> </w:t>
      </w:r>
      <w:r w:rsidRPr="0013305D">
        <w:t>a</w:t>
      </w:r>
      <w:r w:rsidRPr="0013305D">
        <w:rPr>
          <w:spacing w:val="-4"/>
        </w:rPr>
        <w:t xml:space="preserve"> </w:t>
      </w:r>
      <w:r w:rsidRPr="0013305D">
        <w:t>plan</w:t>
      </w:r>
      <w:r w:rsidRPr="0013305D">
        <w:rPr>
          <w:spacing w:val="-3"/>
        </w:rPr>
        <w:t xml:space="preserve"> </w:t>
      </w:r>
      <w:r w:rsidRPr="0013305D">
        <w:t>or</w:t>
      </w:r>
      <w:r w:rsidRPr="0013305D">
        <w:rPr>
          <w:spacing w:val="-4"/>
        </w:rPr>
        <w:t xml:space="preserve"> </w:t>
      </w:r>
      <w:r w:rsidRPr="0013305D">
        <w:t>issuer</w:t>
      </w:r>
      <w:r w:rsidRPr="0013305D">
        <w:rPr>
          <w:spacing w:val="-5"/>
        </w:rPr>
        <w:t xml:space="preserve"> </w:t>
      </w:r>
      <w:r w:rsidRPr="0013305D">
        <w:t>provides</w:t>
      </w:r>
      <w:r w:rsidRPr="0013305D">
        <w:rPr>
          <w:spacing w:val="-3"/>
        </w:rPr>
        <w:t xml:space="preserve"> </w:t>
      </w:r>
      <w:r w:rsidRPr="0013305D">
        <w:t>mental</w:t>
      </w:r>
      <w:r w:rsidRPr="0013305D">
        <w:rPr>
          <w:spacing w:val="-5"/>
        </w:rPr>
        <w:t xml:space="preserve"> </w:t>
      </w:r>
      <w:r w:rsidRPr="0013305D">
        <w:t>health</w:t>
      </w:r>
      <w:r w:rsidRPr="0013305D">
        <w:rPr>
          <w:spacing w:val="-3"/>
        </w:rPr>
        <w:t xml:space="preserve"> </w:t>
      </w:r>
      <w:r w:rsidRPr="0013305D">
        <w:t>or</w:t>
      </w:r>
      <w:r w:rsidRPr="0013305D">
        <w:rPr>
          <w:spacing w:val="-4"/>
        </w:rPr>
        <w:t xml:space="preserve"> </w:t>
      </w:r>
      <w:r w:rsidRPr="0013305D">
        <w:rPr>
          <w:spacing w:val="-1"/>
        </w:rPr>
        <w:t>substance</w:t>
      </w:r>
      <w:r w:rsidRPr="0013305D">
        <w:rPr>
          <w:spacing w:val="22"/>
          <w:w w:val="99"/>
        </w:rPr>
        <w:t xml:space="preserve"> </w:t>
      </w:r>
      <w:r w:rsidRPr="0013305D">
        <w:t>use</w:t>
      </w:r>
      <w:r w:rsidRPr="0013305D">
        <w:rPr>
          <w:spacing w:val="-5"/>
        </w:rPr>
        <w:t xml:space="preserve"> </w:t>
      </w:r>
      <w:r w:rsidRPr="0013305D">
        <w:t>disorder</w:t>
      </w:r>
      <w:r w:rsidRPr="0013305D">
        <w:rPr>
          <w:spacing w:val="-5"/>
        </w:rPr>
        <w:t xml:space="preserve"> </w:t>
      </w:r>
      <w:r w:rsidRPr="0013305D">
        <w:t>benefits</w:t>
      </w:r>
      <w:r w:rsidRPr="0013305D">
        <w:rPr>
          <w:spacing w:val="-5"/>
        </w:rPr>
        <w:t xml:space="preserve"> </w:t>
      </w:r>
      <w:r w:rsidRPr="0013305D">
        <w:t>in</w:t>
      </w:r>
      <w:r w:rsidRPr="0013305D">
        <w:rPr>
          <w:spacing w:val="-5"/>
        </w:rPr>
        <w:t xml:space="preserve"> </w:t>
      </w:r>
      <w:r w:rsidRPr="0013305D">
        <w:t>any</w:t>
      </w:r>
      <w:r w:rsidRPr="0013305D">
        <w:rPr>
          <w:spacing w:val="-5"/>
        </w:rPr>
        <w:t xml:space="preserve"> </w:t>
      </w:r>
      <w:r w:rsidRPr="0013305D">
        <w:t>classification</w:t>
      </w:r>
      <w:r w:rsidRPr="0013305D">
        <w:rPr>
          <w:spacing w:val="-5"/>
        </w:rPr>
        <w:t xml:space="preserve"> </w:t>
      </w:r>
      <w:r w:rsidRPr="0013305D">
        <w:t>described</w:t>
      </w:r>
      <w:r w:rsidRPr="0013305D">
        <w:rPr>
          <w:spacing w:val="-5"/>
        </w:rPr>
        <w:t xml:space="preserve"> </w:t>
      </w:r>
      <w:r w:rsidRPr="0013305D">
        <w:t>in</w:t>
      </w:r>
      <w:r w:rsidRPr="0013305D">
        <w:rPr>
          <w:spacing w:val="-5"/>
        </w:rPr>
        <w:t xml:space="preserve"> </w:t>
      </w:r>
      <w:r w:rsidRPr="0013305D">
        <w:t>the</w:t>
      </w:r>
      <w:r w:rsidRPr="0013305D">
        <w:rPr>
          <w:spacing w:val="-5"/>
        </w:rPr>
        <w:t xml:space="preserve"> </w:t>
      </w:r>
      <w:r w:rsidRPr="0013305D">
        <w:rPr>
          <w:spacing w:val="-4"/>
        </w:rPr>
        <w:t>MHPAEA</w:t>
      </w:r>
      <w:r w:rsidRPr="0013305D">
        <w:rPr>
          <w:spacing w:val="-17"/>
        </w:rPr>
        <w:t xml:space="preserve"> </w:t>
      </w:r>
      <w:r w:rsidRPr="0013305D">
        <w:t>final</w:t>
      </w:r>
      <w:r w:rsidRPr="0013305D">
        <w:rPr>
          <w:spacing w:val="-5"/>
        </w:rPr>
        <w:t xml:space="preserve"> </w:t>
      </w:r>
      <w:r w:rsidRPr="0013305D">
        <w:t>regulation,</w:t>
      </w:r>
      <w:r w:rsidRPr="0013305D">
        <w:rPr>
          <w:spacing w:val="23"/>
        </w:rPr>
        <w:t xml:space="preserve"> </w:t>
      </w:r>
      <w:r w:rsidRPr="0013305D">
        <w:t>mental</w:t>
      </w:r>
      <w:r w:rsidRPr="0013305D">
        <w:rPr>
          <w:spacing w:val="-2"/>
        </w:rPr>
        <w:t xml:space="preserve"> </w:t>
      </w:r>
      <w:r w:rsidRPr="0013305D">
        <w:t>health</w:t>
      </w:r>
      <w:r w:rsidRPr="0013305D">
        <w:rPr>
          <w:spacing w:val="-1"/>
        </w:rPr>
        <w:t xml:space="preserve"> </w:t>
      </w:r>
      <w:r w:rsidRPr="0013305D">
        <w:t>or</w:t>
      </w:r>
      <w:r w:rsidRPr="0013305D">
        <w:rPr>
          <w:spacing w:val="-1"/>
        </w:rPr>
        <w:t xml:space="preserve"> </w:t>
      </w:r>
      <w:r w:rsidRPr="0013305D">
        <w:t>substance</w:t>
      </w:r>
      <w:r w:rsidRPr="0013305D">
        <w:rPr>
          <w:spacing w:val="-2"/>
        </w:rPr>
        <w:t xml:space="preserve"> </w:t>
      </w:r>
      <w:r w:rsidRPr="0013305D">
        <w:t>use</w:t>
      </w:r>
      <w:r w:rsidRPr="0013305D">
        <w:rPr>
          <w:spacing w:val="-1"/>
        </w:rPr>
        <w:t xml:space="preserve"> </w:t>
      </w:r>
      <w:r w:rsidRPr="0013305D">
        <w:t>disorder</w:t>
      </w:r>
      <w:r w:rsidRPr="0013305D">
        <w:rPr>
          <w:spacing w:val="-1"/>
        </w:rPr>
        <w:t xml:space="preserve"> </w:t>
      </w:r>
      <w:r w:rsidRPr="0013305D">
        <w:t>benefits</w:t>
      </w:r>
      <w:r w:rsidRPr="0013305D">
        <w:rPr>
          <w:spacing w:val="-1"/>
        </w:rPr>
        <w:t xml:space="preserve"> </w:t>
      </w:r>
      <w:r w:rsidRPr="0013305D">
        <w:t>must</w:t>
      </w:r>
      <w:r w:rsidRPr="0013305D">
        <w:rPr>
          <w:spacing w:val="-2"/>
        </w:rPr>
        <w:t xml:space="preserve"> </w:t>
      </w:r>
      <w:r w:rsidRPr="0013305D">
        <w:t>be</w:t>
      </w:r>
      <w:r w:rsidRPr="0013305D">
        <w:rPr>
          <w:spacing w:val="-1"/>
        </w:rPr>
        <w:t xml:space="preserve"> </w:t>
      </w:r>
      <w:r w:rsidRPr="0013305D">
        <w:t>provided</w:t>
      </w:r>
      <w:r w:rsidRPr="0013305D">
        <w:rPr>
          <w:spacing w:val="-1"/>
        </w:rPr>
        <w:t xml:space="preserve"> </w:t>
      </w:r>
      <w:r w:rsidRPr="0013305D">
        <w:t>in</w:t>
      </w:r>
      <w:r w:rsidRPr="0013305D">
        <w:rPr>
          <w:spacing w:val="-1"/>
        </w:rPr>
        <w:t xml:space="preserve"> </w:t>
      </w:r>
      <w:r w:rsidRPr="0013305D">
        <w:t>every classification</w:t>
      </w:r>
      <w:r w:rsidRPr="0013305D">
        <w:rPr>
          <w:spacing w:val="-4"/>
        </w:rPr>
        <w:t xml:space="preserve"> </w:t>
      </w:r>
      <w:r w:rsidRPr="0013305D">
        <w:t>in</w:t>
      </w:r>
      <w:r w:rsidRPr="0013305D">
        <w:rPr>
          <w:spacing w:val="-4"/>
        </w:rPr>
        <w:t xml:space="preserve"> </w:t>
      </w:r>
      <w:r w:rsidRPr="0013305D">
        <w:t>which</w:t>
      </w:r>
      <w:r w:rsidRPr="0013305D">
        <w:rPr>
          <w:spacing w:val="-4"/>
        </w:rPr>
        <w:t xml:space="preserve"> </w:t>
      </w:r>
      <w:r w:rsidRPr="0013305D">
        <w:rPr>
          <w:spacing w:val="-1"/>
        </w:rPr>
        <w:t>medical/surgical</w:t>
      </w:r>
      <w:r w:rsidRPr="0013305D">
        <w:rPr>
          <w:spacing w:val="-4"/>
        </w:rPr>
        <w:t xml:space="preserve"> </w:t>
      </w:r>
      <w:r w:rsidRPr="0013305D">
        <w:t>benefits</w:t>
      </w:r>
      <w:r w:rsidRPr="0013305D">
        <w:rPr>
          <w:spacing w:val="-4"/>
        </w:rPr>
        <w:t xml:space="preserve"> </w:t>
      </w:r>
      <w:r w:rsidRPr="0013305D">
        <w:t>are</w:t>
      </w:r>
      <w:r w:rsidRPr="0013305D">
        <w:rPr>
          <w:spacing w:val="-3"/>
        </w:rPr>
        <w:t xml:space="preserve"> </w:t>
      </w:r>
      <w:r w:rsidRPr="0013305D">
        <w:t>provided.</w:t>
      </w:r>
      <w:r w:rsidR="00A05E0F" w:rsidRPr="0013305D">
        <w:t xml:space="preserve">  </w:t>
      </w:r>
      <w:r w:rsidRPr="0013305D">
        <w:rPr>
          <w:i/>
        </w:rPr>
        <w:t>See</w:t>
      </w:r>
      <w:r w:rsidRPr="0013305D">
        <w:rPr>
          <w:i/>
          <w:spacing w:val="-4"/>
        </w:rPr>
        <w:t xml:space="preserve"> 26 CFR 54.9812-1(c)(2)(ii)(A), </w:t>
      </w:r>
      <w:r w:rsidRPr="0013305D">
        <w:rPr>
          <w:i/>
        </w:rPr>
        <w:t>29</w:t>
      </w:r>
      <w:r w:rsidRPr="0013305D">
        <w:rPr>
          <w:i/>
          <w:spacing w:val="-5"/>
        </w:rPr>
        <w:t xml:space="preserve"> </w:t>
      </w:r>
      <w:r w:rsidRPr="0013305D">
        <w:rPr>
          <w:i/>
        </w:rPr>
        <w:t>CFR</w:t>
      </w:r>
      <w:r w:rsidRPr="0013305D">
        <w:rPr>
          <w:i/>
          <w:spacing w:val="22"/>
          <w:w w:val="99"/>
        </w:rPr>
        <w:t xml:space="preserve"> </w:t>
      </w:r>
      <w:r w:rsidRPr="0013305D">
        <w:rPr>
          <w:i/>
        </w:rPr>
        <w:t>2590.712(c)(2)(ii)(A), 45 CFR 146.136(c)(2)(ii)(A).</w:t>
      </w:r>
    </w:p>
    <w:p w14:paraId="7A0A196B" w14:textId="77777777" w:rsidR="00306971" w:rsidRPr="0013305D" w:rsidRDefault="00B73B5F" w:rsidP="008D0F3A">
      <w:pPr>
        <w:rPr>
          <w:rFonts w:cs="Times New Roman"/>
          <w:szCs w:val="24"/>
        </w:rPr>
      </w:pPr>
      <w:r w:rsidRPr="0013305D">
        <w:rPr>
          <w:rFonts w:cs="Times New Roman"/>
          <w:szCs w:val="24"/>
        </w:rPr>
        <w:t xml:space="preserve">Under </w:t>
      </w:r>
      <w:r w:rsidR="004E5B18" w:rsidRPr="0013305D">
        <w:rPr>
          <w:rFonts w:cs="Times New Roman"/>
          <w:szCs w:val="24"/>
        </w:rPr>
        <w:t xml:space="preserve">the </w:t>
      </w:r>
      <w:r w:rsidRPr="0013305D">
        <w:rPr>
          <w:rFonts w:cs="Times New Roman"/>
          <w:szCs w:val="24"/>
        </w:rPr>
        <w:t>MHPAEA</w:t>
      </w:r>
      <w:r w:rsidR="004E5B18" w:rsidRPr="0013305D">
        <w:rPr>
          <w:rFonts w:cs="Times New Roman"/>
          <w:szCs w:val="24"/>
        </w:rPr>
        <w:t xml:space="preserve"> regulations</w:t>
      </w:r>
      <w:r w:rsidRPr="0013305D">
        <w:rPr>
          <w:rFonts w:cs="Times New Roman"/>
          <w:szCs w:val="24"/>
        </w:rPr>
        <w:t>, the six classifications* of benefits are:</w:t>
      </w:r>
    </w:p>
    <w:p w14:paraId="707E1681"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inpatient, in-network;</w:t>
      </w:r>
    </w:p>
    <w:p w14:paraId="30323DCA"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inpatient, out-of-network;</w:t>
      </w:r>
    </w:p>
    <w:p w14:paraId="127929A7"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outpatient, in-network;</w:t>
      </w:r>
    </w:p>
    <w:p w14:paraId="4D3FB925"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outpatient, out-of-network;</w:t>
      </w:r>
    </w:p>
    <w:p w14:paraId="20AE933D"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pacing w:val="-1"/>
          <w:szCs w:val="24"/>
        </w:rPr>
        <w:t>emergency</w:t>
      </w:r>
      <w:r w:rsidRPr="0013305D">
        <w:rPr>
          <w:color w:val="231F20"/>
          <w:spacing w:val="-9"/>
          <w:szCs w:val="24"/>
        </w:rPr>
        <w:t xml:space="preserve"> </w:t>
      </w:r>
      <w:r w:rsidRPr="0013305D">
        <w:rPr>
          <w:color w:val="231F20"/>
          <w:szCs w:val="24"/>
        </w:rPr>
        <w:t>care;</w:t>
      </w:r>
      <w:r w:rsidRPr="0013305D">
        <w:rPr>
          <w:color w:val="231F20"/>
          <w:spacing w:val="-10"/>
          <w:szCs w:val="24"/>
        </w:rPr>
        <w:t xml:space="preserve"> </w:t>
      </w:r>
      <w:r w:rsidRPr="0013305D">
        <w:rPr>
          <w:color w:val="231F20"/>
          <w:szCs w:val="24"/>
        </w:rPr>
        <w:t>and</w:t>
      </w:r>
    </w:p>
    <w:p w14:paraId="645359FC"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prescription</w:t>
      </w:r>
      <w:r w:rsidRPr="0013305D">
        <w:rPr>
          <w:color w:val="231F20"/>
          <w:spacing w:val="-11"/>
          <w:szCs w:val="24"/>
        </w:rPr>
        <w:t xml:space="preserve"> </w:t>
      </w:r>
      <w:r w:rsidRPr="0013305D">
        <w:rPr>
          <w:color w:val="231F20"/>
          <w:szCs w:val="24"/>
        </w:rPr>
        <w:t>drugs.</w:t>
      </w:r>
    </w:p>
    <w:p w14:paraId="6CAFF5AE" w14:textId="77777777" w:rsidR="00306971" w:rsidRPr="008644F1" w:rsidRDefault="00B73B5F" w:rsidP="007064B3">
      <w:pPr>
        <w:ind w:left="360"/>
        <w:rPr>
          <w:rFonts w:eastAsia="Times New Roman" w:cs="Times New Roman"/>
          <w:i/>
        </w:rPr>
      </w:pPr>
      <w:r w:rsidRPr="008644F1">
        <w:rPr>
          <w:i/>
        </w:rPr>
        <w:t>See</w:t>
      </w:r>
      <w:r w:rsidRPr="008644F1">
        <w:rPr>
          <w:i/>
          <w:spacing w:val="-8"/>
        </w:rPr>
        <w:t xml:space="preserve"> 26 CFR 54.9812-1(c)(2)(ii), </w:t>
      </w:r>
      <w:r w:rsidRPr="008644F1">
        <w:rPr>
          <w:i/>
        </w:rPr>
        <w:t>29</w:t>
      </w:r>
      <w:r w:rsidRPr="008644F1">
        <w:rPr>
          <w:i/>
          <w:spacing w:val="-8"/>
        </w:rPr>
        <w:t xml:space="preserve"> </w:t>
      </w:r>
      <w:r w:rsidRPr="008644F1">
        <w:rPr>
          <w:i/>
        </w:rPr>
        <w:t>CFR</w:t>
      </w:r>
      <w:r w:rsidRPr="008644F1">
        <w:rPr>
          <w:i/>
          <w:spacing w:val="-8"/>
        </w:rPr>
        <w:t xml:space="preserve"> </w:t>
      </w:r>
      <w:r w:rsidRPr="008644F1">
        <w:rPr>
          <w:i/>
        </w:rPr>
        <w:t>2590.712(c)(2)(ii), 45 CFR 146.136(c)(2)(ii).</w:t>
      </w:r>
    </w:p>
    <w:p w14:paraId="4CE426F1" w14:textId="77777777" w:rsidR="00306971" w:rsidRPr="008644F1" w:rsidRDefault="00B73B5F" w:rsidP="008644F1">
      <w:pPr>
        <w:spacing w:after="480"/>
        <w:rPr>
          <w:i/>
          <w:u w:color="231F20"/>
        </w:rPr>
      </w:pPr>
      <w:r w:rsidRPr="008644F1">
        <w:rPr>
          <w:i/>
          <w:u w:color="231F20"/>
        </w:rPr>
        <w:t>*See special rules related to the classifications discussed below.</w:t>
      </w:r>
    </w:p>
    <w:p w14:paraId="0CB62EF3" w14:textId="7A9D05C4" w:rsidR="008B05E2" w:rsidRPr="0013305D" w:rsidRDefault="008B05E2" w:rsidP="002C02BA">
      <w:pPr>
        <w:autoSpaceDE w:val="0"/>
        <w:autoSpaceDN w:val="0"/>
        <w:adjustRightInd w:val="0"/>
        <w:spacing w:after="480"/>
        <w:ind w:left="720"/>
        <w:rPr>
          <w:rFonts w:cs="Times New Roman"/>
          <w:szCs w:val="24"/>
        </w:rPr>
      </w:pPr>
      <w:r w:rsidRPr="0013305D">
        <w:rPr>
          <w:rFonts w:cs="Times New Roman"/>
          <w:b/>
          <w:bCs/>
          <w:i/>
          <w:iCs/>
          <w:color w:val="365F91" w:themeColor="accent1" w:themeShade="BF"/>
          <w:szCs w:val="24"/>
          <w:highlight w:val="yellow"/>
        </w:rPr>
        <w:t xml:space="preserve"> NOTE</w:t>
      </w:r>
      <w:r w:rsidRPr="0013305D">
        <w:rPr>
          <w:rFonts w:cs="Times New Roman"/>
          <w:szCs w:val="24"/>
          <w:highlight w:val="yellow"/>
        </w:rPr>
        <w:t xml:space="preserve">: If a plan or coverage </w:t>
      </w:r>
      <w:r w:rsidR="00F92AF4" w:rsidRPr="0013305D">
        <w:rPr>
          <w:rFonts w:cs="Times New Roman"/>
          <w:szCs w:val="24"/>
          <w:highlight w:val="yellow"/>
        </w:rPr>
        <w:t>excludes</w:t>
      </w:r>
      <w:r w:rsidRPr="0013305D">
        <w:rPr>
          <w:rFonts w:cs="Times New Roman"/>
          <w:szCs w:val="24"/>
          <w:highlight w:val="yellow"/>
        </w:rPr>
        <w:t xml:space="preserve"> all </w:t>
      </w:r>
      <w:r w:rsidR="000A63C3" w:rsidRPr="0013305D">
        <w:rPr>
          <w:rFonts w:cs="Times New Roman"/>
          <w:szCs w:val="24"/>
          <w:highlight w:val="yellow"/>
        </w:rPr>
        <w:t xml:space="preserve">other </w:t>
      </w:r>
      <w:r w:rsidRPr="0013305D">
        <w:rPr>
          <w:rFonts w:cs="Times New Roman"/>
          <w:szCs w:val="24"/>
          <w:highlight w:val="yellow"/>
        </w:rPr>
        <w:t xml:space="preserve">benefits for a particular </w:t>
      </w:r>
      <w:r w:rsidR="00CA2517">
        <w:rPr>
          <w:rFonts w:cs="Times New Roman"/>
          <w:szCs w:val="24"/>
          <w:highlight w:val="yellow"/>
        </w:rPr>
        <w:t>mental health</w:t>
      </w:r>
      <w:r w:rsidR="0018743A">
        <w:rPr>
          <w:rFonts w:cs="Times New Roman"/>
          <w:szCs w:val="24"/>
          <w:highlight w:val="yellow"/>
        </w:rPr>
        <w:t xml:space="preserve"> </w:t>
      </w:r>
      <w:r w:rsidRPr="0013305D">
        <w:rPr>
          <w:rFonts w:cs="Times New Roman"/>
          <w:szCs w:val="24"/>
          <w:highlight w:val="yellow"/>
        </w:rPr>
        <w:t>condition</w:t>
      </w:r>
      <w:r w:rsidR="00CA2517">
        <w:rPr>
          <w:rFonts w:cs="Times New Roman"/>
          <w:szCs w:val="24"/>
          <w:highlight w:val="yellow"/>
        </w:rPr>
        <w:t xml:space="preserve"> or substance use disorder</w:t>
      </w:r>
      <w:r w:rsidRPr="0013305D">
        <w:rPr>
          <w:rFonts w:cs="Times New Roman"/>
          <w:szCs w:val="24"/>
          <w:highlight w:val="yellow"/>
        </w:rPr>
        <w:t>, but nevertheless covers formulary prescription drugs for that condition</w:t>
      </w:r>
      <w:r w:rsidR="00CA2517">
        <w:rPr>
          <w:rFonts w:cs="Times New Roman"/>
          <w:szCs w:val="24"/>
          <w:highlight w:val="yellow"/>
        </w:rPr>
        <w:t xml:space="preserve"> or disorder</w:t>
      </w:r>
      <w:r w:rsidRPr="0013305D">
        <w:rPr>
          <w:rFonts w:cs="Times New Roman"/>
          <w:szCs w:val="24"/>
          <w:highlight w:val="yellow"/>
        </w:rPr>
        <w:t>, the plan would be covering mental health or substance use benefits in one classification (prescription drugs)</w:t>
      </w:r>
      <w:r w:rsidRPr="00946357">
        <w:rPr>
          <w:rFonts w:cs="Times New Roman"/>
          <w:szCs w:val="24"/>
          <w:highlight w:val="yellow"/>
        </w:rPr>
        <w:t>.</w:t>
      </w:r>
      <w:r w:rsidR="00EE43A1" w:rsidRPr="008C35F7">
        <w:rPr>
          <w:rFonts w:cs="Times New Roman"/>
          <w:szCs w:val="24"/>
          <w:highlight w:val="yellow"/>
        </w:rPr>
        <w:t xml:space="preserve">  Therefore, the plan would be required to provide mental health or substance use benefits </w:t>
      </w:r>
      <w:r w:rsidR="00CA2517">
        <w:rPr>
          <w:rFonts w:cs="Times New Roman"/>
          <w:szCs w:val="24"/>
          <w:highlight w:val="yellow"/>
        </w:rPr>
        <w:t xml:space="preserve">with respect to that condition or disorder </w:t>
      </w:r>
      <w:r w:rsidR="00EE43A1" w:rsidRPr="008C35F7">
        <w:rPr>
          <w:rFonts w:cs="Times New Roman"/>
          <w:szCs w:val="24"/>
          <w:highlight w:val="yellow"/>
        </w:rPr>
        <w:t xml:space="preserve">for </w:t>
      </w:r>
      <w:r w:rsidR="0018743A">
        <w:rPr>
          <w:rFonts w:cs="Times New Roman"/>
          <w:szCs w:val="24"/>
          <w:highlight w:val="yellow"/>
        </w:rPr>
        <w:t>each</w:t>
      </w:r>
      <w:r w:rsidR="00EE43A1" w:rsidRPr="008C35F7">
        <w:rPr>
          <w:rFonts w:cs="Times New Roman"/>
          <w:szCs w:val="24"/>
          <w:highlight w:val="yellow"/>
        </w:rPr>
        <w:t xml:space="preserve"> of the other five classifications for which the plan also provides medical/surgical benefits</w:t>
      </w:r>
      <w:r w:rsidR="00946357" w:rsidRPr="008C35F7">
        <w:rPr>
          <w:rFonts w:cs="Times New Roman"/>
          <w:szCs w:val="24"/>
          <w:highlight w:val="yellow"/>
        </w:rPr>
        <w:t>.</w:t>
      </w:r>
    </w:p>
    <w:p w14:paraId="24C1BC1A" w14:textId="1E400C2B" w:rsidR="00306971" w:rsidRPr="0013305D" w:rsidRDefault="00B73B5F" w:rsidP="008D0F3A">
      <w:pPr>
        <w:rPr>
          <w:rFonts w:cs="Times New Roman"/>
          <w:szCs w:val="24"/>
        </w:rPr>
      </w:pPr>
      <w:r w:rsidRPr="0013305D">
        <w:rPr>
          <w:rFonts w:cs="Times New Roman"/>
          <w:b/>
          <w:i/>
          <w:color w:val="0070C0"/>
          <w:szCs w:val="24"/>
          <w:u w:val="single"/>
        </w:rPr>
        <w:t>I</w:t>
      </w:r>
      <w:r w:rsidR="00CD5343" w:rsidRPr="0013305D">
        <w:rPr>
          <w:rFonts w:cs="Times New Roman"/>
          <w:b/>
          <w:i/>
          <w:color w:val="0070C0"/>
          <w:szCs w:val="24"/>
          <w:u w:val="single"/>
        </w:rPr>
        <w:t>LLUSTRATION</w:t>
      </w:r>
      <w:r w:rsidRPr="0013305D">
        <w:rPr>
          <w:rFonts w:cs="Times New Roman"/>
          <w:b/>
          <w:i/>
          <w:color w:val="0070C0"/>
          <w:szCs w:val="24"/>
        </w:rPr>
        <w:t>:</w:t>
      </w:r>
      <w:r w:rsidRPr="0013305D">
        <w:rPr>
          <w:rFonts w:cs="Times New Roman"/>
          <w:color w:val="0070C0"/>
          <w:szCs w:val="24"/>
        </w:rPr>
        <w:t xml:space="preserve"> </w:t>
      </w:r>
      <w:r w:rsidR="006E37F1" w:rsidRPr="00E70EC0">
        <w:rPr>
          <w:rFonts w:cs="Times New Roman"/>
          <w:szCs w:val="24"/>
        </w:rPr>
        <w:t xml:space="preserve">A </w:t>
      </w:r>
      <w:r w:rsidRPr="0013305D">
        <w:rPr>
          <w:rFonts w:cs="Times New Roman"/>
          <w:szCs w:val="24"/>
        </w:rPr>
        <w:t xml:space="preserve">Plan provides </w:t>
      </w:r>
      <w:r w:rsidR="00A05E0F" w:rsidRPr="0013305D">
        <w:rPr>
          <w:rFonts w:cs="Times New Roman"/>
          <w:szCs w:val="24"/>
        </w:rPr>
        <w:t xml:space="preserve">for medically necessary </w:t>
      </w:r>
      <w:r w:rsidRPr="0013305D">
        <w:rPr>
          <w:rFonts w:cs="Times New Roman"/>
          <w:szCs w:val="24"/>
        </w:rPr>
        <w:t xml:space="preserve">medical/surgical benefits as well as </w:t>
      </w:r>
      <w:r w:rsidR="001402A9" w:rsidRPr="0013305D">
        <w:rPr>
          <w:rFonts w:cs="Times New Roman"/>
          <w:szCs w:val="24"/>
        </w:rPr>
        <w:t>MH/SUD</w:t>
      </w:r>
      <w:r w:rsidRPr="0013305D">
        <w:rPr>
          <w:rFonts w:cs="Times New Roman"/>
          <w:szCs w:val="24"/>
        </w:rPr>
        <w:t xml:space="preserve"> benefits. </w:t>
      </w:r>
      <w:r w:rsidR="000440BF" w:rsidRPr="0013305D">
        <w:rPr>
          <w:rFonts w:cs="Times New Roman"/>
          <w:szCs w:val="24"/>
        </w:rPr>
        <w:t xml:space="preserve"> </w:t>
      </w:r>
      <w:r w:rsidRPr="0013305D">
        <w:rPr>
          <w:rFonts w:cs="Times New Roman"/>
          <w:szCs w:val="24"/>
        </w:rPr>
        <w:t xml:space="preserve">While the Plan covers medical/surgical benefits in all benefit classifications, it does not cover outpatient services for </w:t>
      </w:r>
      <w:r w:rsidR="001402A9" w:rsidRPr="0013305D">
        <w:rPr>
          <w:rFonts w:cs="Times New Roman"/>
          <w:szCs w:val="24"/>
        </w:rPr>
        <w:t>MH/SUD</w:t>
      </w:r>
      <w:r w:rsidRPr="0013305D">
        <w:rPr>
          <w:rFonts w:cs="Times New Roman"/>
          <w:szCs w:val="24"/>
        </w:rPr>
        <w:t xml:space="preserve"> benefits for either in-network or out-of-network providers. </w:t>
      </w:r>
      <w:r w:rsidR="008E301A" w:rsidRPr="0013305D">
        <w:rPr>
          <w:rFonts w:cs="Times New Roman"/>
          <w:szCs w:val="24"/>
        </w:rPr>
        <w:t xml:space="preserve"> </w:t>
      </w:r>
      <w:r w:rsidRPr="0013305D">
        <w:rPr>
          <w:rFonts w:cs="Times New Roman"/>
          <w:szCs w:val="24"/>
        </w:rPr>
        <w:t xml:space="preserve">In this example, since the Plan fails to provide </w:t>
      </w:r>
      <w:r w:rsidR="001402A9" w:rsidRPr="0013305D">
        <w:rPr>
          <w:rFonts w:cs="Times New Roman"/>
          <w:szCs w:val="24"/>
        </w:rPr>
        <w:t>MH/SUD</w:t>
      </w:r>
      <w:r w:rsidRPr="0013305D">
        <w:rPr>
          <w:rFonts w:cs="Times New Roman"/>
          <w:szCs w:val="24"/>
        </w:rPr>
        <w:t xml:space="preserve"> benefits in outpatient, in-network and outpatient, out-of-network classifications in which medical/surgical benefits are provided, the Plan fails to meet MHPAEA’s parity requirements.</w:t>
      </w:r>
      <w:r w:rsidR="00A05E0F" w:rsidRPr="0013305D">
        <w:rPr>
          <w:rFonts w:cs="Times New Roman"/>
          <w:szCs w:val="24"/>
        </w:rPr>
        <w:t xml:space="preserve">  </w:t>
      </w:r>
      <w:r w:rsidR="00A05E0F" w:rsidRPr="0013305D">
        <w:rPr>
          <w:rFonts w:cs="Times New Roman"/>
          <w:szCs w:val="24"/>
          <w:highlight w:val="yellow"/>
        </w:rPr>
        <w:t xml:space="preserve">The Plan could come into compliance by covering </w:t>
      </w:r>
      <w:r w:rsidR="00186C42" w:rsidRPr="0013305D">
        <w:rPr>
          <w:rFonts w:cs="Times New Roman"/>
          <w:szCs w:val="24"/>
          <w:highlight w:val="yellow"/>
        </w:rPr>
        <w:t>outpatient services for MH/SUD benefits both</w:t>
      </w:r>
      <w:r w:rsidR="00A05E0F" w:rsidRPr="0013305D">
        <w:rPr>
          <w:rFonts w:cs="Times New Roman"/>
          <w:szCs w:val="24"/>
          <w:highlight w:val="yellow"/>
        </w:rPr>
        <w:t xml:space="preserve"> in- and out-of-network</w:t>
      </w:r>
      <w:r w:rsidR="00F92AF4" w:rsidRPr="0013305D">
        <w:rPr>
          <w:rFonts w:cs="Times New Roman"/>
          <w:szCs w:val="24"/>
          <w:highlight w:val="yellow"/>
        </w:rPr>
        <w:t xml:space="preserve"> in a manner comparable </w:t>
      </w:r>
      <w:r w:rsidR="0018743A">
        <w:rPr>
          <w:rFonts w:cs="Times New Roman"/>
          <w:szCs w:val="24"/>
          <w:highlight w:val="yellow"/>
        </w:rPr>
        <w:t>to</w:t>
      </w:r>
      <w:r w:rsidR="00F92AF4" w:rsidRPr="0013305D">
        <w:rPr>
          <w:rFonts w:cs="Times New Roman"/>
          <w:szCs w:val="24"/>
          <w:highlight w:val="yellow"/>
        </w:rPr>
        <w:t xml:space="preserve"> covered medical/surgical outpatient in- and out-of-network services</w:t>
      </w:r>
      <w:r w:rsidR="00A05E0F" w:rsidRPr="0013305D">
        <w:rPr>
          <w:rFonts w:cs="Times New Roman"/>
          <w:szCs w:val="24"/>
          <w:highlight w:val="yellow"/>
        </w:rPr>
        <w:t>.</w:t>
      </w:r>
    </w:p>
    <w:p w14:paraId="3759F5C8" w14:textId="3070D35D" w:rsidR="00306971" w:rsidRPr="0013305D" w:rsidRDefault="00B73B5F" w:rsidP="008644F1">
      <w:pPr>
        <w:spacing w:after="480"/>
        <w:rPr>
          <w:rFonts w:eastAsia="Times New Roman" w:cs="Times New Roman"/>
          <w:i/>
        </w:rPr>
      </w:pPr>
      <w:r w:rsidRPr="0013305D">
        <w:rPr>
          <w:b/>
          <w:i/>
          <w:color w:val="0070C0"/>
          <w:position w:val="1"/>
          <w:u w:val="single"/>
        </w:rPr>
        <w:lastRenderedPageBreak/>
        <w:t>Classifying benefits</w:t>
      </w:r>
      <w:r w:rsidRPr="0013305D">
        <w:rPr>
          <w:position w:val="1"/>
        </w:rPr>
        <w:t xml:space="preserve">. </w:t>
      </w:r>
      <w:r w:rsidR="004C3615" w:rsidRPr="0013305D">
        <w:rPr>
          <w:position w:val="1"/>
        </w:rPr>
        <w:t xml:space="preserve"> </w:t>
      </w:r>
      <w:r w:rsidRPr="0013305D">
        <w:rPr>
          <w:position w:val="1"/>
        </w:rPr>
        <w:t>In</w:t>
      </w:r>
      <w:r w:rsidRPr="0013305D">
        <w:rPr>
          <w:spacing w:val="-1"/>
          <w:position w:val="1"/>
        </w:rPr>
        <w:t xml:space="preserve"> </w:t>
      </w:r>
      <w:r w:rsidRPr="0013305D">
        <w:rPr>
          <w:position w:val="1"/>
        </w:rPr>
        <w:t xml:space="preserve">determining the classification in which a particular benefit belongs, a group health </w:t>
      </w:r>
      <w:r w:rsidRPr="0013305D">
        <w:t>plan</w:t>
      </w:r>
      <w:r w:rsidRPr="0013305D">
        <w:rPr>
          <w:spacing w:val="-2"/>
        </w:rPr>
        <w:t xml:space="preserve"> or group or individual market health insurance issuer </w:t>
      </w:r>
      <w:r w:rsidRPr="0013305D">
        <w:t>must</w:t>
      </w:r>
      <w:r w:rsidRPr="0013305D">
        <w:rPr>
          <w:spacing w:val="-1"/>
        </w:rPr>
        <w:t xml:space="preserve"> </w:t>
      </w:r>
      <w:r w:rsidRPr="0013305D">
        <w:t>apply</w:t>
      </w:r>
      <w:r w:rsidRPr="0013305D">
        <w:rPr>
          <w:spacing w:val="-2"/>
        </w:rPr>
        <w:t xml:space="preserve"> </w:t>
      </w:r>
      <w:r w:rsidRPr="0013305D">
        <w:t>the</w:t>
      </w:r>
      <w:r w:rsidRPr="0013305D">
        <w:rPr>
          <w:spacing w:val="-1"/>
        </w:rPr>
        <w:t xml:space="preserve"> </w:t>
      </w:r>
      <w:r w:rsidRPr="0013305D">
        <w:t>same</w:t>
      </w:r>
      <w:r w:rsidRPr="0013305D">
        <w:rPr>
          <w:spacing w:val="-1"/>
        </w:rPr>
        <w:t xml:space="preserve"> </w:t>
      </w:r>
      <w:r w:rsidRPr="0013305D">
        <w:t>standards</w:t>
      </w:r>
      <w:r w:rsidRPr="0013305D">
        <w:rPr>
          <w:spacing w:val="-2"/>
        </w:rPr>
        <w:t xml:space="preserve"> </w:t>
      </w:r>
      <w:r w:rsidRPr="0013305D">
        <w:t>to</w:t>
      </w:r>
      <w:r w:rsidRPr="0013305D">
        <w:rPr>
          <w:spacing w:val="-1"/>
        </w:rPr>
        <w:t xml:space="preserve"> medical/surgical</w:t>
      </w:r>
      <w:r w:rsidRPr="0013305D">
        <w:rPr>
          <w:spacing w:val="-2"/>
        </w:rPr>
        <w:t xml:space="preserve"> </w:t>
      </w:r>
      <w:r w:rsidRPr="0013305D">
        <w:t>benefits</w:t>
      </w:r>
      <w:r w:rsidRPr="0013305D">
        <w:rPr>
          <w:spacing w:val="-1"/>
        </w:rPr>
        <w:t xml:space="preserve"> </w:t>
      </w:r>
      <w:r w:rsidRPr="0013305D">
        <w:t>as to</w:t>
      </w:r>
      <w:r w:rsidRPr="0013305D">
        <w:rPr>
          <w:spacing w:val="22"/>
        </w:rPr>
        <w:t xml:space="preserve"> MH/SUD</w:t>
      </w:r>
      <w:r w:rsidRPr="0013305D">
        <w:rPr>
          <w:spacing w:val="-4"/>
        </w:rPr>
        <w:t xml:space="preserve"> </w:t>
      </w:r>
      <w:r w:rsidRPr="0013305D">
        <w:t>benefits.</w:t>
      </w:r>
      <w:r w:rsidRPr="0013305D">
        <w:rPr>
          <w:spacing w:val="-5"/>
        </w:rPr>
        <w:t xml:space="preserve"> </w:t>
      </w:r>
      <w:r w:rsidR="004C3615" w:rsidRPr="0013305D">
        <w:rPr>
          <w:spacing w:val="-5"/>
        </w:rPr>
        <w:t xml:space="preserve"> </w:t>
      </w:r>
      <w:r w:rsidRPr="0013305D">
        <w:rPr>
          <w:i/>
        </w:rPr>
        <w:t>See</w:t>
      </w:r>
      <w:r w:rsidRPr="0013305D">
        <w:rPr>
          <w:i/>
          <w:spacing w:val="-4"/>
        </w:rPr>
        <w:t xml:space="preserve"> 26 CFR 54.9812-1(c)(2)(ii)(A), </w:t>
      </w:r>
      <w:r w:rsidRPr="0013305D">
        <w:rPr>
          <w:i/>
        </w:rPr>
        <w:t>29</w:t>
      </w:r>
      <w:r w:rsidRPr="0013305D">
        <w:rPr>
          <w:i/>
          <w:spacing w:val="-4"/>
        </w:rPr>
        <w:t xml:space="preserve"> </w:t>
      </w:r>
      <w:r w:rsidRPr="0013305D">
        <w:rPr>
          <w:i/>
        </w:rPr>
        <w:t>CFR</w:t>
      </w:r>
      <w:r w:rsidRPr="0013305D">
        <w:rPr>
          <w:i/>
          <w:spacing w:val="-4"/>
        </w:rPr>
        <w:t xml:space="preserve"> </w:t>
      </w:r>
      <w:r w:rsidRPr="0013305D">
        <w:rPr>
          <w:i/>
        </w:rPr>
        <w:t>2590.712(c)(2)(ii)(A), 45 CFR 146.136(c)(2)(ii)(A)</w:t>
      </w:r>
      <w:r w:rsidR="00E11C61" w:rsidRPr="0013305D">
        <w:rPr>
          <w:i/>
        </w:rPr>
        <w:t>.</w:t>
      </w:r>
      <w:r w:rsidRPr="0013305D">
        <w:rPr>
          <w:i/>
          <w:spacing w:val="39"/>
        </w:rPr>
        <w:t xml:space="preserve"> </w:t>
      </w:r>
      <w:r w:rsidRPr="0013305D">
        <w:t>This</w:t>
      </w:r>
      <w:r w:rsidRPr="0013305D">
        <w:rPr>
          <w:spacing w:val="-7"/>
        </w:rPr>
        <w:t xml:space="preserve"> </w:t>
      </w:r>
      <w:r w:rsidRPr="0013305D">
        <w:t>rule</w:t>
      </w:r>
      <w:r w:rsidRPr="0013305D">
        <w:rPr>
          <w:spacing w:val="-6"/>
        </w:rPr>
        <w:t xml:space="preserve"> </w:t>
      </w:r>
      <w:r w:rsidRPr="0013305D">
        <w:t>also</w:t>
      </w:r>
      <w:r w:rsidRPr="0013305D">
        <w:rPr>
          <w:spacing w:val="-6"/>
        </w:rPr>
        <w:t xml:space="preserve"> </w:t>
      </w:r>
      <w:r w:rsidRPr="0013305D">
        <w:t>applies</w:t>
      </w:r>
      <w:r w:rsidRPr="0013305D">
        <w:rPr>
          <w:spacing w:val="-7"/>
        </w:rPr>
        <w:t xml:space="preserve"> </w:t>
      </w:r>
      <w:r w:rsidRPr="0013305D">
        <w:t>to</w:t>
      </w:r>
      <w:r w:rsidRPr="0013305D">
        <w:rPr>
          <w:spacing w:val="-7"/>
        </w:rPr>
        <w:t xml:space="preserve"> </w:t>
      </w:r>
      <w:r w:rsidRPr="0013305D">
        <w:t>intermediate</w:t>
      </w:r>
      <w:r w:rsidRPr="0013305D">
        <w:rPr>
          <w:spacing w:val="-7"/>
        </w:rPr>
        <w:t xml:space="preserve"> </w:t>
      </w:r>
      <w:r w:rsidRPr="0013305D">
        <w:rPr>
          <w:spacing w:val="-1"/>
        </w:rPr>
        <w:t>services</w:t>
      </w:r>
      <w:r w:rsidRPr="0013305D">
        <w:rPr>
          <w:spacing w:val="-6"/>
        </w:rPr>
        <w:t xml:space="preserve"> </w:t>
      </w:r>
      <w:r w:rsidRPr="0013305D">
        <w:t>provided</w:t>
      </w:r>
      <w:r w:rsidRPr="0013305D">
        <w:rPr>
          <w:spacing w:val="-6"/>
        </w:rPr>
        <w:t xml:space="preserve"> </w:t>
      </w:r>
      <w:r w:rsidRPr="0013305D">
        <w:t>under</w:t>
      </w:r>
      <w:r w:rsidRPr="0013305D">
        <w:rPr>
          <w:spacing w:val="22"/>
          <w:w w:val="99"/>
        </w:rPr>
        <w:t xml:space="preserve"> </w:t>
      </w:r>
      <w:r w:rsidRPr="0013305D">
        <w:t>the</w:t>
      </w:r>
      <w:r w:rsidRPr="0013305D">
        <w:rPr>
          <w:spacing w:val="-6"/>
        </w:rPr>
        <w:t xml:space="preserve"> </w:t>
      </w:r>
      <w:r w:rsidRPr="0013305D">
        <w:t>plan</w:t>
      </w:r>
      <w:r w:rsidRPr="0013305D">
        <w:rPr>
          <w:spacing w:val="-5"/>
        </w:rPr>
        <w:t xml:space="preserve"> </w:t>
      </w:r>
      <w:r w:rsidRPr="0013305D">
        <w:t>or</w:t>
      </w:r>
      <w:r w:rsidRPr="0013305D">
        <w:rPr>
          <w:spacing w:val="-5"/>
        </w:rPr>
        <w:t xml:space="preserve"> </w:t>
      </w:r>
      <w:r w:rsidRPr="0013305D">
        <w:t>coverage.</w:t>
      </w:r>
      <w:r w:rsidRPr="0013305D">
        <w:rPr>
          <w:spacing w:val="44"/>
        </w:rPr>
        <w:t xml:space="preserve"> </w:t>
      </w:r>
      <w:r w:rsidRPr="0013305D">
        <w:rPr>
          <w:spacing w:val="-1"/>
        </w:rPr>
        <w:t>Plans</w:t>
      </w:r>
      <w:r w:rsidRPr="0013305D">
        <w:rPr>
          <w:spacing w:val="-4"/>
        </w:rPr>
        <w:t xml:space="preserve"> and issuers </w:t>
      </w:r>
      <w:r w:rsidRPr="0013305D">
        <w:t>must</w:t>
      </w:r>
      <w:r w:rsidRPr="0013305D">
        <w:rPr>
          <w:spacing w:val="-6"/>
        </w:rPr>
        <w:t xml:space="preserve"> </w:t>
      </w:r>
      <w:r w:rsidRPr="0013305D">
        <w:t>assign</w:t>
      </w:r>
      <w:r w:rsidRPr="0013305D">
        <w:rPr>
          <w:spacing w:val="-6"/>
        </w:rPr>
        <w:t xml:space="preserve"> </w:t>
      </w:r>
      <w:r w:rsidRPr="0013305D">
        <w:t>covered</w:t>
      </w:r>
      <w:r w:rsidRPr="0013305D">
        <w:rPr>
          <w:spacing w:val="-6"/>
        </w:rPr>
        <w:t xml:space="preserve"> </w:t>
      </w:r>
      <w:r w:rsidRPr="0013305D">
        <w:t>intermediate</w:t>
      </w:r>
      <w:r w:rsidRPr="0013305D">
        <w:rPr>
          <w:spacing w:val="-5"/>
        </w:rPr>
        <w:t xml:space="preserve"> </w:t>
      </w:r>
      <w:r w:rsidR="001402A9" w:rsidRPr="0013305D">
        <w:t>MH/SUD</w:t>
      </w:r>
      <w:r w:rsidRPr="0013305D">
        <w:rPr>
          <w:spacing w:val="-1"/>
        </w:rPr>
        <w:t xml:space="preserve"> </w:t>
      </w:r>
      <w:r w:rsidRPr="0013305D">
        <w:t>benefits</w:t>
      </w:r>
      <w:r w:rsidRPr="0013305D">
        <w:rPr>
          <w:spacing w:val="-2"/>
        </w:rPr>
        <w:t xml:space="preserve"> </w:t>
      </w:r>
      <w:r w:rsidRPr="0013305D">
        <w:t>(such</w:t>
      </w:r>
      <w:r w:rsidRPr="0013305D">
        <w:rPr>
          <w:spacing w:val="-1"/>
        </w:rPr>
        <w:t xml:space="preserve"> </w:t>
      </w:r>
      <w:r w:rsidRPr="0013305D">
        <w:t>as</w:t>
      </w:r>
      <w:r w:rsidRPr="0013305D">
        <w:rPr>
          <w:spacing w:val="-2"/>
        </w:rPr>
        <w:t xml:space="preserve"> </w:t>
      </w:r>
      <w:r w:rsidRPr="0013305D">
        <w:t>residential</w:t>
      </w:r>
      <w:r w:rsidRPr="0013305D">
        <w:rPr>
          <w:spacing w:val="-1"/>
        </w:rPr>
        <w:t xml:space="preserve"> </w:t>
      </w:r>
      <w:r w:rsidRPr="0013305D">
        <w:t>treatment, partial</w:t>
      </w:r>
      <w:r w:rsidRPr="0013305D">
        <w:rPr>
          <w:spacing w:val="-8"/>
        </w:rPr>
        <w:t xml:space="preserve"> </w:t>
      </w:r>
      <w:r w:rsidRPr="0013305D">
        <w:t>hospitalization</w:t>
      </w:r>
      <w:r w:rsidR="000440BF" w:rsidRPr="0013305D">
        <w:t>,</w:t>
      </w:r>
      <w:r w:rsidRPr="0013305D">
        <w:rPr>
          <w:spacing w:val="-7"/>
        </w:rPr>
        <w:t xml:space="preserve"> </w:t>
      </w:r>
      <w:r w:rsidRPr="0013305D">
        <w:t>and</w:t>
      </w:r>
      <w:r w:rsidRPr="0013305D">
        <w:rPr>
          <w:spacing w:val="-9"/>
        </w:rPr>
        <w:t xml:space="preserve"> </w:t>
      </w:r>
      <w:r w:rsidRPr="0013305D">
        <w:t>intensive</w:t>
      </w:r>
      <w:r w:rsidRPr="0013305D">
        <w:rPr>
          <w:spacing w:val="-8"/>
        </w:rPr>
        <w:t xml:space="preserve"> </w:t>
      </w:r>
      <w:r w:rsidRPr="0013305D">
        <w:t>outpatient</w:t>
      </w:r>
      <w:r w:rsidRPr="0013305D">
        <w:rPr>
          <w:spacing w:val="-8"/>
        </w:rPr>
        <w:t xml:space="preserve"> </w:t>
      </w:r>
      <w:r w:rsidRPr="0013305D">
        <w:t>treatment)</w:t>
      </w:r>
      <w:r w:rsidRPr="0013305D">
        <w:rPr>
          <w:spacing w:val="-8"/>
        </w:rPr>
        <w:t xml:space="preserve"> </w:t>
      </w:r>
      <w:r w:rsidRPr="0013305D">
        <w:t>to</w:t>
      </w:r>
      <w:r w:rsidRPr="0013305D">
        <w:rPr>
          <w:spacing w:val="-8"/>
        </w:rPr>
        <w:t xml:space="preserve"> </w:t>
      </w:r>
      <w:r w:rsidRPr="0013305D">
        <w:t xml:space="preserve">the </w:t>
      </w:r>
      <w:r w:rsidRPr="0013305D">
        <w:rPr>
          <w:rFonts w:eastAsia="Times New Roman" w:cs="Times New Roman"/>
        </w:rPr>
        <w:t>existing</w:t>
      </w:r>
      <w:r w:rsidRPr="0013305D">
        <w:rPr>
          <w:rFonts w:eastAsia="Times New Roman" w:cs="Times New Roman"/>
          <w:spacing w:val="-2"/>
        </w:rPr>
        <w:t xml:space="preserve"> </w:t>
      </w:r>
      <w:r w:rsidRPr="0013305D">
        <w:rPr>
          <w:rFonts w:eastAsia="Times New Roman" w:cs="Times New Roman"/>
        </w:rPr>
        <w:t>six</w:t>
      </w:r>
      <w:r w:rsidRPr="0013305D">
        <w:rPr>
          <w:rFonts w:eastAsia="Times New Roman" w:cs="Times New Roman"/>
          <w:spacing w:val="-1"/>
        </w:rPr>
        <w:t xml:space="preserve"> </w:t>
      </w:r>
      <w:r w:rsidRPr="0013305D">
        <w:rPr>
          <w:rFonts w:eastAsia="Times New Roman" w:cs="Times New Roman"/>
        </w:rPr>
        <w:t>classifications</w:t>
      </w:r>
      <w:r w:rsidRPr="0013305D">
        <w:rPr>
          <w:rFonts w:eastAsia="Times New Roman" w:cs="Times New Roman"/>
          <w:spacing w:val="-1"/>
        </w:rPr>
        <w:t xml:space="preserve"> </w:t>
      </w:r>
      <w:r w:rsidRPr="0013305D">
        <w:rPr>
          <w:rFonts w:eastAsia="Times New Roman" w:cs="Times New Roman"/>
        </w:rPr>
        <w:t>in</w:t>
      </w:r>
      <w:r w:rsidRPr="0013305D">
        <w:rPr>
          <w:rFonts w:eastAsia="Times New Roman" w:cs="Times New Roman"/>
          <w:spacing w:val="-1"/>
        </w:rPr>
        <w:t xml:space="preserve"> </w:t>
      </w:r>
      <w:r w:rsidRPr="0013305D">
        <w:rPr>
          <w:rFonts w:eastAsia="Times New Roman" w:cs="Times New Roman"/>
        </w:rPr>
        <w:t>the</w:t>
      </w:r>
      <w:r w:rsidRPr="0013305D">
        <w:rPr>
          <w:rFonts w:eastAsia="Times New Roman" w:cs="Times New Roman"/>
          <w:spacing w:val="-2"/>
        </w:rPr>
        <w:t xml:space="preserve"> </w:t>
      </w:r>
      <w:r w:rsidRPr="0013305D">
        <w:rPr>
          <w:rFonts w:eastAsia="Times New Roman" w:cs="Times New Roman"/>
        </w:rPr>
        <w:t>same</w:t>
      </w:r>
      <w:r w:rsidRPr="0013305D">
        <w:rPr>
          <w:rFonts w:eastAsia="Times New Roman" w:cs="Times New Roman"/>
          <w:spacing w:val="-1"/>
        </w:rPr>
        <w:t xml:space="preserve"> </w:t>
      </w:r>
      <w:r w:rsidRPr="0013305D">
        <w:rPr>
          <w:rFonts w:eastAsia="Times New Roman" w:cs="Times New Roman"/>
        </w:rPr>
        <w:t>way</w:t>
      </w:r>
      <w:r w:rsidRPr="0013305D">
        <w:rPr>
          <w:rFonts w:eastAsia="Times New Roman" w:cs="Times New Roman"/>
          <w:spacing w:val="-1"/>
        </w:rPr>
        <w:t xml:space="preserve"> </w:t>
      </w:r>
      <w:r w:rsidRPr="0013305D">
        <w:rPr>
          <w:rFonts w:eastAsia="Times New Roman" w:cs="Times New Roman"/>
        </w:rPr>
        <w:t>that</w:t>
      </w:r>
      <w:r w:rsidRPr="0013305D">
        <w:rPr>
          <w:rFonts w:eastAsia="Times New Roman" w:cs="Times New Roman"/>
          <w:spacing w:val="-1"/>
        </w:rPr>
        <w:t xml:space="preserve"> </w:t>
      </w:r>
      <w:r w:rsidRPr="0013305D">
        <w:rPr>
          <w:rFonts w:eastAsia="Times New Roman" w:cs="Times New Roman"/>
        </w:rPr>
        <w:t>they</w:t>
      </w:r>
      <w:r w:rsidRPr="0013305D">
        <w:rPr>
          <w:rFonts w:eastAsia="Times New Roman" w:cs="Times New Roman"/>
          <w:spacing w:val="-2"/>
        </w:rPr>
        <w:t xml:space="preserve"> </w:t>
      </w:r>
      <w:r w:rsidRPr="0013305D">
        <w:rPr>
          <w:rFonts w:eastAsia="Times New Roman" w:cs="Times New Roman"/>
        </w:rPr>
        <w:t>assign</w:t>
      </w:r>
      <w:r w:rsidRPr="0013305D">
        <w:rPr>
          <w:rFonts w:eastAsia="Times New Roman" w:cs="Times New Roman"/>
          <w:spacing w:val="-1"/>
        </w:rPr>
        <w:t xml:space="preserve"> </w:t>
      </w:r>
      <w:r w:rsidRPr="0013305D">
        <w:rPr>
          <w:rFonts w:eastAsia="Times New Roman" w:cs="Times New Roman"/>
        </w:rPr>
        <w:t>intermediate</w:t>
      </w:r>
      <w:r w:rsidRPr="0013305D">
        <w:rPr>
          <w:rFonts w:eastAsia="Times New Roman" w:cs="Times New Roman"/>
          <w:spacing w:val="-4"/>
        </w:rPr>
        <w:t xml:space="preserve"> </w:t>
      </w:r>
      <w:r w:rsidRPr="0013305D">
        <w:rPr>
          <w:rFonts w:eastAsia="Times New Roman" w:cs="Times New Roman"/>
          <w:spacing w:val="-1"/>
        </w:rPr>
        <w:t>medical/surgical</w:t>
      </w:r>
      <w:r w:rsidRPr="0013305D">
        <w:rPr>
          <w:rFonts w:eastAsia="Times New Roman" w:cs="Times New Roman"/>
          <w:spacing w:val="-4"/>
        </w:rPr>
        <w:t xml:space="preserve"> </w:t>
      </w:r>
      <w:r w:rsidRPr="0013305D">
        <w:rPr>
          <w:rFonts w:eastAsia="Times New Roman" w:cs="Times New Roman"/>
        </w:rPr>
        <w:t>benefits</w:t>
      </w:r>
      <w:r w:rsidRPr="0013305D">
        <w:rPr>
          <w:rFonts w:eastAsia="Times New Roman" w:cs="Times New Roman"/>
          <w:spacing w:val="-4"/>
        </w:rPr>
        <w:t xml:space="preserve"> </w:t>
      </w:r>
      <w:r w:rsidRPr="0013305D">
        <w:rPr>
          <w:rFonts w:eastAsia="Times New Roman" w:cs="Times New Roman"/>
        </w:rPr>
        <w:t>to</w:t>
      </w:r>
      <w:r w:rsidRPr="0013305D">
        <w:rPr>
          <w:rFonts w:eastAsia="Times New Roman" w:cs="Times New Roman"/>
          <w:spacing w:val="-4"/>
        </w:rPr>
        <w:t xml:space="preserve"> </w:t>
      </w:r>
      <w:r w:rsidRPr="0013305D">
        <w:rPr>
          <w:rFonts w:eastAsia="Times New Roman" w:cs="Times New Roman"/>
        </w:rPr>
        <w:t>these</w:t>
      </w:r>
      <w:r w:rsidRPr="0013305D">
        <w:rPr>
          <w:rFonts w:eastAsia="Times New Roman" w:cs="Times New Roman"/>
          <w:spacing w:val="-4"/>
        </w:rPr>
        <w:t xml:space="preserve"> </w:t>
      </w:r>
      <w:r w:rsidRPr="0013305D">
        <w:rPr>
          <w:rFonts w:eastAsia="Times New Roman" w:cs="Times New Roman"/>
        </w:rPr>
        <w:t>classifications.</w:t>
      </w:r>
      <w:r w:rsidRPr="0013305D">
        <w:rPr>
          <w:rFonts w:eastAsia="Times New Roman" w:cs="Times New Roman"/>
          <w:spacing w:val="48"/>
        </w:rPr>
        <w:t xml:space="preserve"> </w:t>
      </w:r>
      <w:r w:rsidR="00D259F6" w:rsidRPr="0013305D">
        <w:rPr>
          <w:rFonts w:eastAsia="Times New Roman" w:cs="Times New Roman"/>
          <w:spacing w:val="48"/>
        </w:rPr>
        <w:t xml:space="preserve"> </w:t>
      </w:r>
      <w:r w:rsidRPr="0013305D">
        <w:rPr>
          <w:rFonts w:eastAsia="Times New Roman" w:cs="Times New Roman"/>
        </w:rPr>
        <w:t>For</w:t>
      </w:r>
      <w:r w:rsidRPr="0013305D">
        <w:rPr>
          <w:rFonts w:eastAsia="Times New Roman" w:cs="Times New Roman"/>
          <w:spacing w:val="22"/>
        </w:rPr>
        <w:t xml:space="preserve"> </w:t>
      </w:r>
      <w:r w:rsidRPr="0013305D">
        <w:rPr>
          <w:rFonts w:eastAsia="Times New Roman" w:cs="Times New Roman"/>
        </w:rPr>
        <w:t>example,</w:t>
      </w:r>
      <w:r w:rsidRPr="0013305D">
        <w:rPr>
          <w:rFonts w:eastAsia="Times New Roman" w:cs="Times New Roman"/>
          <w:spacing w:val="-2"/>
        </w:rPr>
        <w:t xml:space="preserve"> </w:t>
      </w:r>
      <w:r w:rsidRPr="0013305D">
        <w:rPr>
          <w:rFonts w:eastAsia="Times New Roman" w:cs="Times New Roman"/>
        </w:rPr>
        <w:t>if</w:t>
      </w:r>
      <w:r w:rsidRPr="0013305D">
        <w:rPr>
          <w:rFonts w:eastAsia="Times New Roman" w:cs="Times New Roman"/>
          <w:spacing w:val="-2"/>
        </w:rPr>
        <w:t xml:space="preserve"> </w:t>
      </w:r>
      <w:r w:rsidRPr="0013305D">
        <w:rPr>
          <w:rFonts w:eastAsia="Times New Roman" w:cs="Times New Roman"/>
        </w:rPr>
        <w:t>a</w:t>
      </w:r>
      <w:r w:rsidRPr="0013305D">
        <w:rPr>
          <w:rFonts w:eastAsia="Times New Roman" w:cs="Times New Roman"/>
          <w:spacing w:val="-2"/>
        </w:rPr>
        <w:t xml:space="preserve"> </w:t>
      </w:r>
      <w:r w:rsidRPr="0013305D">
        <w:rPr>
          <w:rFonts w:eastAsia="Times New Roman" w:cs="Times New Roman"/>
        </w:rPr>
        <w:t>plan</w:t>
      </w:r>
      <w:r w:rsidRPr="0013305D">
        <w:rPr>
          <w:rFonts w:eastAsia="Times New Roman" w:cs="Times New Roman"/>
          <w:spacing w:val="-2"/>
        </w:rPr>
        <w:t xml:space="preserve"> </w:t>
      </w:r>
      <w:r w:rsidRPr="0013305D">
        <w:rPr>
          <w:rFonts w:eastAsia="Times New Roman" w:cs="Times New Roman"/>
        </w:rPr>
        <w:t>classifies</w:t>
      </w:r>
      <w:r w:rsidR="001402A9" w:rsidRPr="0013305D">
        <w:rPr>
          <w:rFonts w:eastAsia="Times New Roman" w:cs="Times New Roman"/>
        </w:rPr>
        <w:t xml:space="preserve"> care in</w:t>
      </w:r>
      <w:r w:rsidRPr="0013305D">
        <w:rPr>
          <w:rFonts w:eastAsia="Times New Roman" w:cs="Times New Roman"/>
          <w:spacing w:val="-1"/>
        </w:rPr>
        <w:t xml:space="preserve"> </w:t>
      </w:r>
      <w:r w:rsidRPr="0013305D">
        <w:rPr>
          <w:rFonts w:eastAsia="Times New Roman" w:cs="Times New Roman"/>
        </w:rPr>
        <w:t>skilled</w:t>
      </w:r>
      <w:r w:rsidRPr="0013305D">
        <w:rPr>
          <w:rFonts w:eastAsia="Times New Roman" w:cs="Times New Roman"/>
          <w:spacing w:val="-2"/>
        </w:rPr>
        <w:t xml:space="preserve"> </w:t>
      </w:r>
      <w:r w:rsidRPr="0013305D">
        <w:rPr>
          <w:rFonts w:eastAsia="Times New Roman" w:cs="Times New Roman"/>
        </w:rPr>
        <w:t>nursing facilities</w:t>
      </w:r>
      <w:r w:rsidRPr="0013305D">
        <w:rPr>
          <w:rFonts w:eastAsia="Times New Roman" w:cs="Times New Roman"/>
          <w:spacing w:val="-2"/>
        </w:rPr>
        <w:t xml:space="preserve"> </w:t>
      </w:r>
      <w:r w:rsidRPr="0013305D">
        <w:rPr>
          <w:rFonts w:eastAsia="Times New Roman" w:cs="Times New Roman"/>
        </w:rPr>
        <w:t>and</w:t>
      </w:r>
      <w:r w:rsidRPr="0013305D">
        <w:rPr>
          <w:rFonts w:eastAsia="Times New Roman" w:cs="Times New Roman"/>
          <w:spacing w:val="-2"/>
        </w:rPr>
        <w:t xml:space="preserve"> </w:t>
      </w:r>
      <w:r w:rsidRPr="0013305D">
        <w:rPr>
          <w:rFonts w:eastAsia="Times New Roman" w:cs="Times New Roman"/>
        </w:rPr>
        <w:t>rehabilitation</w:t>
      </w:r>
      <w:r w:rsidRPr="0013305D">
        <w:rPr>
          <w:rFonts w:eastAsia="Times New Roman" w:cs="Times New Roman"/>
          <w:spacing w:val="-2"/>
        </w:rPr>
        <w:t xml:space="preserve"> </w:t>
      </w:r>
      <w:r w:rsidRPr="0013305D">
        <w:rPr>
          <w:rFonts w:eastAsia="Times New Roman" w:cs="Times New Roman"/>
        </w:rPr>
        <w:t>hospitals for</w:t>
      </w:r>
      <w:r w:rsidRPr="0013305D">
        <w:rPr>
          <w:rFonts w:eastAsia="Times New Roman" w:cs="Times New Roman"/>
          <w:spacing w:val="-4"/>
        </w:rPr>
        <w:t xml:space="preserve"> </w:t>
      </w:r>
      <w:r w:rsidRPr="0013305D">
        <w:rPr>
          <w:rFonts w:eastAsia="Times New Roman" w:cs="Times New Roman"/>
          <w:spacing w:val="-1"/>
        </w:rPr>
        <w:t>medical/surgical</w:t>
      </w:r>
      <w:r w:rsidRPr="0013305D">
        <w:rPr>
          <w:rFonts w:eastAsia="Times New Roman" w:cs="Times New Roman"/>
          <w:spacing w:val="-4"/>
        </w:rPr>
        <w:t xml:space="preserve"> </w:t>
      </w:r>
      <w:r w:rsidRPr="0013305D">
        <w:rPr>
          <w:rFonts w:eastAsia="Times New Roman" w:cs="Times New Roman"/>
        </w:rPr>
        <w:t>benefits</w:t>
      </w:r>
      <w:r w:rsidRPr="0013305D">
        <w:rPr>
          <w:rFonts w:eastAsia="Times New Roman" w:cs="Times New Roman"/>
          <w:spacing w:val="-3"/>
        </w:rPr>
        <w:t xml:space="preserve"> </w:t>
      </w:r>
      <w:r w:rsidRPr="0013305D">
        <w:rPr>
          <w:rFonts w:eastAsia="Times New Roman" w:cs="Times New Roman"/>
        </w:rPr>
        <w:t>as</w:t>
      </w:r>
      <w:r w:rsidRPr="0013305D">
        <w:rPr>
          <w:rFonts w:eastAsia="Times New Roman" w:cs="Times New Roman"/>
          <w:spacing w:val="-4"/>
        </w:rPr>
        <w:t xml:space="preserve"> </w:t>
      </w:r>
      <w:r w:rsidRPr="0013305D">
        <w:rPr>
          <w:rFonts w:eastAsia="Times New Roman" w:cs="Times New Roman"/>
        </w:rPr>
        <w:t>inpatient</w:t>
      </w:r>
      <w:r w:rsidRPr="0013305D">
        <w:rPr>
          <w:rFonts w:eastAsia="Times New Roman" w:cs="Times New Roman"/>
          <w:spacing w:val="-4"/>
        </w:rPr>
        <w:t xml:space="preserve"> </w:t>
      </w:r>
      <w:r w:rsidRPr="0013305D">
        <w:rPr>
          <w:rFonts w:eastAsia="Times New Roman" w:cs="Times New Roman"/>
        </w:rPr>
        <w:t>benefits,</w:t>
      </w:r>
      <w:r w:rsidRPr="0013305D">
        <w:rPr>
          <w:rFonts w:eastAsia="Times New Roman" w:cs="Times New Roman"/>
          <w:spacing w:val="-3"/>
        </w:rPr>
        <w:t xml:space="preserve"> </w:t>
      </w:r>
      <w:r w:rsidRPr="0013305D">
        <w:rPr>
          <w:rFonts w:eastAsia="Times New Roman" w:cs="Times New Roman"/>
        </w:rPr>
        <w:t>it</w:t>
      </w:r>
      <w:r w:rsidRPr="0013305D">
        <w:rPr>
          <w:rFonts w:eastAsia="Times New Roman" w:cs="Times New Roman"/>
          <w:spacing w:val="-4"/>
        </w:rPr>
        <w:t xml:space="preserve"> </w:t>
      </w:r>
      <w:r w:rsidRPr="0013305D">
        <w:rPr>
          <w:rFonts w:eastAsia="Times New Roman" w:cs="Times New Roman"/>
        </w:rPr>
        <w:t>must</w:t>
      </w:r>
      <w:r w:rsidRPr="0013305D">
        <w:rPr>
          <w:rFonts w:eastAsia="Times New Roman" w:cs="Times New Roman"/>
          <w:spacing w:val="-3"/>
        </w:rPr>
        <w:t xml:space="preserve"> </w:t>
      </w:r>
      <w:r w:rsidRPr="0013305D">
        <w:rPr>
          <w:rFonts w:cs="Times New Roman"/>
        </w:rPr>
        <w:t xml:space="preserve">classify </w:t>
      </w:r>
      <w:r w:rsidR="001402A9" w:rsidRPr="0013305D">
        <w:rPr>
          <w:rFonts w:cs="Times New Roman"/>
        </w:rPr>
        <w:t xml:space="preserve">covered care in </w:t>
      </w:r>
      <w:r w:rsidRPr="0013305D">
        <w:rPr>
          <w:rFonts w:cs="Times New Roman"/>
        </w:rPr>
        <w:t>re</w:t>
      </w:r>
      <w:r w:rsidRPr="0013305D">
        <w:rPr>
          <w:rFonts w:eastAsia="Times New Roman" w:cs="Times New Roman"/>
        </w:rPr>
        <w:t>sidential</w:t>
      </w:r>
      <w:r w:rsidRPr="0013305D">
        <w:rPr>
          <w:rFonts w:eastAsia="Times New Roman" w:cs="Times New Roman"/>
          <w:spacing w:val="-7"/>
        </w:rPr>
        <w:t xml:space="preserve"> </w:t>
      </w:r>
      <w:r w:rsidRPr="0013305D">
        <w:rPr>
          <w:rFonts w:eastAsia="Times New Roman" w:cs="Times New Roman"/>
        </w:rPr>
        <w:t>treatment</w:t>
      </w:r>
      <w:r w:rsidRPr="0013305D">
        <w:rPr>
          <w:rFonts w:eastAsia="Times New Roman" w:cs="Times New Roman"/>
          <w:spacing w:val="-6"/>
        </w:rPr>
        <w:t xml:space="preserve"> </w:t>
      </w:r>
      <w:r w:rsidRPr="0013305D">
        <w:rPr>
          <w:rFonts w:eastAsia="Times New Roman" w:cs="Times New Roman"/>
        </w:rPr>
        <w:t>facilities</w:t>
      </w:r>
      <w:r w:rsidRPr="0013305D">
        <w:rPr>
          <w:rFonts w:eastAsia="Times New Roman" w:cs="Times New Roman"/>
          <w:spacing w:val="-7"/>
        </w:rPr>
        <w:t xml:space="preserve"> </w:t>
      </w:r>
      <w:r w:rsidRPr="0013305D">
        <w:rPr>
          <w:rFonts w:eastAsia="Times New Roman" w:cs="Times New Roman"/>
        </w:rPr>
        <w:t>for</w:t>
      </w:r>
      <w:r w:rsidRPr="0013305D">
        <w:rPr>
          <w:rFonts w:eastAsia="Times New Roman" w:cs="Times New Roman"/>
          <w:spacing w:val="-6"/>
        </w:rPr>
        <w:t xml:space="preserve"> </w:t>
      </w:r>
      <w:r w:rsidR="001402A9" w:rsidRPr="0013305D">
        <w:rPr>
          <w:rFonts w:eastAsia="Times New Roman" w:cs="Times New Roman"/>
        </w:rPr>
        <w:t>MH/SUD</w:t>
      </w:r>
      <w:r w:rsidRPr="0013305D">
        <w:rPr>
          <w:rFonts w:eastAsia="Times New Roman" w:cs="Times New Roman"/>
          <w:spacing w:val="-3"/>
        </w:rPr>
        <w:t xml:space="preserve"> </w:t>
      </w:r>
      <w:r w:rsidRPr="0013305D">
        <w:rPr>
          <w:rFonts w:eastAsia="Times New Roman" w:cs="Times New Roman"/>
        </w:rPr>
        <w:t>benefits</w:t>
      </w:r>
      <w:r w:rsidRPr="0013305D">
        <w:rPr>
          <w:rFonts w:eastAsia="Times New Roman" w:cs="Times New Roman"/>
          <w:spacing w:val="-2"/>
        </w:rPr>
        <w:t xml:space="preserve"> </w:t>
      </w:r>
      <w:r w:rsidRPr="0013305D">
        <w:rPr>
          <w:rFonts w:eastAsia="Times New Roman" w:cs="Times New Roman"/>
        </w:rPr>
        <w:t>as</w:t>
      </w:r>
      <w:r w:rsidRPr="0013305D">
        <w:rPr>
          <w:rFonts w:eastAsia="Times New Roman" w:cs="Times New Roman"/>
          <w:spacing w:val="-3"/>
        </w:rPr>
        <w:t xml:space="preserve"> </w:t>
      </w:r>
      <w:r w:rsidRPr="0013305D">
        <w:rPr>
          <w:rFonts w:eastAsia="Times New Roman" w:cs="Times New Roman"/>
        </w:rPr>
        <w:t>inpatient</w:t>
      </w:r>
      <w:r w:rsidRPr="0013305D">
        <w:rPr>
          <w:rFonts w:eastAsia="Times New Roman" w:cs="Times New Roman"/>
          <w:spacing w:val="-2"/>
        </w:rPr>
        <w:t xml:space="preserve"> </w:t>
      </w:r>
      <w:r w:rsidRPr="0013305D">
        <w:rPr>
          <w:rFonts w:eastAsia="Times New Roman" w:cs="Times New Roman"/>
        </w:rPr>
        <w:t>benefits.</w:t>
      </w:r>
      <w:r w:rsidRPr="0013305D">
        <w:rPr>
          <w:rFonts w:eastAsia="Times New Roman" w:cs="Times New Roman"/>
          <w:spacing w:val="50"/>
        </w:rPr>
        <w:t xml:space="preserve"> </w:t>
      </w:r>
      <w:r w:rsidR="00D259F6" w:rsidRPr="0013305D">
        <w:rPr>
          <w:rFonts w:eastAsia="Times New Roman" w:cs="Times New Roman"/>
          <w:spacing w:val="50"/>
        </w:rPr>
        <w:t xml:space="preserve"> </w:t>
      </w:r>
      <w:r w:rsidRPr="0013305D">
        <w:rPr>
          <w:rFonts w:eastAsia="Times New Roman" w:cs="Times New Roman"/>
        </w:rPr>
        <w:t>If</w:t>
      </w:r>
      <w:r w:rsidRPr="0013305D">
        <w:rPr>
          <w:rFonts w:eastAsia="Times New Roman" w:cs="Times New Roman"/>
          <w:spacing w:val="-2"/>
        </w:rPr>
        <w:t xml:space="preserve"> </w:t>
      </w:r>
      <w:r w:rsidRPr="0013305D">
        <w:rPr>
          <w:rFonts w:eastAsia="Times New Roman" w:cs="Times New Roman"/>
        </w:rPr>
        <w:t>a</w:t>
      </w:r>
      <w:r w:rsidRPr="0013305D">
        <w:rPr>
          <w:rFonts w:eastAsia="Times New Roman" w:cs="Times New Roman"/>
          <w:spacing w:val="-3"/>
        </w:rPr>
        <w:t xml:space="preserve"> </w:t>
      </w:r>
      <w:r w:rsidRPr="0013305D">
        <w:rPr>
          <w:rFonts w:eastAsia="Times New Roman" w:cs="Times New Roman"/>
        </w:rPr>
        <w:t>plan</w:t>
      </w:r>
      <w:r w:rsidRPr="0013305D">
        <w:rPr>
          <w:rFonts w:eastAsia="Times New Roman" w:cs="Times New Roman"/>
          <w:spacing w:val="-2"/>
        </w:rPr>
        <w:t xml:space="preserve"> </w:t>
      </w:r>
      <w:r w:rsidRPr="0013305D">
        <w:rPr>
          <w:rFonts w:eastAsia="Times New Roman" w:cs="Times New Roman"/>
        </w:rPr>
        <w:t>treats</w:t>
      </w:r>
      <w:r w:rsidRPr="0013305D">
        <w:rPr>
          <w:rFonts w:eastAsia="Times New Roman" w:cs="Times New Roman"/>
          <w:spacing w:val="-3"/>
        </w:rPr>
        <w:t xml:space="preserve"> </w:t>
      </w:r>
      <w:r w:rsidRPr="0013305D">
        <w:rPr>
          <w:rFonts w:eastAsia="Times New Roman" w:cs="Times New Roman"/>
        </w:rPr>
        <w:t>home</w:t>
      </w:r>
      <w:r w:rsidRPr="0013305D">
        <w:rPr>
          <w:rFonts w:eastAsia="Times New Roman" w:cs="Times New Roman"/>
          <w:spacing w:val="-2"/>
        </w:rPr>
        <w:t xml:space="preserve"> </w:t>
      </w:r>
      <w:r w:rsidRPr="0013305D">
        <w:rPr>
          <w:rFonts w:eastAsia="Times New Roman" w:cs="Times New Roman"/>
        </w:rPr>
        <w:t>health</w:t>
      </w:r>
      <w:r w:rsidRPr="0013305D">
        <w:rPr>
          <w:rFonts w:eastAsia="Times New Roman" w:cs="Times New Roman"/>
          <w:spacing w:val="-2"/>
        </w:rPr>
        <w:t xml:space="preserve"> </w:t>
      </w:r>
      <w:r w:rsidRPr="0013305D">
        <w:rPr>
          <w:rFonts w:eastAsia="Times New Roman" w:cs="Times New Roman"/>
        </w:rPr>
        <w:t>care as</w:t>
      </w:r>
      <w:r w:rsidRPr="0013305D">
        <w:rPr>
          <w:rFonts w:eastAsia="Times New Roman" w:cs="Times New Roman"/>
          <w:spacing w:val="-2"/>
        </w:rPr>
        <w:t xml:space="preserve"> </w:t>
      </w:r>
      <w:r w:rsidRPr="0013305D">
        <w:rPr>
          <w:rFonts w:eastAsia="Times New Roman" w:cs="Times New Roman"/>
        </w:rPr>
        <w:t>an</w:t>
      </w:r>
      <w:r w:rsidRPr="0013305D">
        <w:rPr>
          <w:rFonts w:eastAsia="Times New Roman" w:cs="Times New Roman"/>
          <w:spacing w:val="-1"/>
        </w:rPr>
        <w:t xml:space="preserve"> </w:t>
      </w:r>
      <w:r w:rsidRPr="0013305D">
        <w:rPr>
          <w:rFonts w:eastAsia="Times New Roman" w:cs="Times New Roman"/>
        </w:rPr>
        <w:t>outpatient</w:t>
      </w:r>
      <w:r w:rsidRPr="0013305D">
        <w:rPr>
          <w:rFonts w:eastAsia="Times New Roman" w:cs="Times New Roman"/>
          <w:spacing w:val="-2"/>
        </w:rPr>
        <w:t xml:space="preserve"> </w:t>
      </w:r>
      <w:r w:rsidRPr="0013305D">
        <w:rPr>
          <w:rFonts w:eastAsia="Times New Roman" w:cs="Times New Roman"/>
        </w:rPr>
        <w:t>benefit,</w:t>
      </w:r>
      <w:r w:rsidRPr="0013305D">
        <w:rPr>
          <w:rFonts w:eastAsia="Times New Roman" w:cs="Times New Roman"/>
          <w:spacing w:val="-1"/>
        </w:rPr>
        <w:t xml:space="preserve"> </w:t>
      </w:r>
      <w:r w:rsidRPr="0013305D">
        <w:rPr>
          <w:rFonts w:eastAsia="Times New Roman" w:cs="Times New Roman"/>
        </w:rPr>
        <w:t>then</w:t>
      </w:r>
      <w:r w:rsidRPr="0013305D">
        <w:rPr>
          <w:rFonts w:eastAsia="Times New Roman" w:cs="Times New Roman"/>
          <w:spacing w:val="-2"/>
        </w:rPr>
        <w:t xml:space="preserve"> </w:t>
      </w:r>
      <w:r w:rsidRPr="0013305D">
        <w:rPr>
          <w:rFonts w:eastAsia="Times New Roman" w:cs="Times New Roman"/>
        </w:rPr>
        <w:t>any</w:t>
      </w:r>
      <w:r w:rsidRPr="0013305D">
        <w:rPr>
          <w:rFonts w:eastAsia="Times New Roman" w:cs="Times New Roman"/>
          <w:spacing w:val="-1"/>
        </w:rPr>
        <w:t xml:space="preserve"> </w:t>
      </w:r>
      <w:r w:rsidRPr="0013305D">
        <w:rPr>
          <w:rFonts w:eastAsia="Times New Roman" w:cs="Times New Roman"/>
        </w:rPr>
        <w:t>covered</w:t>
      </w:r>
      <w:r w:rsidRPr="0013305D">
        <w:rPr>
          <w:rFonts w:eastAsia="Times New Roman" w:cs="Times New Roman"/>
          <w:spacing w:val="-2"/>
        </w:rPr>
        <w:t xml:space="preserve"> </w:t>
      </w:r>
      <w:r w:rsidRPr="0013305D">
        <w:rPr>
          <w:rFonts w:eastAsia="Times New Roman" w:cs="Times New Roman"/>
        </w:rPr>
        <w:t>intensive</w:t>
      </w:r>
      <w:r w:rsidRPr="0013305D">
        <w:rPr>
          <w:rFonts w:eastAsia="Times New Roman" w:cs="Times New Roman"/>
          <w:spacing w:val="-1"/>
        </w:rPr>
        <w:t xml:space="preserve"> </w:t>
      </w:r>
      <w:r w:rsidRPr="0013305D">
        <w:rPr>
          <w:rFonts w:eastAsia="Times New Roman" w:cs="Times New Roman"/>
        </w:rPr>
        <w:t>outpatient</w:t>
      </w:r>
      <w:r w:rsidRPr="0013305D">
        <w:rPr>
          <w:rFonts w:eastAsia="Times New Roman" w:cs="Times New Roman"/>
          <w:spacing w:val="-2"/>
        </w:rPr>
        <w:t xml:space="preserve"> MH/SUD</w:t>
      </w:r>
      <w:r w:rsidRPr="0013305D">
        <w:rPr>
          <w:rFonts w:eastAsia="Times New Roman" w:cs="Times New Roman"/>
          <w:spacing w:val="-8"/>
        </w:rPr>
        <w:t xml:space="preserve"> </w:t>
      </w:r>
      <w:r w:rsidRPr="0013305D">
        <w:rPr>
          <w:rFonts w:eastAsia="Times New Roman" w:cs="Times New Roman"/>
          <w:spacing w:val="-1"/>
        </w:rPr>
        <w:t>services</w:t>
      </w:r>
      <w:r w:rsidRPr="0013305D">
        <w:rPr>
          <w:rFonts w:eastAsia="Times New Roman" w:cs="Times New Roman"/>
          <w:spacing w:val="-8"/>
        </w:rPr>
        <w:t xml:space="preserve"> </w:t>
      </w:r>
      <w:r w:rsidRPr="0013305D">
        <w:rPr>
          <w:rFonts w:eastAsia="Times New Roman" w:cs="Times New Roman"/>
        </w:rPr>
        <w:t>and</w:t>
      </w:r>
      <w:r w:rsidRPr="0013305D">
        <w:rPr>
          <w:rFonts w:eastAsia="Times New Roman" w:cs="Times New Roman"/>
          <w:spacing w:val="-9"/>
        </w:rPr>
        <w:t xml:space="preserve"> </w:t>
      </w:r>
      <w:r w:rsidRPr="0013305D">
        <w:rPr>
          <w:rFonts w:eastAsia="Times New Roman" w:cs="Times New Roman"/>
        </w:rPr>
        <w:t>partial</w:t>
      </w:r>
      <w:r w:rsidRPr="0013305D">
        <w:rPr>
          <w:rFonts w:eastAsia="Times New Roman" w:cs="Times New Roman"/>
          <w:spacing w:val="-7"/>
        </w:rPr>
        <w:t xml:space="preserve"> </w:t>
      </w:r>
      <w:r w:rsidRPr="0013305D">
        <w:rPr>
          <w:rFonts w:eastAsia="Times New Roman" w:cs="Times New Roman"/>
        </w:rPr>
        <w:t>hospitalization</w:t>
      </w:r>
      <w:r w:rsidRPr="0013305D">
        <w:rPr>
          <w:rFonts w:eastAsia="Times New Roman" w:cs="Times New Roman"/>
          <w:spacing w:val="-8"/>
        </w:rPr>
        <w:t xml:space="preserve"> </w:t>
      </w:r>
      <w:r w:rsidRPr="0013305D">
        <w:rPr>
          <w:rFonts w:eastAsia="Times New Roman" w:cs="Times New Roman"/>
        </w:rPr>
        <w:t>must</w:t>
      </w:r>
      <w:r w:rsidRPr="0013305D">
        <w:rPr>
          <w:rFonts w:eastAsia="Times New Roman" w:cs="Times New Roman"/>
          <w:w w:val="99"/>
        </w:rPr>
        <w:t xml:space="preserve"> </w:t>
      </w:r>
      <w:r w:rsidRPr="0013305D">
        <w:rPr>
          <w:rFonts w:eastAsia="Times New Roman" w:cs="Times New Roman"/>
        </w:rPr>
        <w:t>be</w:t>
      </w:r>
      <w:r w:rsidRPr="0013305D">
        <w:rPr>
          <w:rFonts w:eastAsia="Times New Roman" w:cs="Times New Roman"/>
          <w:spacing w:val="-2"/>
        </w:rPr>
        <w:t xml:space="preserve"> </w:t>
      </w:r>
      <w:r w:rsidRPr="0013305D">
        <w:rPr>
          <w:rFonts w:eastAsia="Times New Roman" w:cs="Times New Roman"/>
        </w:rPr>
        <w:t>considered</w:t>
      </w:r>
      <w:r w:rsidRPr="0013305D">
        <w:rPr>
          <w:rFonts w:eastAsia="Times New Roman" w:cs="Times New Roman"/>
          <w:spacing w:val="-1"/>
        </w:rPr>
        <w:t xml:space="preserve"> </w:t>
      </w:r>
      <w:r w:rsidRPr="0013305D">
        <w:rPr>
          <w:rFonts w:eastAsia="Times New Roman" w:cs="Times New Roman"/>
        </w:rPr>
        <w:t>outpatient</w:t>
      </w:r>
      <w:r w:rsidRPr="0013305D">
        <w:rPr>
          <w:rFonts w:eastAsia="Times New Roman" w:cs="Times New Roman"/>
          <w:spacing w:val="-1"/>
        </w:rPr>
        <w:t xml:space="preserve"> </w:t>
      </w:r>
      <w:r w:rsidRPr="0013305D">
        <w:rPr>
          <w:rFonts w:eastAsia="Times New Roman" w:cs="Times New Roman"/>
        </w:rPr>
        <w:t>benefits</w:t>
      </w:r>
      <w:r w:rsidRPr="0013305D">
        <w:rPr>
          <w:rFonts w:eastAsia="Times New Roman" w:cs="Times New Roman"/>
          <w:spacing w:val="-1"/>
        </w:rPr>
        <w:t xml:space="preserve"> </w:t>
      </w:r>
      <w:r w:rsidRPr="0013305D">
        <w:rPr>
          <w:rFonts w:eastAsia="Times New Roman" w:cs="Times New Roman"/>
        </w:rPr>
        <w:t>as</w:t>
      </w:r>
      <w:r w:rsidRPr="0013305D">
        <w:rPr>
          <w:rFonts w:eastAsia="Times New Roman" w:cs="Times New Roman"/>
          <w:spacing w:val="-2"/>
        </w:rPr>
        <w:t xml:space="preserve"> </w:t>
      </w:r>
      <w:r w:rsidRPr="0013305D">
        <w:rPr>
          <w:rFonts w:eastAsia="Times New Roman" w:cs="Times New Roman"/>
        </w:rPr>
        <w:t>well.</w:t>
      </w:r>
      <w:r w:rsidRPr="0013305D">
        <w:rPr>
          <w:rFonts w:eastAsia="Times New Roman" w:cs="Times New Roman"/>
          <w:spacing w:val="40"/>
        </w:rPr>
        <w:t xml:space="preserve"> </w:t>
      </w:r>
      <w:r w:rsidRPr="0013305D">
        <w:rPr>
          <w:rFonts w:eastAsia="Times New Roman" w:cs="Times New Roman"/>
        </w:rPr>
        <w:t>A</w:t>
      </w:r>
      <w:r w:rsidRPr="0013305D">
        <w:rPr>
          <w:rFonts w:eastAsia="Times New Roman" w:cs="Times New Roman"/>
          <w:spacing w:val="-14"/>
        </w:rPr>
        <w:t xml:space="preserve"> </w:t>
      </w:r>
      <w:r w:rsidRPr="0013305D">
        <w:rPr>
          <w:rFonts w:eastAsia="Times New Roman" w:cs="Times New Roman"/>
        </w:rPr>
        <w:t>plan</w:t>
      </w:r>
      <w:r w:rsidRPr="0013305D">
        <w:rPr>
          <w:rFonts w:eastAsia="Times New Roman" w:cs="Times New Roman"/>
          <w:spacing w:val="-1"/>
        </w:rPr>
        <w:t xml:space="preserve"> or issuer must </w:t>
      </w:r>
      <w:r w:rsidRPr="0013305D">
        <w:rPr>
          <w:rFonts w:eastAsia="Times New Roman" w:cs="Times New Roman"/>
        </w:rPr>
        <w:t>also</w:t>
      </w:r>
      <w:r w:rsidRPr="0013305D">
        <w:rPr>
          <w:rFonts w:eastAsia="Times New Roman" w:cs="Times New Roman"/>
          <w:spacing w:val="-1"/>
        </w:rPr>
        <w:t xml:space="preserve"> </w:t>
      </w:r>
      <w:r w:rsidRPr="0013305D">
        <w:rPr>
          <w:rFonts w:eastAsia="Times New Roman" w:cs="Times New Roman"/>
        </w:rPr>
        <w:t>comply</w:t>
      </w:r>
      <w:r w:rsidRPr="0013305D">
        <w:rPr>
          <w:rFonts w:eastAsia="Times New Roman" w:cs="Times New Roman"/>
          <w:spacing w:val="-1"/>
        </w:rPr>
        <w:t xml:space="preserve"> </w:t>
      </w:r>
      <w:r w:rsidRPr="0013305D">
        <w:rPr>
          <w:rFonts w:eastAsia="Times New Roman" w:cs="Times New Roman"/>
        </w:rPr>
        <w:t xml:space="preserve">with </w:t>
      </w:r>
      <w:r w:rsidRPr="0013305D">
        <w:rPr>
          <w:rFonts w:eastAsia="Times New Roman" w:cs="Times New Roman"/>
          <w:spacing w:val="-8"/>
        </w:rPr>
        <w:t>MHPAEA’s</w:t>
      </w:r>
      <w:r w:rsidRPr="0013305D">
        <w:rPr>
          <w:rFonts w:eastAsia="Times New Roman" w:cs="Times New Roman"/>
          <w:spacing w:val="-5"/>
        </w:rPr>
        <w:t xml:space="preserve"> NQTL </w:t>
      </w:r>
      <w:r w:rsidRPr="0013305D">
        <w:rPr>
          <w:rFonts w:eastAsia="Times New Roman" w:cs="Times New Roman"/>
        </w:rPr>
        <w:t>rules,</w:t>
      </w:r>
      <w:r w:rsidRPr="0013305D">
        <w:rPr>
          <w:rFonts w:eastAsia="Times New Roman" w:cs="Times New Roman"/>
          <w:spacing w:val="-4"/>
        </w:rPr>
        <w:t xml:space="preserve"> </w:t>
      </w:r>
      <w:r w:rsidRPr="0013305D">
        <w:rPr>
          <w:rFonts w:eastAsia="Times New Roman" w:cs="Times New Roman"/>
        </w:rPr>
        <w:t>discussed</w:t>
      </w:r>
      <w:r w:rsidRPr="0013305D">
        <w:rPr>
          <w:rFonts w:eastAsia="Times New Roman" w:cs="Times New Roman"/>
          <w:spacing w:val="-4"/>
        </w:rPr>
        <w:t xml:space="preserve"> </w:t>
      </w:r>
      <w:r w:rsidRPr="0013305D">
        <w:rPr>
          <w:rFonts w:eastAsia="Times New Roman" w:cs="Times New Roman"/>
        </w:rPr>
        <w:t>in</w:t>
      </w:r>
      <w:r w:rsidRPr="0013305D">
        <w:rPr>
          <w:rFonts w:eastAsia="Times New Roman" w:cs="Times New Roman"/>
          <w:spacing w:val="-4"/>
        </w:rPr>
        <w:t xml:space="preserve"> S</w:t>
      </w:r>
      <w:r w:rsidRPr="0013305D">
        <w:rPr>
          <w:rFonts w:eastAsia="Times New Roman" w:cs="Times New Roman"/>
          <w:spacing w:val="-1"/>
        </w:rPr>
        <w:t>ection F,</w:t>
      </w:r>
      <w:r w:rsidRPr="0013305D">
        <w:rPr>
          <w:rFonts w:eastAsia="Times New Roman" w:cs="Times New Roman"/>
          <w:spacing w:val="-4"/>
        </w:rPr>
        <w:t xml:space="preserve"> </w:t>
      </w:r>
      <w:r w:rsidRPr="0013305D">
        <w:rPr>
          <w:rFonts w:eastAsia="Times New Roman" w:cs="Times New Roman"/>
        </w:rPr>
        <w:t>in</w:t>
      </w:r>
      <w:r w:rsidRPr="0013305D">
        <w:rPr>
          <w:rFonts w:eastAsia="Times New Roman" w:cs="Times New Roman"/>
          <w:spacing w:val="-5"/>
        </w:rPr>
        <w:t xml:space="preserve"> </w:t>
      </w:r>
      <w:r w:rsidRPr="0013305D">
        <w:rPr>
          <w:rFonts w:eastAsia="Times New Roman" w:cs="Times New Roman"/>
        </w:rPr>
        <w:t>assigning</w:t>
      </w:r>
      <w:r w:rsidRPr="0013305D">
        <w:rPr>
          <w:rFonts w:eastAsia="Times New Roman" w:cs="Times New Roman"/>
          <w:spacing w:val="25"/>
          <w:w w:val="99"/>
        </w:rPr>
        <w:t xml:space="preserve"> </w:t>
      </w:r>
      <w:r w:rsidRPr="0013305D">
        <w:rPr>
          <w:rFonts w:eastAsia="Times New Roman" w:cs="Times New Roman"/>
        </w:rPr>
        <w:t>any</w:t>
      </w:r>
      <w:r w:rsidRPr="0013305D">
        <w:rPr>
          <w:rFonts w:eastAsia="Times New Roman" w:cs="Times New Roman"/>
          <w:spacing w:val="-6"/>
        </w:rPr>
        <w:t xml:space="preserve"> </w:t>
      </w:r>
      <w:r w:rsidRPr="0013305D">
        <w:rPr>
          <w:rFonts w:eastAsia="Times New Roman" w:cs="Times New Roman"/>
        </w:rPr>
        <w:t>benefits</w:t>
      </w:r>
      <w:r w:rsidRPr="0013305D">
        <w:rPr>
          <w:rFonts w:eastAsia="Times New Roman" w:cs="Times New Roman"/>
          <w:spacing w:val="-5"/>
        </w:rPr>
        <w:t xml:space="preserve"> </w:t>
      </w:r>
      <w:r w:rsidRPr="0013305D">
        <w:rPr>
          <w:rFonts w:eastAsia="Times New Roman" w:cs="Times New Roman"/>
        </w:rPr>
        <w:t>to</w:t>
      </w:r>
      <w:r w:rsidRPr="0013305D">
        <w:rPr>
          <w:rFonts w:eastAsia="Times New Roman" w:cs="Times New Roman"/>
          <w:spacing w:val="-5"/>
        </w:rPr>
        <w:t xml:space="preserve"> </w:t>
      </w:r>
      <w:r w:rsidRPr="0013305D">
        <w:rPr>
          <w:rFonts w:eastAsia="Times New Roman" w:cs="Times New Roman"/>
        </w:rPr>
        <w:t>a</w:t>
      </w:r>
      <w:r w:rsidRPr="0013305D">
        <w:rPr>
          <w:rFonts w:eastAsia="Times New Roman" w:cs="Times New Roman"/>
          <w:spacing w:val="-5"/>
        </w:rPr>
        <w:t xml:space="preserve"> </w:t>
      </w:r>
      <w:r w:rsidRPr="0013305D">
        <w:rPr>
          <w:rFonts w:eastAsia="Times New Roman" w:cs="Times New Roman"/>
        </w:rPr>
        <w:t>particular</w:t>
      </w:r>
      <w:r w:rsidRPr="0013305D">
        <w:rPr>
          <w:rFonts w:eastAsia="Times New Roman" w:cs="Times New Roman"/>
          <w:spacing w:val="-6"/>
        </w:rPr>
        <w:t xml:space="preserve"> </w:t>
      </w:r>
      <w:r w:rsidRPr="0013305D">
        <w:rPr>
          <w:rFonts w:eastAsia="Times New Roman" w:cs="Times New Roman"/>
        </w:rPr>
        <w:t>classification.</w:t>
      </w:r>
      <w:r w:rsidRPr="0013305D">
        <w:rPr>
          <w:rFonts w:eastAsia="Times New Roman" w:cs="Times New Roman"/>
          <w:spacing w:val="-6"/>
        </w:rPr>
        <w:t xml:space="preserve"> </w:t>
      </w:r>
      <w:r w:rsidRPr="0013305D">
        <w:rPr>
          <w:rFonts w:eastAsia="Times New Roman" w:cs="Times New Roman"/>
          <w:i/>
        </w:rPr>
        <w:t>See</w:t>
      </w:r>
      <w:r w:rsidRPr="0013305D">
        <w:rPr>
          <w:rFonts w:eastAsia="Times New Roman" w:cs="Times New Roman"/>
          <w:i/>
          <w:spacing w:val="-5"/>
        </w:rPr>
        <w:t xml:space="preserve"> 26 CFR 54.9812-1(c)(4), </w:t>
      </w:r>
      <w:r w:rsidRPr="0013305D">
        <w:rPr>
          <w:rFonts w:eastAsia="Times New Roman" w:cs="Times New Roman"/>
          <w:i/>
        </w:rPr>
        <w:t>29</w:t>
      </w:r>
      <w:r w:rsidRPr="0013305D">
        <w:rPr>
          <w:rFonts w:eastAsia="Times New Roman" w:cs="Times New Roman"/>
          <w:i/>
          <w:spacing w:val="-5"/>
        </w:rPr>
        <w:t xml:space="preserve"> </w:t>
      </w:r>
      <w:r w:rsidRPr="0013305D">
        <w:rPr>
          <w:rFonts w:eastAsia="Times New Roman" w:cs="Times New Roman"/>
          <w:i/>
        </w:rPr>
        <w:t>CFR</w:t>
      </w:r>
      <w:r w:rsidRPr="0013305D">
        <w:rPr>
          <w:rFonts w:eastAsia="Times New Roman" w:cs="Times New Roman"/>
          <w:i/>
          <w:spacing w:val="-6"/>
        </w:rPr>
        <w:t xml:space="preserve"> </w:t>
      </w:r>
      <w:r w:rsidRPr="0013305D">
        <w:rPr>
          <w:rFonts w:eastAsia="Times New Roman" w:cs="Times New Roman"/>
          <w:i/>
        </w:rPr>
        <w:t>2590.712(c)(4), 45 CFR 146.136(c)(4).</w:t>
      </w:r>
    </w:p>
    <w:p w14:paraId="7D629791" w14:textId="78D9BC55" w:rsidR="0078266D" w:rsidRPr="0013305D" w:rsidRDefault="005C7471" w:rsidP="008D0F3A">
      <w:pPr>
        <w:spacing w:after="480"/>
        <w:ind w:left="720"/>
        <w:rPr>
          <w:rFonts w:cs="Times New Roman"/>
          <w:szCs w:val="24"/>
        </w:rPr>
      </w:pPr>
      <w:r w:rsidRPr="0013305D">
        <w:rPr>
          <w:rFonts w:eastAsia="Times New Roman" w:cs="Times New Roman"/>
          <w:b/>
          <w:i/>
          <w:color w:val="365F91" w:themeColor="accent1" w:themeShade="BF"/>
          <w:szCs w:val="24"/>
          <w:highlight w:val="yellow"/>
        </w:rPr>
        <w:t>NOTE</w:t>
      </w:r>
      <w:r w:rsidR="0078266D" w:rsidRPr="0013305D">
        <w:rPr>
          <w:rFonts w:eastAsia="Times New Roman" w:cs="Times New Roman"/>
          <w:i/>
          <w:color w:val="231F20"/>
          <w:szCs w:val="24"/>
          <w:highlight w:val="yellow"/>
        </w:rPr>
        <w:t xml:space="preserve">: </w:t>
      </w:r>
      <w:r w:rsidR="0078266D" w:rsidRPr="0013305D">
        <w:rPr>
          <w:rFonts w:cs="Times New Roman"/>
          <w:szCs w:val="24"/>
          <w:highlight w:val="yellow"/>
        </w:rPr>
        <w:t xml:space="preserve">If a plan covers room and board for inpatient medical/surgical care, including skilled nursing facilities and other intermediate levels of care, </w:t>
      </w:r>
      <w:r w:rsidR="00F92AF4" w:rsidRPr="0013305D">
        <w:rPr>
          <w:rFonts w:cs="Times New Roman"/>
          <w:szCs w:val="24"/>
          <w:highlight w:val="yellow"/>
        </w:rPr>
        <w:t xml:space="preserve">both of which the plan classifies as inpatient care, </w:t>
      </w:r>
      <w:r w:rsidR="0078266D" w:rsidRPr="0013305D">
        <w:rPr>
          <w:rFonts w:cs="Times New Roman"/>
          <w:szCs w:val="24"/>
          <w:highlight w:val="yellow"/>
        </w:rPr>
        <w:t>but imposes a restriction on room and board for MH</w:t>
      </w:r>
      <w:r w:rsidR="00F07BCD" w:rsidRPr="0013305D">
        <w:rPr>
          <w:rFonts w:cs="Times New Roman"/>
          <w:szCs w:val="24"/>
          <w:highlight w:val="yellow"/>
        </w:rPr>
        <w:t>/SUD</w:t>
      </w:r>
      <w:r w:rsidR="0078266D" w:rsidRPr="0013305D">
        <w:rPr>
          <w:rFonts w:cs="Times New Roman"/>
          <w:szCs w:val="24"/>
          <w:highlight w:val="yellow"/>
        </w:rPr>
        <w:t xml:space="preserve"> residential care, the plan imposes a</w:t>
      </w:r>
      <w:r w:rsidR="00924777" w:rsidRPr="0013305D">
        <w:rPr>
          <w:rFonts w:cs="Times New Roman"/>
          <w:szCs w:val="24"/>
          <w:highlight w:val="yellow"/>
        </w:rPr>
        <w:t>n impermissible</w:t>
      </w:r>
      <w:r w:rsidR="0078266D" w:rsidRPr="0013305D">
        <w:rPr>
          <w:rFonts w:cs="Times New Roman"/>
          <w:szCs w:val="24"/>
          <w:highlight w:val="yellow"/>
        </w:rPr>
        <w:t xml:space="preserve"> restriction based on facility type</w:t>
      </w:r>
      <w:r w:rsidR="00924777" w:rsidRPr="0013305D">
        <w:rPr>
          <w:rFonts w:cs="Times New Roman"/>
          <w:szCs w:val="24"/>
          <w:highlight w:val="yellow"/>
        </w:rPr>
        <w:t xml:space="preserve"> -</w:t>
      </w:r>
      <w:r w:rsidR="0078266D" w:rsidRPr="0013305D">
        <w:rPr>
          <w:rFonts w:cs="Times New Roman"/>
          <w:szCs w:val="24"/>
          <w:highlight w:val="yellow"/>
        </w:rPr>
        <w:t xml:space="preserve"> a treatment limitation</w:t>
      </w:r>
      <w:r w:rsidR="00924777" w:rsidRPr="0013305D">
        <w:rPr>
          <w:rFonts w:cs="Times New Roman"/>
          <w:szCs w:val="24"/>
          <w:highlight w:val="yellow"/>
        </w:rPr>
        <w:t xml:space="preserve"> -</w:t>
      </w:r>
      <w:r w:rsidR="0078266D" w:rsidRPr="0013305D">
        <w:rPr>
          <w:rFonts w:cs="Times New Roman"/>
          <w:szCs w:val="24"/>
          <w:highlight w:val="yellow"/>
        </w:rPr>
        <w:t xml:space="preserve"> only on MH/SUD benefits and therefore violates MHPAEA.</w:t>
      </w:r>
      <w:r w:rsidR="00F92AF4" w:rsidRPr="0013305D">
        <w:rPr>
          <w:rStyle w:val="FootnoteReference"/>
          <w:rFonts w:cs="Times New Roman"/>
          <w:szCs w:val="24"/>
          <w:highlight w:val="yellow"/>
        </w:rPr>
        <w:footnoteReference w:id="2"/>
      </w:r>
      <w:r w:rsidR="0078266D" w:rsidRPr="0013305D">
        <w:rPr>
          <w:rFonts w:cs="Times New Roman"/>
          <w:szCs w:val="24"/>
          <w:highlight w:val="yellow"/>
        </w:rPr>
        <w:t xml:space="preserve">  The plan could come into compliance by covering room and board for intermediate levels of care for MH/SUD benefits comparably with medical/surgical inpatient treatment.</w:t>
      </w:r>
    </w:p>
    <w:p w14:paraId="45FDE14F" w14:textId="77777777" w:rsidR="00306971" w:rsidRPr="008D0F3A" w:rsidRDefault="00B73B5F" w:rsidP="008D0F3A">
      <w:pPr>
        <w:pStyle w:val="Heading4"/>
        <w:spacing w:after="0"/>
        <w:rPr>
          <w:color w:val="0070C0"/>
          <w:szCs w:val="24"/>
        </w:rPr>
      </w:pPr>
      <w:bookmarkStart w:id="20" w:name="_Toc42673644"/>
      <w:r w:rsidRPr="008D0F3A">
        <w:rPr>
          <w:color w:val="0070C0"/>
          <w:szCs w:val="24"/>
        </w:rPr>
        <w:t xml:space="preserve">Medication </w:t>
      </w:r>
      <w:r w:rsidR="001402A9" w:rsidRPr="008D0F3A">
        <w:rPr>
          <w:color w:val="0070C0"/>
          <w:szCs w:val="24"/>
        </w:rPr>
        <w:t>A</w:t>
      </w:r>
      <w:r w:rsidRPr="008D0F3A">
        <w:rPr>
          <w:color w:val="0070C0"/>
          <w:szCs w:val="24"/>
        </w:rPr>
        <w:t xml:space="preserve">ssisted </w:t>
      </w:r>
      <w:r w:rsidR="001402A9" w:rsidRPr="008D0F3A">
        <w:rPr>
          <w:color w:val="0070C0"/>
          <w:szCs w:val="24"/>
        </w:rPr>
        <w:t>T</w:t>
      </w:r>
      <w:r w:rsidRPr="008D0F3A">
        <w:rPr>
          <w:color w:val="0070C0"/>
          <w:szCs w:val="24"/>
        </w:rPr>
        <w:t>reatment (MAT) is subject to MHPAEA</w:t>
      </w:r>
      <w:bookmarkEnd w:id="20"/>
      <w:r w:rsidRPr="008D0F3A">
        <w:rPr>
          <w:color w:val="0070C0"/>
          <w:szCs w:val="24"/>
        </w:rPr>
        <w:t xml:space="preserve">  </w:t>
      </w:r>
    </w:p>
    <w:p w14:paraId="37B96FF0" w14:textId="240AADCB" w:rsidR="00306971" w:rsidRPr="0013305D" w:rsidRDefault="00AF5D4F" w:rsidP="008D0F3A">
      <w:pPr>
        <w:rPr>
          <w:rFonts w:cs="Times New Roman"/>
          <w:szCs w:val="24"/>
        </w:rPr>
      </w:pPr>
      <w:r w:rsidRPr="0013305D">
        <w:rPr>
          <w:rFonts w:cs="Times New Roman"/>
          <w:szCs w:val="24"/>
        </w:rPr>
        <w:t xml:space="preserve">Plans and issuers that offer MAT benefits to treat opioid use disorder are subject to MHPAEA requirements, including the special rule for multi-tiered prescription drug benefits that applies to the medication component of MAT.  </w:t>
      </w:r>
      <w:r w:rsidR="00B73B5F" w:rsidRPr="0013305D">
        <w:rPr>
          <w:rFonts w:cs="Times New Roman"/>
          <w:szCs w:val="24"/>
        </w:rPr>
        <w:t xml:space="preserve">The behavioral health services components of MAT should be treated as outpatient benefits and/or inpatient benefits as appropriate for purposes of MHPAEA. </w:t>
      </w:r>
      <w:r w:rsidR="00C75B44" w:rsidRPr="0013305D">
        <w:rPr>
          <w:rFonts w:cs="Times New Roman"/>
          <w:szCs w:val="24"/>
        </w:rPr>
        <w:t xml:space="preserve"> </w:t>
      </w:r>
      <w:r w:rsidR="00B73B5F" w:rsidRPr="0013305D">
        <w:rPr>
          <w:rFonts w:cs="Times New Roman"/>
          <w:szCs w:val="24"/>
        </w:rPr>
        <w:t>Ensure there are NO impermissible QTLs, such as visit limits, or impermissible NQTLs, such as limits on treatment dosage and duration</w:t>
      </w:r>
      <w:r w:rsidR="00B73B5F" w:rsidRPr="00AF5D4F">
        <w:rPr>
          <w:rFonts w:cs="Times New Roman"/>
          <w:szCs w:val="24"/>
        </w:rPr>
        <w:t>.</w:t>
      </w:r>
      <w:r w:rsidRPr="00AF5D4F">
        <w:rPr>
          <w:rFonts w:cs="Times New Roman"/>
          <w:szCs w:val="24"/>
        </w:rPr>
        <w:t xml:space="preserve"> </w:t>
      </w:r>
      <w:r w:rsidR="00D3365F" w:rsidRPr="00D3365F">
        <w:rPr>
          <w:rFonts w:cs="Times New Roman"/>
          <w:szCs w:val="24"/>
          <w:highlight w:val="yellow"/>
        </w:rPr>
        <w:t>For example, a limitation providing that m</w:t>
      </w:r>
      <w:r w:rsidRPr="00D3365F">
        <w:rPr>
          <w:rFonts w:cs="Times New Roman"/>
          <w:szCs w:val="24"/>
          <w:highlight w:val="yellow"/>
        </w:rPr>
        <w:t>edication for the treatment of opioid use disorder be contingent upon availability of behavioral or psychosocial</w:t>
      </w:r>
      <w:r w:rsidRPr="00F36E4C">
        <w:rPr>
          <w:rFonts w:cs="Times New Roman"/>
          <w:szCs w:val="24"/>
          <w:highlight w:val="yellow"/>
        </w:rPr>
        <w:t xml:space="preserve"> therapies or services or upon the patient’s acceptance of such services</w:t>
      </w:r>
      <w:r w:rsidR="00D3365F">
        <w:rPr>
          <w:rFonts w:cs="Times New Roman"/>
          <w:szCs w:val="24"/>
          <w:highlight w:val="yellow"/>
        </w:rPr>
        <w:t xml:space="preserve"> would generally be not be permissible in the absence of a comparable process to determine limitations for the treatment of</w:t>
      </w:r>
      <w:r w:rsidR="00054FA5" w:rsidRPr="00F36E4C">
        <w:rPr>
          <w:rFonts w:cs="Times New Roman"/>
          <w:szCs w:val="24"/>
          <w:highlight w:val="yellow"/>
        </w:rPr>
        <w:t xml:space="preserve"> medical/surgical conditions</w:t>
      </w:r>
      <w:r w:rsidRPr="00F36E4C">
        <w:rPr>
          <w:rFonts w:cs="Times New Roman"/>
          <w:szCs w:val="24"/>
          <w:highlight w:val="yellow"/>
        </w:rPr>
        <w:t>.</w:t>
      </w:r>
    </w:p>
    <w:p w14:paraId="34802506" w14:textId="715D9FDA" w:rsidR="00306971" w:rsidRPr="0013305D" w:rsidRDefault="00B73B5F" w:rsidP="002C02BA">
      <w:pPr>
        <w:rPr>
          <w:rFonts w:cs="Times New Roman"/>
          <w:szCs w:val="24"/>
        </w:rPr>
      </w:pPr>
      <w:r w:rsidRPr="0013305D">
        <w:rPr>
          <w:rFonts w:cs="Times New Roman"/>
          <w:b/>
          <w:i/>
          <w:color w:val="0070C0"/>
          <w:szCs w:val="24"/>
          <w:u w:val="single"/>
        </w:rPr>
        <w:t>ILLUSTRATION</w:t>
      </w:r>
      <w:r w:rsidRPr="0013305D">
        <w:rPr>
          <w:rFonts w:cs="Times New Roman"/>
          <w:b/>
          <w:i/>
          <w:color w:val="0070C0"/>
          <w:szCs w:val="24"/>
        </w:rPr>
        <w:t>:</w:t>
      </w:r>
      <w:r w:rsidRPr="0013305D">
        <w:rPr>
          <w:rFonts w:cs="Times New Roman"/>
          <w:color w:val="0070C0"/>
          <w:szCs w:val="24"/>
        </w:rPr>
        <w:t xml:space="preserve"> </w:t>
      </w:r>
      <w:r w:rsidRPr="0013305D">
        <w:rPr>
          <w:color w:val="231F20"/>
          <w:szCs w:val="24"/>
        </w:rPr>
        <w:t>An</w:t>
      </w:r>
      <w:r w:rsidRPr="0013305D">
        <w:rPr>
          <w:rFonts w:cs="Times New Roman"/>
          <w:szCs w:val="24"/>
        </w:rPr>
        <w:t xml:space="preserve"> issuer did not cover methadone for opioid addiction</w:t>
      </w:r>
      <w:r w:rsidR="00E11C61" w:rsidRPr="0013305D">
        <w:rPr>
          <w:rFonts w:cs="Times New Roman"/>
          <w:szCs w:val="24"/>
        </w:rPr>
        <w:t>,</w:t>
      </w:r>
      <w:r w:rsidRPr="0013305D">
        <w:rPr>
          <w:rFonts w:cs="Times New Roman"/>
          <w:szCs w:val="24"/>
        </w:rPr>
        <w:t xml:space="preserve"> though it did cover methadone for pain management. </w:t>
      </w:r>
      <w:r w:rsidR="00D552DB" w:rsidRPr="0013305D">
        <w:rPr>
          <w:rFonts w:cs="Times New Roman"/>
          <w:szCs w:val="24"/>
        </w:rPr>
        <w:t xml:space="preserve"> </w:t>
      </w:r>
      <w:r w:rsidRPr="0013305D">
        <w:rPr>
          <w:rFonts w:cs="Times New Roman"/>
          <w:szCs w:val="24"/>
        </w:rPr>
        <w:t xml:space="preserve">The issuer failed to demonstrate that the processes, strategies, evidentiary standards, and other factors used to develop the methadone treatment exclusion for opioid addiction are comparable to and applied no more stringently than those used for medical/surgical conditions. </w:t>
      </w:r>
      <w:r w:rsidR="00D552DB" w:rsidRPr="0013305D">
        <w:rPr>
          <w:rFonts w:cs="Times New Roman"/>
          <w:szCs w:val="24"/>
        </w:rPr>
        <w:t xml:space="preserve"> </w:t>
      </w:r>
      <w:r w:rsidRPr="0013305D">
        <w:rPr>
          <w:rFonts w:cs="Times New Roman"/>
          <w:szCs w:val="24"/>
        </w:rPr>
        <w:t>The issuer re-evaluated the medical necessity of methadone-maintenance treatment programs</w:t>
      </w:r>
      <w:r w:rsidR="00E11C61" w:rsidRPr="0013305D">
        <w:rPr>
          <w:rFonts w:cs="Times New Roman"/>
          <w:szCs w:val="24"/>
        </w:rPr>
        <w:t>,</w:t>
      </w:r>
      <w:r w:rsidRPr="0013305D">
        <w:rPr>
          <w:rFonts w:cs="Times New Roman"/>
          <w:szCs w:val="24"/>
        </w:rPr>
        <w:t xml:space="preserve"> and developed medical-necessity criteria that mirrors Federal guidelines </w:t>
      </w:r>
      <w:r w:rsidR="009E786F" w:rsidRPr="009E786F">
        <w:rPr>
          <w:rFonts w:cs="Times New Roman"/>
          <w:szCs w:val="24"/>
          <w:highlight w:val="yellow"/>
        </w:rPr>
        <w:t xml:space="preserve">(including the Substance Abuse and Mental Health Services Administration treatment </w:t>
      </w:r>
      <w:r w:rsidR="009E786F" w:rsidRPr="009E786F">
        <w:rPr>
          <w:rFonts w:cs="Times New Roman"/>
          <w:szCs w:val="24"/>
          <w:highlight w:val="yellow"/>
        </w:rPr>
        <w:lastRenderedPageBreak/>
        <w:t>improvement protocol 63 for medication for opioid use disorder)</w:t>
      </w:r>
      <w:r w:rsidR="009E786F">
        <w:rPr>
          <w:rFonts w:cs="Times New Roman"/>
          <w:szCs w:val="24"/>
        </w:rPr>
        <w:t xml:space="preserve"> </w:t>
      </w:r>
      <w:r w:rsidRPr="0013305D">
        <w:rPr>
          <w:rFonts w:cs="Times New Roman"/>
          <w:szCs w:val="24"/>
        </w:rPr>
        <w:t>for opioid treatment programs to replace the methadone-maintenance treatment exclusion.</w:t>
      </w:r>
    </w:p>
    <w:p w14:paraId="68A85C6B" w14:textId="32266A69" w:rsidR="00A916D1" w:rsidRPr="00FA5B2B" w:rsidRDefault="00AE49AC" w:rsidP="008644F1">
      <w:r w:rsidRPr="00FA5B2B">
        <w:rPr>
          <w:b/>
          <w:i/>
          <w:color w:val="0070C0"/>
          <w:highlight w:val="yellow"/>
          <w:u w:val="single"/>
        </w:rPr>
        <w:t>ILLUSTRATION</w:t>
      </w:r>
      <w:r w:rsidRPr="00FA5B2B">
        <w:rPr>
          <w:highlight w:val="yellow"/>
        </w:rPr>
        <w:t xml:space="preserve">: </w:t>
      </w:r>
      <w:r w:rsidR="00AA5F58" w:rsidRPr="00FA5B2B">
        <w:rPr>
          <w:highlight w:val="yellow"/>
        </w:rPr>
        <w:t>A</w:t>
      </w:r>
      <w:r w:rsidR="002B5864" w:rsidRPr="00FA5B2B">
        <w:rPr>
          <w:highlight w:val="yellow"/>
        </w:rPr>
        <w:t xml:space="preserve"> plan </w:t>
      </w:r>
      <w:r w:rsidR="00305381">
        <w:rPr>
          <w:highlight w:val="yellow"/>
        </w:rPr>
        <w:t xml:space="preserve">uses </w:t>
      </w:r>
      <w:r w:rsidR="00305381" w:rsidRPr="00FA5B2B">
        <w:rPr>
          <w:highlight w:val="yellow"/>
        </w:rPr>
        <w:t xml:space="preserve">nationally recognized </w:t>
      </w:r>
      <w:r w:rsidR="004C1936">
        <w:rPr>
          <w:highlight w:val="yellow"/>
        </w:rPr>
        <w:t>clinical standards</w:t>
      </w:r>
      <w:r w:rsidR="00305381">
        <w:rPr>
          <w:highlight w:val="yellow"/>
        </w:rPr>
        <w:t xml:space="preserve"> to determine coverage for </w:t>
      </w:r>
      <w:r w:rsidR="00305381" w:rsidRPr="00FA5B2B">
        <w:rPr>
          <w:highlight w:val="yellow"/>
        </w:rPr>
        <w:t xml:space="preserve">prescription drugs to treat medical surgical benefits based on the recommendations of </w:t>
      </w:r>
      <w:r w:rsidR="0018743A">
        <w:rPr>
          <w:highlight w:val="yellow"/>
        </w:rPr>
        <w:t>a</w:t>
      </w:r>
      <w:r w:rsidR="00305381" w:rsidRPr="00FA5B2B">
        <w:rPr>
          <w:highlight w:val="yellow"/>
        </w:rPr>
        <w:t xml:space="preserve"> Pharmacy and Therapeutics </w:t>
      </w:r>
      <w:r w:rsidR="00305381">
        <w:rPr>
          <w:highlight w:val="yellow"/>
        </w:rPr>
        <w:t>(</w:t>
      </w:r>
      <w:r w:rsidR="00305381" w:rsidRPr="00FA5B2B">
        <w:rPr>
          <w:highlight w:val="yellow"/>
        </w:rPr>
        <w:t>P&amp;T</w:t>
      </w:r>
      <w:r w:rsidR="00305381">
        <w:rPr>
          <w:highlight w:val="yellow"/>
        </w:rPr>
        <w:t>)</w:t>
      </w:r>
      <w:r w:rsidR="00305381" w:rsidRPr="00FA5B2B">
        <w:rPr>
          <w:highlight w:val="yellow"/>
        </w:rPr>
        <w:t xml:space="preserve"> committee.</w:t>
      </w:r>
      <w:r w:rsidR="00305381">
        <w:rPr>
          <w:highlight w:val="yellow"/>
        </w:rPr>
        <w:t xml:space="preserve"> However, the plan </w:t>
      </w:r>
      <w:r w:rsidR="002B5864" w:rsidRPr="00FA5B2B">
        <w:rPr>
          <w:highlight w:val="yellow"/>
        </w:rPr>
        <w:t xml:space="preserve">deviates from </w:t>
      </w:r>
      <w:r w:rsidR="00305381">
        <w:rPr>
          <w:highlight w:val="yellow"/>
        </w:rPr>
        <w:t>such</w:t>
      </w:r>
      <w:r w:rsidR="002B5864" w:rsidRPr="00FA5B2B">
        <w:rPr>
          <w:highlight w:val="yellow"/>
        </w:rPr>
        <w:t xml:space="preserve"> </w:t>
      </w:r>
      <w:r w:rsidR="001138B2">
        <w:rPr>
          <w:highlight w:val="yellow"/>
        </w:rPr>
        <w:t>standards</w:t>
      </w:r>
      <w:r w:rsidR="001138B2" w:rsidRPr="00FA5B2B">
        <w:rPr>
          <w:highlight w:val="yellow"/>
        </w:rPr>
        <w:t xml:space="preserve"> </w:t>
      </w:r>
      <w:r w:rsidR="002B5864" w:rsidRPr="00FA5B2B">
        <w:rPr>
          <w:highlight w:val="yellow"/>
        </w:rPr>
        <w:t>for</w:t>
      </w:r>
      <w:r w:rsidR="00F07BCD" w:rsidRPr="00FA5B2B">
        <w:rPr>
          <w:highlight w:val="yellow"/>
        </w:rPr>
        <w:t xml:space="preserve"> </w:t>
      </w:r>
      <w:r w:rsidR="002B5864" w:rsidRPr="00FA5B2B">
        <w:rPr>
          <w:highlight w:val="yellow"/>
        </w:rPr>
        <w:t xml:space="preserve">buprenorphine/naloxone to treat opioid use disorder based on </w:t>
      </w:r>
      <w:r w:rsidR="00305381">
        <w:rPr>
          <w:highlight w:val="yellow"/>
        </w:rPr>
        <w:t xml:space="preserve">the </w:t>
      </w:r>
      <w:r w:rsidR="00CA6458" w:rsidRPr="00FA5B2B">
        <w:rPr>
          <w:highlight w:val="yellow"/>
        </w:rPr>
        <w:t>P</w:t>
      </w:r>
      <w:r w:rsidR="002B5864" w:rsidRPr="00FA5B2B">
        <w:rPr>
          <w:highlight w:val="yellow"/>
        </w:rPr>
        <w:t>&amp;T committee</w:t>
      </w:r>
      <w:r w:rsidR="00305381">
        <w:rPr>
          <w:highlight w:val="yellow"/>
        </w:rPr>
        <w:t>’s</w:t>
      </w:r>
      <w:r w:rsidR="002B5864" w:rsidRPr="00FA5B2B">
        <w:rPr>
          <w:highlight w:val="yellow"/>
        </w:rPr>
        <w:t xml:space="preserve"> recommendations</w:t>
      </w:r>
      <w:r w:rsidR="00AA5F58" w:rsidRPr="00FA5B2B">
        <w:rPr>
          <w:highlight w:val="yellow"/>
        </w:rPr>
        <w:t>.</w:t>
      </w:r>
      <w:r w:rsidR="002B5864" w:rsidRPr="00FA5B2B">
        <w:rPr>
          <w:highlight w:val="yellow"/>
        </w:rPr>
        <w:t xml:space="preserve"> </w:t>
      </w:r>
      <w:r w:rsidR="00AA5F58" w:rsidRPr="00FA5B2B">
        <w:rPr>
          <w:highlight w:val="yellow"/>
        </w:rPr>
        <w:t>T</w:t>
      </w:r>
      <w:r w:rsidR="002B5864" w:rsidRPr="00FA5B2B">
        <w:rPr>
          <w:highlight w:val="yellow"/>
        </w:rPr>
        <w:t xml:space="preserve">his deviation should be evaluated for compliance </w:t>
      </w:r>
      <w:r w:rsidRPr="00FA5B2B">
        <w:rPr>
          <w:highlight w:val="yellow"/>
        </w:rPr>
        <w:t xml:space="preserve">with MHPAEA’s NQTL standard </w:t>
      </w:r>
      <w:r w:rsidR="00BA2B4D" w:rsidRPr="00FA5B2B">
        <w:rPr>
          <w:highlight w:val="yellow"/>
        </w:rPr>
        <w:t xml:space="preserve">in practice, including </w:t>
      </w:r>
      <w:r w:rsidR="00073203" w:rsidRPr="00FA5B2B">
        <w:rPr>
          <w:highlight w:val="yellow"/>
        </w:rPr>
        <w:t>the determination of</w:t>
      </w:r>
      <w:r w:rsidR="00BA2B4D" w:rsidRPr="00FA5B2B">
        <w:rPr>
          <w:highlight w:val="yellow"/>
        </w:rPr>
        <w:t xml:space="preserve"> </w:t>
      </w:r>
      <w:r w:rsidR="00C834B4" w:rsidRPr="00FA5B2B">
        <w:rPr>
          <w:highlight w:val="yellow"/>
        </w:rPr>
        <w:t xml:space="preserve">(1) </w:t>
      </w:r>
      <w:r w:rsidR="00BA2B4D" w:rsidRPr="00FA5B2B">
        <w:rPr>
          <w:highlight w:val="yellow"/>
        </w:rPr>
        <w:t xml:space="preserve">whether the P&amp;T committee </w:t>
      </w:r>
      <w:r w:rsidR="001D557A">
        <w:rPr>
          <w:highlight w:val="yellow"/>
        </w:rPr>
        <w:t xml:space="preserve">has comparable expertise </w:t>
      </w:r>
      <w:r w:rsidR="00BA2B4D" w:rsidRPr="00FA5B2B">
        <w:rPr>
          <w:highlight w:val="yellow"/>
        </w:rPr>
        <w:t xml:space="preserve">in MH/SUD conditions </w:t>
      </w:r>
      <w:r w:rsidR="001D557A">
        <w:rPr>
          <w:highlight w:val="yellow"/>
        </w:rPr>
        <w:t>as it has</w:t>
      </w:r>
      <w:r w:rsidR="00BA2B4D" w:rsidRPr="00FA5B2B">
        <w:rPr>
          <w:highlight w:val="yellow"/>
        </w:rPr>
        <w:t xml:space="preserve"> in medical/surgical condition</w:t>
      </w:r>
      <w:r w:rsidR="001D557A">
        <w:rPr>
          <w:highlight w:val="yellow"/>
        </w:rPr>
        <w:t>s</w:t>
      </w:r>
      <w:r w:rsidR="00E11C61" w:rsidRPr="00FA5B2B">
        <w:rPr>
          <w:highlight w:val="yellow"/>
        </w:rPr>
        <w:t>,</w:t>
      </w:r>
      <w:r w:rsidR="00BA2B4D" w:rsidRPr="00FA5B2B">
        <w:rPr>
          <w:highlight w:val="yellow"/>
        </w:rPr>
        <w:t xml:space="preserve"> and (2) whether the committee’s evaluation of </w:t>
      </w:r>
      <w:r w:rsidR="00242975">
        <w:rPr>
          <w:highlight w:val="yellow"/>
        </w:rPr>
        <w:t xml:space="preserve">the </w:t>
      </w:r>
      <w:r w:rsidR="00BA2B4D" w:rsidRPr="00FA5B2B">
        <w:rPr>
          <w:highlight w:val="yellow"/>
        </w:rPr>
        <w:t xml:space="preserve">nationally-recognized </w:t>
      </w:r>
      <w:r w:rsidR="001138B2">
        <w:rPr>
          <w:highlight w:val="yellow"/>
        </w:rPr>
        <w:t>clinical standards</w:t>
      </w:r>
      <w:r w:rsidR="00BA2B4D" w:rsidRPr="00FA5B2B">
        <w:rPr>
          <w:highlight w:val="yellow"/>
        </w:rPr>
        <w:t xml:space="preserve"> </w:t>
      </w:r>
      <w:r w:rsidR="00D55415">
        <w:rPr>
          <w:highlight w:val="yellow"/>
        </w:rPr>
        <w:t xml:space="preserve">and decision processes to deviate from those </w:t>
      </w:r>
      <w:r w:rsidR="001138B2">
        <w:rPr>
          <w:highlight w:val="yellow"/>
        </w:rPr>
        <w:t xml:space="preserve">standards </w:t>
      </w:r>
      <w:r w:rsidR="001D557A">
        <w:rPr>
          <w:highlight w:val="yellow"/>
        </w:rPr>
        <w:t>are comparable</w:t>
      </w:r>
      <w:r w:rsidR="00BA2B4D" w:rsidRPr="00FA5B2B">
        <w:rPr>
          <w:highlight w:val="yellow"/>
        </w:rPr>
        <w:t xml:space="preserve"> for both MH/SUD and medical/surgical conditions.</w:t>
      </w:r>
    </w:p>
    <w:p w14:paraId="5BDB1BF1" w14:textId="77777777" w:rsidR="00306971" w:rsidRPr="002C02BA" w:rsidRDefault="00B73B5F" w:rsidP="002C02BA">
      <w:pPr>
        <w:pStyle w:val="Heading4"/>
        <w:spacing w:after="0"/>
        <w:rPr>
          <w:color w:val="0070C0"/>
          <w:szCs w:val="24"/>
        </w:rPr>
      </w:pPr>
      <w:bookmarkStart w:id="21" w:name="_Toc42673645"/>
      <w:r w:rsidRPr="002C02BA">
        <w:rPr>
          <w:color w:val="0070C0"/>
          <w:szCs w:val="24"/>
        </w:rPr>
        <w:t>Treatment for eating disorders is subject to MHPAEA</w:t>
      </w:r>
      <w:bookmarkEnd w:id="21"/>
    </w:p>
    <w:p w14:paraId="1AB5D0A4" w14:textId="748DB0B7" w:rsidR="00306971" w:rsidRPr="007B52AC" w:rsidRDefault="00B73B5F" w:rsidP="007D2B19">
      <w:pPr>
        <w:rPr>
          <w:rFonts w:asciiTheme="minorHAnsi"/>
        </w:rPr>
      </w:pPr>
      <w:r w:rsidRPr="00FA5B2B">
        <w:rPr>
          <w:rFonts w:cs="Times New Roman"/>
          <w:szCs w:val="24"/>
        </w:rPr>
        <w:t xml:space="preserve">Eating disorders are mental health conditions, and treatment of an eating disorder is a </w:t>
      </w:r>
      <w:r w:rsidR="00F029C1" w:rsidRPr="00FA5B2B">
        <w:rPr>
          <w:rFonts w:cs="Times New Roman"/>
          <w:szCs w:val="24"/>
        </w:rPr>
        <w:t>“</w:t>
      </w:r>
      <w:r w:rsidRPr="00FA5B2B">
        <w:rPr>
          <w:rFonts w:cs="Times New Roman"/>
          <w:szCs w:val="24"/>
        </w:rPr>
        <w:t>mental health benefit</w:t>
      </w:r>
      <w:r w:rsidR="00F029C1" w:rsidRPr="00FA5B2B">
        <w:rPr>
          <w:rFonts w:cs="Times New Roman"/>
          <w:szCs w:val="24"/>
        </w:rPr>
        <w:t>”</w:t>
      </w:r>
      <w:r w:rsidRPr="00FA5B2B">
        <w:rPr>
          <w:rFonts w:cs="Times New Roman"/>
          <w:szCs w:val="24"/>
        </w:rPr>
        <w:t xml:space="preserve"> </w:t>
      </w:r>
      <w:r w:rsidR="00F029C1" w:rsidRPr="00FA5B2B">
        <w:rPr>
          <w:rFonts w:cs="Times New Roman"/>
          <w:szCs w:val="24"/>
        </w:rPr>
        <w:t>as</w:t>
      </w:r>
      <w:r w:rsidRPr="00FA5B2B">
        <w:rPr>
          <w:rFonts w:cs="Times New Roman"/>
          <w:szCs w:val="24"/>
        </w:rPr>
        <w:t xml:space="preserve"> that term </w:t>
      </w:r>
      <w:r w:rsidR="00F029C1" w:rsidRPr="00FA5B2B">
        <w:rPr>
          <w:rFonts w:cs="Times New Roman"/>
          <w:szCs w:val="24"/>
        </w:rPr>
        <w:t xml:space="preserve">is </w:t>
      </w:r>
      <w:r w:rsidRPr="00FA5B2B">
        <w:rPr>
          <w:rFonts w:cs="Times New Roman"/>
          <w:szCs w:val="24"/>
        </w:rPr>
        <w:t xml:space="preserve">defined by MHPAEA. </w:t>
      </w:r>
      <w:r w:rsidRPr="00FA5B2B">
        <w:rPr>
          <w:rFonts w:cs="Times New Roman"/>
          <w:i/>
          <w:szCs w:val="24"/>
        </w:rPr>
        <w:t xml:space="preserve">See ACA Implementation FAQs Part 38, Q1, available at </w:t>
      </w:r>
      <w:hyperlink r:id="rId18" w:history="1">
        <w:r w:rsidRPr="00FA5B2B">
          <w:rPr>
            <w:rStyle w:val="Hyperlink"/>
            <w:rFonts w:cs="Times New Roman"/>
            <w:szCs w:val="24"/>
          </w:rPr>
          <w:t>https://www.dol.gov/sites/default/files/ebsa/about-ebsa/our-activities/resource-center/faqs/aca-part-38.pdf</w:t>
        </w:r>
      </w:hyperlink>
      <w:r w:rsidRPr="00FA5B2B">
        <w:rPr>
          <w:rFonts w:cs="Times New Roman"/>
          <w:szCs w:val="24"/>
        </w:rPr>
        <w:t>.</w:t>
      </w:r>
      <w:r w:rsidRPr="00FA5B2B">
        <w:rPr>
          <w:rFonts w:cs="Times New Roman"/>
          <w:i/>
          <w:szCs w:val="24"/>
        </w:rPr>
        <w:t xml:space="preserve"> </w:t>
      </w:r>
      <w:r w:rsidRPr="00FA5B2B">
        <w:rPr>
          <w:rFonts w:cs="Times New Roman"/>
          <w:szCs w:val="24"/>
        </w:rPr>
        <w:t xml:space="preserve"> Section 13007 of the </w:t>
      </w:r>
      <w:r w:rsidR="00CA6458" w:rsidRPr="00FA5B2B">
        <w:rPr>
          <w:rFonts w:cs="Times New Roman"/>
          <w:szCs w:val="24"/>
        </w:rPr>
        <w:t>21</w:t>
      </w:r>
      <w:r w:rsidR="00CA6458" w:rsidRPr="00FA5B2B">
        <w:rPr>
          <w:rFonts w:cs="Times New Roman"/>
          <w:szCs w:val="24"/>
          <w:vertAlign w:val="superscript"/>
        </w:rPr>
        <w:t>st</w:t>
      </w:r>
      <w:r w:rsidR="00CA6458" w:rsidRPr="00FA5B2B">
        <w:rPr>
          <w:rFonts w:cs="Times New Roman"/>
          <w:szCs w:val="24"/>
        </w:rPr>
        <w:t xml:space="preserve"> Century </w:t>
      </w:r>
      <w:r w:rsidRPr="00FA5B2B">
        <w:rPr>
          <w:rFonts w:cs="Times New Roman"/>
          <w:szCs w:val="24"/>
        </w:rPr>
        <w:t xml:space="preserve">Cures Act provides that if a plan or an issuer provides coverage for eating disorders, including residential treatment, they must provide these benefits in accordance with the requirements under MHPAEA. </w:t>
      </w:r>
      <w:r w:rsidR="00D552DB" w:rsidRPr="00FA5B2B">
        <w:rPr>
          <w:rFonts w:cs="Times New Roman"/>
          <w:szCs w:val="24"/>
        </w:rPr>
        <w:t xml:space="preserve"> </w:t>
      </w:r>
      <w:r w:rsidR="00073203" w:rsidRPr="00FA5B2B">
        <w:rPr>
          <w:rFonts w:cs="Times New Roman"/>
          <w:szCs w:val="24"/>
          <w:highlight w:val="yellow"/>
        </w:rPr>
        <w:t>For example</w:t>
      </w:r>
      <w:r w:rsidR="00485640" w:rsidRPr="00FA5B2B">
        <w:rPr>
          <w:rFonts w:cs="Times New Roman"/>
          <w:szCs w:val="24"/>
          <w:highlight w:val="yellow"/>
        </w:rPr>
        <w:t>,</w:t>
      </w:r>
      <w:r w:rsidR="00AE49AC" w:rsidRPr="00FA5B2B">
        <w:rPr>
          <w:rFonts w:cs="Times New Roman"/>
          <w:szCs w:val="24"/>
          <w:highlight w:val="yellow"/>
        </w:rPr>
        <w:t xml:space="preserve"> a</w:t>
      </w:r>
      <w:r w:rsidR="00F029C1" w:rsidRPr="00FA5B2B">
        <w:rPr>
          <w:rFonts w:cs="Times New Roman"/>
          <w:szCs w:val="24"/>
          <w:highlight w:val="yellow"/>
        </w:rPr>
        <w:t>n</w:t>
      </w:r>
      <w:r w:rsidR="00AE49AC" w:rsidRPr="00FA5B2B">
        <w:rPr>
          <w:rFonts w:cs="Times New Roman"/>
          <w:szCs w:val="24"/>
          <w:highlight w:val="yellow"/>
        </w:rPr>
        <w:t xml:space="preserve"> exclusion</w:t>
      </w:r>
      <w:r w:rsidR="00F029C1" w:rsidRPr="00FA5B2B">
        <w:rPr>
          <w:rFonts w:cs="Times New Roman"/>
          <w:szCs w:val="24"/>
          <w:highlight w:val="yellow"/>
        </w:rPr>
        <w:t xml:space="preserve"> under a plan</w:t>
      </w:r>
      <w:r w:rsidR="00AE49AC" w:rsidRPr="00FA5B2B">
        <w:rPr>
          <w:rFonts w:cs="Times New Roman"/>
          <w:szCs w:val="24"/>
          <w:highlight w:val="yellow"/>
        </w:rPr>
        <w:t xml:space="preserve"> of all inpatient, out-of-network treatment outside a hospital setting for eating disorders would </w:t>
      </w:r>
      <w:r w:rsidR="00445B38" w:rsidRPr="00FA5B2B">
        <w:rPr>
          <w:rFonts w:cs="Times New Roman"/>
          <w:szCs w:val="24"/>
          <w:highlight w:val="yellow"/>
        </w:rPr>
        <w:t xml:space="preserve">generally </w:t>
      </w:r>
      <w:r w:rsidR="00AE49AC" w:rsidRPr="00FA5B2B">
        <w:rPr>
          <w:rFonts w:cs="Times New Roman"/>
          <w:szCs w:val="24"/>
          <w:highlight w:val="yellow"/>
        </w:rPr>
        <w:t>not be permissible if the plan did not impose a similar limitation on treatment outside hospital settings for medical/surgical benefits.</w:t>
      </w:r>
      <w:r w:rsidR="00FA5B2B">
        <w:rPr>
          <w:rFonts w:cs="Times New Roman"/>
          <w:szCs w:val="24"/>
          <w:highlight w:val="yellow"/>
        </w:rPr>
        <w:t xml:space="preserve"> </w:t>
      </w:r>
      <w:r w:rsidR="001C335B" w:rsidRPr="00FA5B2B">
        <w:rPr>
          <w:rFonts w:cs="Times New Roman"/>
          <w:i/>
          <w:szCs w:val="24"/>
          <w:highlight w:val="yellow"/>
        </w:rPr>
        <w:t>See FAQs About Mental Health And Substance Use Disorder Parity Implementation And the 21st Century Cures Act Part 39</w:t>
      </w:r>
      <w:r w:rsidR="001C335B" w:rsidRPr="00FA5B2B">
        <w:rPr>
          <w:rFonts w:cs="Times New Roman"/>
          <w:szCs w:val="24"/>
          <w:highlight w:val="yellow"/>
        </w:rPr>
        <w:t xml:space="preserve">, </w:t>
      </w:r>
      <w:r w:rsidR="001C335B" w:rsidRPr="00FA5B2B">
        <w:rPr>
          <w:rFonts w:cs="Times New Roman"/>
          <w:i/>
          <w:szCs w:val="24"/>
          <w:highlight w:val="yellow"/>
        </w:rPr>
        <w:t xml:space="preserve">Q8, available at </w:t>
      </w:r>
      <w:hyperlink r:id="rId19" w:history="1">
        <w:r w:rsidR="001C335B" w:rsidRPr="00FA5B2B">
          <w:rPr>
            <w:rStyle w:val="Hyperlink"/>
            <w:rFonts w:cs="Times New Roman"/>
            <w:i/>
            <w:szCs w:val="24"/>
            <w:highlight w:val="yellow"/>
          </w:rPr>
          <w:t>https://www.dol.gov/sites/dolgov/files/EBSA/about-ebsa/our-activities/resource-center/faqs/aca-part-39-final.pdf</w:t>
        </w:r>
      </w:hyperlink>
      <w:r w:rsidR="002C02BA">
        <w:rPr>
          <w:rStyle w:val="Hyperlink"/>
          <w:rFonts w:cs="Times New Roman"/>
          <w:szCs w:val="24"/>
          <w:highlight w:val="yellow"/>
          <w:u w:val="none"/>
        </w:rPr>
        <w:t>.</w:t>
      </w:r>
      <w:r w:rsidR="002C02BA">
        <w:rPr>
          <w:rFonts w:cstheme="minorHAnsi"/>
          <w:noProof/>
          <w:szCs w:val="24"/>
        </w:rPr>
        <mc:AlternateContent>
          <mc:Choice Requires="wps">
            <w:drawing>
              <wp:inline distT="0" distB="0" distL="0" distR="0" wp14:anchorId="5415269B" wp14:editId="4E278CFD">
                <wp:extent cx="5800725" cy="2847975"/>
                <wp:effectExtent l="133350" t="133350" r="142875" b="161925"/>
                <wp:docPr id="3" name="Text Box 3"/>
                <wp:cNvGraphicFramePr/>
                <a:graphic xmlns:a="http://schemas.openxmlformats.org/drawingml/2006/main">
                  <a:graphicData uri="http://schemas.microsoft.com/office/word/2010/wordprocessingShape">
                    <wps:wsp>
                      <wps:cNvSpPr txBox="1"/>
                      <wps:spPr>
                        <a:xfrm>
                          <a:off x="0" y="0"/>
                          <a:ext cx="5800725" cy="28479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18E27AC" w14:textId="0B2E88F7" w:rsidR="006676E3" w:rsidRPr="002C02BA" w:rsidRDefault="006676E3" w:rsidP="009524F9">
                            <w:pPr>
                              <w:pStyle w:val="Heading5"/>
                              <w:spacing w:after="240"/>
                              <w:ind w:firstLine="0"/>
                            </w:pPr>
                            <w:r w:rsidRPr="002C02BA">
                              <w:t>Compliance Tips</w:t>
                            </w:r>
                          </w:p>
                          <w:p w14:paraId="7594D822" w14:textId="77777777" w:rsidR="006676E3" w:rsidRPr="00331497" w:rsidRDefault="006676E3" w:rsidP="00436617">
                            <w:pPr>
                              <w:pStyle w:val="ListParagraph"/>
                              <w:numPr>
                                <w:ilvl w:val="0"/>
                                <w:numId w:val="10"/>
                              </w:numPr>
                              <w:ind w:left="540"/>
                              <w:rPr>
                                <w:rFonts w:eastAsia="Times New Roman" w:cs="Times New Roman"/>
                              </w:rPr>
                            </w:pPr>
                            <w:r w:rsidRPr="00331497">
                              <w:rPr>
                                <w:rFonts w:cs="Times New Roman"/>
                                <w:position w:val="2"/>
                              </w:rPr>
                              <w:t>If</w:t>
                            </w:r>
                            <w:r w:rsidRPr="00331497">
                              <w:rPr>
                                <w:rFonts w:cs="Times New Roman"/>
                                <w:spacing w:val="2"/>
                                <w:position w:val="2"/>
                              </w:rPr>
                              <w:t xml:space="preserve"> </w:t>
                            </w:r>
                            <w:r w:rsidRPr="00331497">
                              <w:rPr>
                                <w:rFonts w:cs="Times New Roman"/>
                                <w:position w:val="2"/>
                              </w:rPr>
                              <w:t>the</w:t>
                            </w:r>
                            <w:r w:rsidRPr="00331497">
                              <w:rPr>
                                <w:rFonts w:cs="Times New Roman"/>
                                <w:spacing w:val="1"/>
                                <w:position w:val="2"/>
                              </w:rPr>
                              <w:t xml:space="preserve"> </w:t>
                            </w:r>
                            <w:r w:rsidRPr="00331497">
                              <w:rPr>
                                <w:rFonts w:cs="Times New Roman"/>
                                <w:position w:val="2"/>
                              </w:rPr>
                              <w:t>plan</w:t>
                            </w:r>
                            <w:r w:rsidRPr="00331497">
                              <w:rPr>
                                <w:rFonts w:cs="Times New Roman"/>
                                <w:spacing w:val="1"/>
                                <w:position w:val="2"/>
                              </w:rPr>
                              <w:t xml:space="preserve"> or issuer </w:t>
                            </w:r>
                            <w:r w:rsidRPr="00331497">
                              <w:rPr>
                                <w:rFonts w:cs="Times New Roman"/>
                                <w:position w:val="2"/>
                              </w:rPr>
                              <w:t>does</w:t>
                            </w:r>
                            <w:r w:rsidRPr="00331497">
                              <w:rPr>
                                <w:rFonts w:cs="Times New Roman"/>
                                <w:spacing w:val="2"/>
                                <w:position w:val="2"/>
                              </w:rPr>
                              <w:t xml:space="preserve"> </w:t>
                            </w:r>
                            <w:r w:rsidRPr="00331497">
                              <w:rPr>
                                <w:rFonts w:cs="Times New Roman"/>
                                <w:position w:val="2"/>
                              </w:rPr>
                              <w:t>not</w:t>
                            </w:r>
                            <w:r w:rsidRPr="00331497">
                              <w:rPr>
                                <w:rFonts w:cs="Times New Roman"/>
                                <w:spacing w:val="1"/>
                                <w:position w:val="2"/>
                              </w:rPr>
                              <w:t xml:space="preserve"> </w:t>
                            </w:r>
                            <w:r w:rsidRPr="00331497">
                              <w:rPr>
                                <w:rFonts w:cs="Times New Roman"/>
                                <w:position w:val="2"/>
                              </w:rPr>
                              <w:t>contract</w:t>
                            </w:r>
                            <w:r w:rsidRPr="00331497">
                              <w:rPr>
                                <w:rFonts w:cs="Times New Roman"/>
                                <w:spacing w:val="1"/>
                                <w:position w:val="2"/>
                              </w:rPr>
                              <w:t xml:space="preserve"> </w:t>
                            </w:r>
                            <w:r w:rsidRPr="00331497">
                              <w:rPr>
                                <w:rFonts w:cs="Times New Roman"/>
                                <w:position w:val="2"/>
                              </w:rPr>
                              <w:t>with</w:t>
                            </w:r>
                            <w:r w:rsidRPr="00331497">
                              <w:rPr>
                                <w:rFonts w:cs="Times New Roman"/>
                                <w:spacing w:val="2"/>
                                <w:position w:val="2"/>
                              </w:rPr>
                              <w:t xml:space="preserve"> </w:t>
                            </w:r>
                            <w:r w:rsidRPr="00331497">
                              <w:rPr>
                                <w:rFonts w:cs="Times New Roman"/>
                                <w:position w:val="2"/>
                              </w:rPr>
                              <w:t>a</w:t>
                            </w:r>
                            <w:r w:rsidRPr="00331497">
                              <w:rPr>
                                <w:rFonts w:cs="Times New Roman"/>
                                <w:spacing w:val="1"/>
                                <w:position w:val="2"/>
                              </w:rPr>
                              <w:t xml:space="preserve"> </w:t>
                            </w:r>
                            <w:r w:rsidRPr="00331497">
                              <w:rPr>
                                <w:rFonts w:cs="Times New Roman"/>
                                <w:position w:val="2"/>
                              </w:rPr>
                              <w:t>network</w:t>
                            </w:r>
                            <w:r w:rsidRPr="00331497">
                              <w:rPr>
                                <w:rFonts w:cs="Times New Roman"/>
                                <w:spacing w:val="1"/>
                                <w:position w:val="2"/>
                              </w:rPr>
                              <w:t xml:space="preserve"> </w:t>
                            </w:r>
                            <w:r w:rsidRPr="00331497">
                              <w:rPr>
                                <w:rFonts w:cs="Times New Roman"/>
                                <w:position w:val="2"/>
                              </w:rPr>
                              <w:t>of</w:t>
                            </w:r>
                            <w:r w:rsidRPr="00331497">
                              <w:rPr>
                                <w:rFonts w:cs="Times New Roman"/>
                                <w:spacing w:val="1"/>
                                <w:position w:val="2"/>
                              </w:rPr>
                              <w:t xml:space="preserve"> </w:t>
                            </w:r>
                            <w:r w:rsidRPr="00331497">
                              <w:rPr>
                                <w:rFonts w:cs="Times New Roman"/>
                                <w:position w:val="2"/>
                              </w:rPr>
                              <w:t>providers,</w:t>
                            </w:r>
                            <w:r w:rsidRPr="00331497">
                              <w:rPr>
                                <w:rFonts w:cs="Times New Roman"/>
                                <w:spacing w:val="2"/>
                                <w:position w:val="2"/>
                              </w:rPr>
                              <w:t xml:space="preserve"> </w:t>
                            </w:r>
                            <w:r w:rsidRPr="00331497">
                              <w:rPr>
                                <w:rFonts w:cs="Times New Roman"/>
                                <w:position w:val="2"/>
                              </w:rPr>
                              <w:t>all</w:t>
                            </w:r>
                            <w:r w:rsidRPr="00331497">
                              <w:rPr>
                                <w:rFonts w:cs="Times New Roman"/>
                                <w:spacing w:val="1"/>
                                <w:position w:val="2"/>
                              </w:rPr>
                              <w:t xml:space="preserve"> </w:t>
                            </w:r>
                            <w:r w:rsidRPr="00331497">
                              <w:rPr>
                                <w:rFonts w:cs="Times New Roman"/>
                                <w:position w:val="2"/>
                              </w:rPr>
                              <w:t>benefits</w:t>
                            </w:r>
                            <w:r w:rsidRPr="00331497">
                              <w:rPr>
                                <w:rFonts w:cs="Times New Roman"/>
                                <w:spacing w:val="1"/>
                                <w:position w:val="2"/>
                              </w:rPr>
                              <w:t xml:space="preserve"> </w:t>
                            </w:r>
                            <w:r w:rsidRPr="00331497">
                              <w:rPr>
                                <w:rFonts w:cs="Times New Roman"/>
                              </w:rPr>
                              <w:t>are out-of-network.</w:t>
                            </w:r>
                            <w:r w:rsidRPr="00331497">
                              <w:rPr>
                                <w:rFonts w:cs="Times New Roman"/>
                                <w:spacing w:val="52"/>
                              </w:rPr>
                              <w:t xml:space="preserve"> </w:t>
                            </w:r>
                            <w:r w:rsidRPr="00331497">
                              <w:rPr>
                                <w:rFonts w:cs="Times New Roman"/>
                              </w:rPr>
                              <w:t>If</w:t>
                            </w:r>
                            <w:r w:rsidRPr="00331497">
                              <w:rPr>
                                <w:rFonts w:cs="Times New Roman"/>
                                <w:spacing w:val="-1"/>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1"/>
                              </w:rPr>
                              <w:t xml:space="preserve"> or issuer </w:t>
                            </w:r>
                            <w:r w:rsidRPr="00331497">
                              <w:rPr>
                                <w:rFonts w:cs="Times New Roman"/>
                              </w:rPr>
                              <w:t>that</w:t>
                            </w:r>
                            <w:r w:rsidRPr="00331497">
                              <w:rPr>
                                <w:rFonts w:cs="Times New Roman"/>
                                <w:spacing w:val="-2"/>
                              </w:rPr>
                              <w:t xml:space="preserve"> </w:t>
                            </w:r>
                            <w:r w:rsidRPr="00331497">
                              <w:rPr>
                                <w:rFonts w:cs="Times New Roman"/>
                              </w:rPr>
                              <w:t>has</w:t>
                            </w:r>
                            <w:r w:rsidRPr="00331497">
                              <w:rPr>
                                <w:rFonts w:cs="Times New Roman"/>
                                <w:spacing w:val="-1"/>
                              </w:rPr>
                              <w:t xml:space="preserve"> </w:t>
                            </w:r>
                            <w:r w:rsidRPr="00331497">
                              <w:rPr>
                                <w:rFonts w:cs="Times New Roman"/>
                              </w:rPr>
                              <w:t>no</w:t>
                            </w:r>
                            <w:r w:rsidRPr="00331497">
                              <w:rPr>
                                <w:rFonts w:cs="Times New Roman"/>
                                <w:spacing w:val="-1"/>
                              </w:rPr>
                              <w:t xml:space="preserve"> </w:t>
                            </w:r>
                            <w:r w:rsidRPr="00331497">
                              <w:rPr>
                                <w:rFonts w:cs="Times New Roman"/>
                              </w:rPr>
                              <w:t>network</w:t>
                            </w:r>
                            <w:r w:rsidRPr="00331497">
                              <w:rPr>
                                <w:rFonts w:cs="Times New Roman"/>
                                <w:spacing w:val="-1"/>
                              </w:rPr>
                              <w:t xml:space="preserve"> </w:t>
                            </w:r>
                            <w:r w:rsidRPr="00331497">
                              <w:rPr>
                                <w:rFonts w:cs="Times New Roman"/>
                              </w:rPr>
                              <w:t>imposes</w:t>
                            </w:r>
                            <w:r w:rsidRPr="00331497">
                              <w:rPr>
                                <w:rFonts w:cs="Times New Roman"/>
                                <w:spacing w:val="-1"/>
                              </w:rPr>
                              <w:t xml:space="preserve"> </w:t>
                            </w:r>
                            <w:r w:rsidRPr="00331497">
                              <w:rPr>
                                <w:rFonts w:cs="Times New Roman"/>
                              </w:rPr>
                              <w:t>a</w:t>
                            </w:r>
                            <w:r w:rsidRPr="00331497">
                              <w:rPr>
                                <w:rFonts w:cs="Times New Roman"/>
                                <w:spacing w:val="-2"/>
                              </w:rPr>
                              <w:t xml:space="preserve"> </w:t>
                            </w:r>
                            <w:r w:rsidRPr="00331497">
                              <w:rPr>
                                <w:rFonts w:cs="Times New Roman"/>
                              </w:rPr>
                              <w:t>financial</w:t>
                            </w:r>
                            <w:r w:rsidRPr="00331497">
                              <w:rPr>
                                <w:rFonts w:cs="Times New Roman"/>
                                <w:spacing w:val="-1"/>
                              </w:rPr>
                              <w:t xml:space="preserve"> </w:t>
                            </w:r>
                            <w:r w:rsidRPr="00331497">
                              <w:rPr>
                                <w:rFonts w:cs="Times New Roman"/>
                              </w:rPr>
                              <w:t>requirement</w:t>
                            </w:r>
                            <w:r w:rsidRPr="00331497">
                              <w:rPr>
                                <w:rFonts w:cs="Times New Roman"/>
                                <w:spacing w:val="-1"/>
                              </w:rPr>
                              <w:t xml:space="preserve"> </w:t>
                            </w:r>
                            <w:r w:rsidRPr="00331497">
                              <w:rPr>
                                <w:rFonts w:cs="Times New Roman"/>
                              </w:rPr>
                              <w:t>or treatment</w:t>
                            </w:r>
                            <w:r w:rsidRPr="00331497">
                              <w:rPr>
                                <w:rFonts w:cs="Times New Roman"/>
                                <w:spacing w:val="-2"/>
                              </w:rPr>
                              <w:t xml:space="preserve"> </w:t>
                            </w:r>
                            <w:r w:rsidRPr="00331497">
                              <w:rPr>
                                <w:rFonts w:cs="Times New Roman"/>
                              </w:rPr>
                              <w:t>limitation</w:t>
                            </w:r>
                            <w:r w:rsidRPr="00331497">
                              <w:rPr>
                                <w:rFonts w:cs="Times New Roman"/>
                                <w:spacing w:val="-1"/>
                              </w:rPr>
                              <w:t xml:space="preserve"> </w:t>
                            </w:r>
                            <w:r w:rsidRPr="00331497">
                              <w:rPr>
                                <w:rFonts w:cs="Times New Roman"/>
                              </w:rPr>
                              <w:t>on</w:t>
                            </w:r>
                            <w:r w:rsidRPr="00331497">
                              <w:rPr>
                                <w:rFonts w:cs="Times New Roman"/>
                                <w:spacing w:val="-2"/>
                              </w:rPr>
                              <w:t xml:space="preserve"> </w:t>
                            </w:r>
                            <w:r w:rsidRPr="00331497">
                              <w:rPr>
                                <w:rFonts w:cs="Times New Roman"/>
                              </w:rPr>
                              <w:t>inpatient</w:t>
                            </w:r>
                            <w:r w:rsidRPr="00331497">
                              <w:rPr>
                                <w:rFonts w:cs="Times New Roman"/>
                                <w:spacing w:val="-1"/>
                              </w:rPr>
                              <w:t xml:space="preserve"> </w:t>
                            </w:r>
                            <w:r w:rsidRPr="00331497">
                              <w:rPr>
                                <w:rFonts w:cs="Times New Roman"/>
                              </w:rPr>
                              <w:t>or</w:t>
                            </w:r>
                            <w:r w:rsidRPr="00331497">
                              <w:rPr>
                                <w:rFonts w:cs="Times New Roman"/>
                                <w:spacing w:val="-2"/>
                              </w:rPr>
                              <w:t xml:space="preserve"> </w:t>
                            </w:r>
                            <w:r w:rsidRPr="00331497">
                              <w:rPr>
                                <w:rFonts w:cs="Times New Roman"/>
                              </w:rPr>
                              <w:t>outpatient</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the</w:t>
                            </w:r>
                            <w:r w:rsidRPr="00331497">
                              <w:rPr>
                                <w:rFonts w:cs="Times New Roman"/>
                                <w:spacing w:val="-2"/>
                              </w:rPr>
                              <w:t xml:space="preserve"> </w:t>
                            </w:r>
                            <w:r w:rsidRPr="00331497">
                              <w:rPr>
                                <w:rFonts w:cs="Times New Roman"/>
                              </w:rPr>
                              <w:t>plan</w:t>
                            </w:r>
                            <w:r w:rsidRPr="00331497">
                              <w:rPr>
                                <w:rFonts w:cs="Times New Roman"/>
                                <w:spacing w:val="-1"/>
                              </w:rPr>
                              <w:t xml:space="preserve"> or issuer </w:t>
                            </w:r>
                            <w:r w:rsidRPr="00331497">
                              <w:rPr>
                                <w:rFonts w:cs="Times New Roman"/>
                              </w:rPr>
                              <w:t>is</w:t>
                            </w:r>
                            <w:r w:rsidRPr="00331497">
                              <w:rPr>
                                <w:rFonts w:cs="Times New Roman"/>
                                <w:spacing w:val="-2"/>
                              </w:rPr>
                              <w:t xml:space="preserve"> </w:t>
                            </w:r>
                            <w:r w:rsidRPr="00331497">
                              <w:rPr>
                                <w:rFonts w:cs="Times New Roman"/>
                              </w:rPr>
                              <w:t>imposing the</w:t>
                            </w:r>
                            <w:r w:rsidRPr="00331497">
                              <w:rPr>
                                <w:rFonts w:cs="Times New Roman"/>
                                <w:spacing w:val="-2"/>
                              </w:rPr>
                              <w:t xml:space="preserve"> </w:t>
                            </w:r>
                            <w:r w:rsidRPr="00331497">
                              <w:rPr>
                                <w:rFonts w:cs="Times New Roman"/>
                              </w:rPr>
                              <w:t>requirement</w:t>
                            </w:r>
                            <w:r w:rsidRPr="00331497">
                              <w:rPr>
                                <w:rFonts w:cs="Times New Roman"/>
                                <w:spacing w:val="-2"/>
                              </w:rPr>
                              <w:t xml:space="preserve"> </w:t>
                            </w:r>
                            <w:r w:rsidRPr="00331497">
                              <w:rPr>
                                <w:rFonts w:cs="Times New Roman"/>
                              </w:rPr>
                              <w:t>or</w:t>
                            </w:r>
                            <w:r w:rsidRPr="00331497">
                              <w:rPr>
                                <w:rFonts w:cs="Times New Roman"/>
                                <w:spacing w:val="-2"/>
                              </w:rPr>
                              <w:t xml:space="preserve"> </w:t>
                            </w:r>
                            <w:r w:rsidRPr="00331497">
                              <w:rPr>
                                <w:rFonts w:cs="Times New Roman"/>
                              </w:rPr>
                              <w:t>limitation</w:t>
                            </w:r>
                            <w:r w:rsidRPr="00331497">
                              <w:rPr>
                                <w:rFonts w:cs="Times New Roman"/>
                                <w:spacing w:val="-2"/>
                              </w:rPr>
                              <w:t xml:space="preserve"> </w:t>
                            </w:r>
                            <w:r w:rsidRPr="00331497">
                              <w:rPr>
                                <w:rFonts w:cs="Times New Roman"/>
                              </w:rPr>
                              <w:t>within</w:t>
                            </w:r>
                            <w:r w:rsidRPr="00331497">
                              <w:rPr>
                                <w:rFonts w:cs="Times New Roman"/>
                                <w:spacing w:val="-1"/>
                              </w:rPr>
                              <w:t xml:space="preserve"> </w:t>
                            </w:r>
                            <w:r w:rsidRPr="00331497">
                              <w:rPr>
                                <w:rFonts w:cs="Times New Roman"/>
                              </w:rPr>
                              <w:t>classifications</w:t>
                            </w:r>
                            <w:r w:rsidRPr="00331497">
                              <w:rPr>
                                <w:rFonts w:cs="Times New Roman"/>
                                <w:spacing w:val="-2"/>
                              </w:rPr>
                              <w:t xml:space="preserve"> </w:t>
                            </w:r>
                            <w:r w:rsidRPr="00331497">
                              <w:rPr>
                                <w:rFonts w:cs="Times New Roman"/>
                              </w:rPr>
                              <w:t>(inpatient,</w:t>
                            </w:r>
                            <w:r w:rsidRPr="00331497">
                              <w:rPr>
                                <w:rFonts w:cs="Times New Roman"/>
                                <w:spacing w:val="-2"/>
                              </w:rPr>
                              <w:t xml:space="preserve"> </w:t>
                            </w:r>
                            <w:r w:rsidRPr="00331497">
                              <w:rPr>
                                <w:rFonts w:cs="Times New Roman"/>
                              </w:rPr>
                              <w:t>out-of-network or outpatient, out-of-network), and the rules for parity will be applied separately</w:t>
                            </w:r>
                            <w:r w:rsidRPr="00331497">
                              <w:rPr>
                                <w:rFonts w:cs="Times New Roman"/>
                                <w:spacing w:val="-5"/>
                              </w:rPr>
                              <w:t xml:space="preserve"> </w:t>
                            </w:r>
                            <w:r w:rsidRPr="00331497">
                              <w:rPr>
                                <w:rFonts w:cs="Times New Roman"/>
                              </w:rPr>
                              <w:t>for</w:t>
                            </w:r>
                            <w:r w:rsidRPr="00331497">
                              <w:rPr>
                                <w:rFonts w:cs="Times New Roman"/>
                                <w:spacing w:val="-5"/>
                              </w:rPr>
                              <w:t xml:space="preserve"> </w:t>
                            </w:r>
                            <w:r w:rsidRPr="00331497">
                              <w:rPr>
                                <w:rFonts w:cs="Times New Roman"/>
                              </w:rPr>
                              <w:t>the</w:t>
                            </w:r>
                            <w:r w:rsidRPr="00331497">
                              <w:rPr>
                                <w:rFonts w:cs="Times New Roman"/>
                                <w:spacing w:val="-5"/>
                              </w:rPr>
                              <w:t xml:space="preserve"> </w:t>
                            </w:r>
                            <w:r w:rsidRPr="00331497">
                              <w:rPr>
                                <w:rFonts w:cs="Times New Roman"/>
                                <w:spacing w:val="-1"/>
                              </w:rPr>
                              <w:t>different</w:t>
                            </w:r>
                            <w:r w:rsidRPr="00331497">
                              <w:rPr>
                                <w:rFonts w:cs="Times New Roman"/>
                                <w:spacing w:val="-5"/>
                              </w:rPr>
                              <w:t xml:space="preserve"> </w:t>
                            </w:r>
                            <w:r w:rsidRPr="00331497">
                              <w:rPr>
                                <w:rFonts w:cs="Times New Roman"/>
                              </w:rPr>
                              <w:t>classifications.</w:t>
                            </w:r>
                            <w:r w:rsidRPr="00331497">
                              <w:rPr>
                                <w:rFonts w:cs="Times New Roman"/>
                                <w:spacing w:val="-6"/>
                              </w:rPr>
                              <w:t xml:space="preserve"> </w:t>
                            </w:r>
                            <w:r w:rsidRPr="00331497">
                              <w:rPr>
                                <w:rFonts w:cs="Times New Roman"/>
                                <w:i/>
                              </w:rPr>
                              <w:t>See</w:t>
                            </w:r>
                            <w:r w:rsidRPr="00331497">
                              <w:rPr>
                                <w:rFonts w:cs="Times New Roman"/>
                                <w:i/>
                                <w:spacing w:val="-5"/>
                              </w:rPr>
                              <w:t xml:space="preserve"> </w:t>
                            </w:r>
                            <w:r w:rsidRPr="00331497">
                              <w:rPr>
                                <w:rFonts w:cs="Times New Roman"/>
                                <w:i/>
                              </w:rPr>
                              <w:t>26 CFR 54.9812-1(c)(2)(ii)(C), 29</w:t>
                            </w:r>
                            <w:r w:rsidRPr="00331497">
                              <w:rPr>
                                <w:rFonts w:cs="Times New Roman"/>
                                <w:i/>
                                <w:spacing w:val="-5"/>
                              </w:rPr>
                              <w:t xml:space="preserve"> </w:t>
                            </w:r>
                            <w:r w:rsidRPr="00331497">
                              <w:rPr>
                                <w:rFonts w:cs="Times New Roman"/>
                                <w:i/>
                              </w:rPr>
                              <w:t>CFR</w:t>
                            </w:r>
                            <w:r w:rsidRPr="00331497">
                              <w:rPr>
                                <w:rFonts w:cs="Times New Roman"/>
                                <w:i/>
                                <w:spacing w:val="-5"/>
                              </w:rPr>
                              <w:t xml:space="preserve"> </w:t>
                            </w:r>
                            <w:r w:rsidRPr="00331497">
                              <w:rPr>
                                <w:rFonts w:cs="Times New Roman"/>
                                <w:i/>
                              </w:rPr>
                              <w:t>2590.712(c)(2)(ii)(C),</w:t>
                            </w:r>
                            <w:r w:rsidRPr="00331497">
                              <w:rPr>
                                <w:rFonts w:cs="Times New Roman"/>
                                <w:i/>
                                <w:spacing w:val="24"/>
                                <w:w w:val="99"/>
                              </w:rPr>
                              <w:t xml:space="preserve"> 45 CFR 146.136(c)(2)(ii)(C)</w:t>
                            </w:r>
                            <w:r w:rsidRPr="00331497">
                              <w:rPr>
                                <w:rFonts w:cs="Times New Roman"/>
                                <w:i/>
                              </w:rPr>
                              <w:t>Example</w:t>
                            </w:r>
                            <w:r w:rsidRPr="00331497">
                              <w:rPr>
                                <w:rFonts w:cs="Times New Roman"/>
                                <w:i/>
                                <w:spacing w:val="-9"/>
                              </w:rPr>
                              <w:t xml:space="preserve"> </w:t>
                            </w:r>
                            <w:r w:rsidRPr="00331497">
                              <w:rPr>
                                <w:rFonts w:cs="Times New Roman"/>
                                <w:i/>
                              </w:rPr>
                              <w:t>1.</w:t>
                            </w:r>
                          </w:p>
                          <w:p w14:paraId="6A348ADB" w14:textId="77777777" w:rsidR="006676E3" w:rsidRPr="00331497" w:rsidRDefault="006676E3" w:rsidP="00436617">
                            <w:pPr>
                              <w:pStyle w:val="ListParagraph"/>
                              <w:numPr>
                                <w:ilvl w:val="0"/>
                                <w:numId w:val="10"/>
                              </w:numPr>
                              <w:ind w:left="540"/>
                              <w:rPr>
                                <w:rFonts w:eastAsia="Times New Roman" w:cs="Times New Roman"/>
                              </w:rPr>
                            </w:pPr>
                            <w:r w:rsidRPr="00331497">
                              <w:rPr>
                                <w:rFonts w:cs="Times New Roman"/>
                              </w:rPr>
                              <w:t>If</w:t>
                            </w:r>
                            <w:r w:rsidRPr="00331497">
                              <w:rPr>
                                <w:rFonts w:cs="Times New Roman"/>
                                <w:spacing w:val="2"/>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2"/>
                              </w:rPr>
                              <w:t xml:space="preserve"> or issuer </w:t>
                            </w:r>
                            <w:r w:rsidRPr="00331497">
                              <w:rPr>
                                <w:rFonts w:cs="Times New Roman"/>
                              </w:rPr>
                              <w:t>covers</w:t>
                            </w:r>
                            <w:r w:rsidRPr="00331497">
                              <w:rPr>
                                <w:rFonts w:cs="Times New Roman"/>
                                <w:spacing w:val="1"/>
                              </w:rPr>
                              <w:t xml:space="preserve"> </w:t>
                            </w:r>
                            <w:r w:rsidRPr="00331497">
                              <w:rPr>
                                <w:rFonts w:cs="Times New Roman"/>
                              </w:rPr>
                              <w:t>the</w:t>
                            </w:r>
                            <w:r w:rsidRPr="00331497">
                              <w:rPr>
                                <w:rFonts w:cs="Times New Roman"/>
                                <w:spacing w:val="2"/>
                              </w:rPr>
                              <w:t xml:space="preserve"> </w:t>
                            </w:r>
                            <w:r w:rsidRPr="00331497">
                              <w:rPr>
                                <w:rFonts w:cs="Times New Roman"/>
                              </w:rPr>
                              <w:t>full</w:t>
                            </w:r>
                            <w:r w:rsidRPr="00331497">
                              <w:rPr>
                                <w:rFonts w:cs="Times New Roman"/>
                                <w:spacing w:val="2"/>
                              </w:rPr>
                              <w:t xml:space="preserve"> </w:t>
                            </w:r>
                            <w:r w:rsidRPr="00331497">
                              <w:rPr>
                                <w:rFonts w:cs="Times New Roman"/>
                              </w:rPr>
                              <w:t>range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spacing w:val="-1"/>
                              </w:rPr>
                              <w:t>medical/surgical</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(in</w:t>
                            </w:r>
                            <w:r w:rsidRPr="00331497">
                              <w:rPr>
                                <w:rFonts w:cs="Times New Roman"/>
                                <w:spacing w:val="2"/>
                              </w:rPr>
                              <w:t xml:space="preserve"> </w:t>
                            </w:r>
                            <w:r w:rsidRPr="00331497">
                              <w:rPr>
                                <w:rFonts w:cs="Times New Roman"/>
                              </w:rPr>
                              <w:t>all</w:t>
                            </w:r>
                            <w:r w:rsidRPr="00331497">
                              <w:rPr>
                                <w:rFonts w:cs="Times New Roman"/>
                                <w:spacing w:val="22"/>
                              </w:rPr>
                              <w:t xml:space="preserve"> </w:t>
                            </w:r>
                            <w:r w:rsidRPr="00331497">
                              <w:rPr>
                                <w:rFonts w:cs="Times New Roman"/>
                              </w:rPr>
                              <w:t>classifications,</w:t>
                            </w:r>
                            <w:r w:rsidRPr="00331497">
                              <w:rPr>
                                <w:rFonts w:cs="Times New Roman"/>
                                <w:spacing w:val="-2"/>
                              </w:rPr>
                              <w:t xml:space="preserve"> </w:t>
                            </w:r>
                            <w:r w:rsidRPr="00331497">
                              <w:rPr>
                                <w:rFonts w:cs="Times New Roman"/>
                              </w:rPr>
                              <w:t>both</w:t>
                            </w:r>
                            <w:r w:rsidRPr="00331497">
                              <w:rPr>
                                <w:rFonts w:cs="Times New Roman"/>
                                <w:spacing w:val="-2"/>
                              </w:rPr>
                              <w:t xml:space="preserve"> </w:t>
                            </w:r>
                            <w:r w:rsidRPr="00331497">
                              <w:rPr>
                                <w:rFonts w:cs="Times New Roman"/>
                              </w:rPr>
                              <w:t>in-network</w:t>
                            </w:r>
                            <w:r w:rsidRPr="00331497">
                              <w:rPr>
                                <w:rFonts w:cs="Times New Roman"/>
                                <w:spacing w:val="-1"/>
                              </w:rPr>
                              <w:t xml:space="preserve"> </w:t>
                            </w:r>
                            <w:r w:rsidRPr="00331497">
                              <w:rPr>
                                <w:rFonts w:cs="Times New Roman"/>
                              </w:rPr>
                              <w:t>and</w:t>
                            </w:r>
                            <w:r w:rsidRPr="00331497">
                              <w:rPr>
                                <w:rFonts w:cs="Times New Roman"/>
                                <w:spacing w:val="-2"/>
                              </w:rPr>
                              <w:t xml:space="preserve"> </w:t>
                            </w:r>
                            <w:r w:rsidRPr="00331497">
                              <w:rPr>
                                <w:rFonts w:cs="Times New Roman"/>
                              </w:rPr>
                              <w:t>out-of-network),</w:t>
                            </w:r>
                            <w:r w:rsidRPr="00331497">
                              <w:rPr>
                                <w:rFonts w:cs="Times New Roman"/>
                                <w:spacing w:val="-2"/>
                              </w:rPr>
                              <w:t xml:space="preserve"> </w:t>
                            </w:r>
                            <w:r w:rsidRPr="00331497">
                              <w:rPr>
                                <w:rFonts w:cs="Times New Roman"/>
                              </w:rPr>
                              <w:t>beware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rPr>
                              <w:t>exclusions</w:t>
                            </w:r>
                            <w:r w:rsidRPr="00331497">
                              <w:rPr>
                                <w:rFonts w:cs="Times New Roman"/>
                                <w:spacing w:val="-1"/>
                              </w:rPr>
                              <w:t xml:space="preserve"> </w:t>
                            </w:r>
                            <w:r w:rsidRPr="00331497">
                              <w:rPr>
                                <w:rFonts w:cs="Times New Roman"/>
                              </w:rPr>
                              <w:t>on out-of-network</w:t>
                            </w:r>
                            <w:r w:rsidRPr="00331497">
                              <w:rPr>
                                <w:rFonts w:cs="Times New Roman"/>
                                <w:spacing w:val="-3"/>
                              </w:rPr>
                              <w:t xml:space="preserve"> </w:t>
                            </w:r>
                            <w:r w:rsidRPr="00331497">
                              <w:rPr>
                                <w:rFonts w:cs="Times New Roman"/>
                              </w:rPr>
                              <w:t>MH/SUD</w:t>
                            </w:r>
                            <w:r w:rsidRPr="00331497">
                              <w:rPr>
                                <w:rFonts w:cs="Times New Roman"/>
                                <w:spacing w:val="-3"/>
                              </w:rPr>
                              <w:t xml:space="preserve"> </w:t>
                            </w:r>
                            <w:r w:rsidRPr="00331497">
                              <w:rPr>
                                <w:rFonts w:cs="Times New Roman"/>
                              </w:rPr>
                              <w:t>benefits.</w:t>
                            </w:r>
                          </w:p>
                          <w:p w14:paraId="7CBFF328" w14:textId="77777777" w:rsidR="006676E3" w:rsidRPr="00331497" w:rsidRDefault="006676E3" w:rsidP="00436617">
                            <w:pPr>
                              <w:pStyle w:val="ListParagraph"/>
                              <w:numPr>
                                <w:ilvl w:val="0"/>
                                <w:numId w:val="10"/>
                              </w:numPr>
                              <w:ind w:left="540"/>
                              <w:rPr>
                                <w:rFonts w:eastAsia="Times New Roman" w:cs="Times New Roman"/>
                              </w:rPr>
                            </w:pPr>
                            <w:r w:rsidRPr="00331497">
                              <w:rPr>
                                <w:rFonts w:eastAsia="Times New Roman" w:cs="Times New Roman"/>
                              </w:rPr>
                              <w:t>Benefits for intermediate services (such as non-hospital inpatient and partial hospitalization) must be assigned to classifications using a comparable methodology across medical/surgical benefits and MH/SUD benefits.</w:t>
                            </w:r>
                          </w:p>
                          <w:p w14:paraId="6AE0528B" w14:textId="77777777" w:rsidR="006676E3" w:rsidRDefault="006676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15269B" id="_x0000_t202" coordsize="21600,21600" o:spt="202" path="m,l,21600r21600,l21600,xe">
                <v:stroke joinstyle="miter"/>
                <v:path gradientshapeok="t" o:connecttype="rect"/>
              </v:shapetype>
              <v:shape id="Text Box 3" o:spid="_x0000_s1026" type="#_x0000_t202" style="width:456.7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" fillcolor="white [3212]" stroked="f" strokeweight=".5pt">
                <v:shadow on="t" color="black" offset="0,1pt"/>
                <v:textbox>
                  <w:txbxContent>
                    <w:p w14:paraId="718E27AC" w14:textId="0B2E88F7" w:rsidR="006676E3" w:rsidRPr="002C02BA" w:rsidRDefault="006676E3" w:rsidP="009524F9">
                      <w:pPr>
                        <w:pStyle w:val="Heading5"/>
                        <w:spacing w:after="240"/>
                        <w:ind w:firstLine="0"/>
                      </w:pPr>
                      <w:r w:rsidRPr="002C02BA">
                        <w:t>Compliance Tips</w:t>
                      </w:r>
                    </w:p>
                    <w:p w14:paraId="7594D822" w14:textId="77777777" w:rsidR="006676E3" w:rsidRPr="00331497" w:rsidRDefault="006676E3" w:rsidP="00436617">
                      <w:pPr>
                        <w:pStyle w:val="ListParagraph"/>
                        <w:numPr>
                          <w:ilvl w:val="0"/>
                          <w:numId w:val="10"/>
                        </w:numPr>
                        <w:ind w:left="540"/>
                        <w:rPr>
                          <w:rFonts w:eastAsia="Times New Roman" w:cs="Times New Roman"/>
                        </w:rPr>
                      </w:pPr>
                      <w:r w:rsidRPr="00331497">
                        <w:rPr>
                          <w:rFonts w:cs="Times New Roman"/>
                          <w:position w:val="2"/>
                        </w:rPr>
                        <w:t>If</w:t>
                      </w:r>
                      <w:r w:rsidRPr="00331497">
                        <w:rPr>
                          <w:rFonts w:cs="Times New Roman"/>
                          <w:spacing w:val="2"/>
                          <w:position w:val="2"/>
                        </w:rPr>
                        <w:t xml:space="preserve"> </w:t>
                      </w:r>
                      <w:r w:rsidRPr="00331497">
                        <w:rPr>
                          <w:rFonts w:cs="Times New Roman"/>
                          <w:position w:val="2"/>
                        </w:rPr>
                        <w:t>the</w:t>
                      </w:r>
                      <w:r w:rsidRPr="00331497">
                        <w:rPr>
                          <w:rFonts w:cs="Times New Roman"/>
                          <w:spacing w:val="1"/>
                          <w:position w:val="2"/>
                        </w:rPr>
                        <w:t xml:space="preserve"> </w:t>
                      </w:r>
                      <w:r w:rsidRPr="00331497">
                        <w:rPr>
                          <w:rFonts w:cs="Times New Roman"/>
                          <w:position w:val="2"/>
                        </w:rPr>
                        <w:t>plan</w:t>
                      </w:r>
                      <w:r w:rsidRPr="00331497">
                        <w:rPr>
                          <w:rFonts w:cs="Times New Roman"/>
                          <w:spacing w:val="1"/>
                          <w:position w:val="2"/>
                        </w:rPr>
                        <w:t xml:space="preserve"> or issuer </w:t>
                      </w:r>
                      <w:r w:rsidRPr="00331497">
                        <w:rPr>
                          <w:rFonts w:cs="Times New Roman"/>
                          <w:position w:val="2"/>
                        </w:rPr>
                        <w:t>does</w:t>
                      </w:r>
                      <w:r w:rsidRPr="00331497">
                        <w:rPr>
                          <w:rFonts w:cs="Times New Roman"/>
                          <w:spacing w:val="2"/>
                          <w:position w:val="2"/>
                        </w:rPr>
                        <w:t xml:space="preserve"> </w:t>
                      </w:r>
                      <w:r w:rsidRPr="00331497">
                        <w:rPr>
                          <w:rFonts w:cs="Times New Roman"/>
                          <w:position w:val="2"/>
                        </w:rPr>
                        <w:t>not</w:t>
                      </w:r>
                      <w:r w:rsidRPr="00331497">
                        <w:rPr>
                          <w:rFonts w:cs="Times New Roman"/>
                          <w:spacing w:val="1"/>
                          <w:position w:val="2"/>
                        </w:rPr>
                        <w:t xml:space="preserve"> </w:t>
                      </w:r>
                      <w:r w:rsidRPr="00331497">
                        <w:rPr>
                          <w:rFonts w:cs="Times New Roman"/>
                          <w:position w:val="2"/>
                        </w:rPr>
                        <w:t>contract</w:t>
                      </w:r>
                      <w:r w:rsidRPr="00331497">
                        <w:rPr>
                          <w:rFonts w:cs="Times New Roman"/>
                          <w:spacing w:val="1"/>
                          <w:position w:val="2"/>
                        </w:rPr>
                        <w:t xml:space="preserve"> </w:t>
                      </w:r>
                      <w:r w:rsidRPr="00331497">
                        <w:rPr>
                          <w:rFonts w:cs="Times New Roman"/>
                          <w:position w:val="2"/>
                        </w:rPr>
                        <w:t>with</w:t>
                      </w:r>
                      <w:r w:rsidRPr="00331497">
                        <w:rPr>
                          <w:rFonts w:cs="Times New Roman"/>
                          <w:spacing w:val="2"/>
                          <w:position w:val="2"/>
                        </w:rPr>
                        <w:t xml:space="preserve"> </w:t>
                      </w:r>
                      <w:r w:rsidRPr="00331497">
                        <w:rPr>
                          <w:rFonts w:cs="Times New Roman"/>
                          <w:position w:val="2"/>
                        </w:rPr>
                        <w:t>a</w:t>
                      </w:r>
                      <w:r w:rsidRPr="00331497">
                        <w:rPr>
                          <w:rFonts w:cs="Times New Roman"/>
                          <w:spacing w:val="1"/>
                          <w:position w:val="2"/>
                        </w:rPr>
                        <w:t xml:space="preserve"> </w:t>
                      </w:r>
                      <w:r w:rsidRPr="00331497">
                        <w:rPr>
                          <w:rFonts w:cs="Times New Roman"/>
                          <w:position w:val="2"/>
                        </w:rPr>
                        <w:t>network</w:t>
                      </w:r>
                      <w:r w:rsidRPr="00331497">
                        <w:rPr>
                          <w:rFonts w:cs="Times New Roman"/>
                          <w:spacing w:val="1"/>
                          <w:position w:val="2"/>
                        </w:rPr>
                        <w:t xml:space="preserve"> </w:t>
                      </w:r>
                      <w:r w:rsidRPr="00331497">
                        <w:rPr>
                          <w:rFonts w:cs="Times New Roman"/>
                          <w:position w:val="2"/>
                        </w:rPr>
                        <w:t>of</w:t>
                      </w:r>
                      <w:r w:rsidRPr="00331497">
                        <w:rPr>
                          <w:rFonts w:cs="Times New Roman"/>
                          <w:spacing w:val="1"/>
                          <w:position w:val="2"/>
                        </w:rPr>
                        <w:t xml:space="preserve"> </w:t>
                      </w:r>
                      <w:r w:rsidRPr="00331497">
                        <w:rPr>
                          <w:rFonts w:cs="Times New Roman"/>
                          <w:position w:val="2"/>
                        </w:rPr>
                        <w:t>providers,</w:t>
                      </w:r>
                      <w:r w:rsidRPr="00331497">
                        <w:rPr>
                          <w:rFonts w:cs="Times New Roman"/>
                          <w:spacing w:val="2"/>
                          <w:position w:val="2"/>
                        </w:rPr>
                        <w:t xml:space="preserve"> </w:t>
                      </w:r>
                      <w:r w:rsidRPr="00331497">
                        <w:rPr>
                          <w:rFonts w:cs="Times New Roman"/>
                          <w:position w:val="2"/>
                        </w:rPr>
                        <w:t>all</w:t>
                      </w:r>
                      <w:r w:rsidRPr="00331497">
                        <w:rPr>
                          <w:rFonts w:cs="Times New Roman"/>
                          <w:spacing w:val="1"/>
                          <w:position w:val="2"/>
                        </w:rPr>
                        <w:t xml:space="preserve"> </w:t>
                      </w:r>
                      <w:r w:rsidRPr="00331497">
                        <w:rPr>
                          <w:rFonts w:cs="Times New Roman"/>
                          <w:position w:val="2"/>
                        </w:rPr>
                        <w:t>benefits</w:t>
                      </w:r>
                      <w:r w:rsidRPr="00331497">
                        <w:rPr>
                          <w:rFonts w:cs="Times New Roman"/>
                          <w:spacing w:val="1"/>
                          <w:position w:val="2"/>
                        </w:rPr>
                        <w:t xml:space="preserve"> </w:t>
                      </w:r>
                      <w:r w:rsidRPr="00331497">
                        <w:rPr>
                          <w:rFonts w:cs="Times New Roman"/>
                        </w:rPr>
                        <w:t>are out-of-network.</w:t>
                      </w:r>
                      <w:r w:rsidRPr="00331497">
                        <w:rPr>
                          <w:rFonts w:cs="Times New Roman"/>
                          <w:spacing w:val="52"/>
                        </w:rPr>
                        <w:t xml:space="preserve"> </w:t>
                      </w:r>
                      <w:r w:rsidRPr="00331497">
                        <w:rPr>
                          <w:rFonts w:cs="Times New Roman"/>
                        </w:rPr>
                        <w:t>If</w:t>
                      </w:r>
                      <w:r w:rsidRPr="00331497">
                        <w:rPr>
                          <w:rFonts w:cs="Times New Roman"/>
                          <w:spacing w:val="-1"/>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1"/>
                        </w:rPr>
                        <w:t xml:space="preserve"> or issuer </w:t>
                      </w:r>
                      <w:r w:rsidRPr="00331497">
                        <w:rPr>
                          <w:rFonts w:cs="Times New Roman"/>
                        </w:rPr>
                        <w:t>that</w:t>
                      </w:r>
                      <w:r w:rsidRPr="00331497">
                        <w:rPr>
                          <w:rFonts w:cs="Times New Roman"/>
                          <w:spacing w:val="-2"/>
                        </w:rPr>
                        <w:t xml:space="preserve"> </w:t>
                      </w:r>
                      <w:r w:rsidRPr="00331497">
                        <w:rPr>
                          <w:rFonts w:cs="Times New Roman"/>
                        </w:rPr>
                        <w:t>has</w:t>
                      </w:r>
                      <w:r w:rsidRPr="00331497">
                        <w:rPr>
                          <w:rFonts w:cs="Times New Roman"/>
                          <w:spacing w:val="-1"/>
                        </w:rPr>
                        <w:t xml:space="preserve"> </w:t>
                      </w:r>
                      <w:r w:rsidRPr="00331497">
                        <w:rPr>
                          <w:rFonts w:cs="Times New Roman"/>
                        </w:rPr>
                        <w:t>no</w:t>
                      </w:r>
                      <w:r w:rsidRPr="00331497">
                        <w:rPr>
                          <w:rFonts w:cs="Times New Roman"/>
                          <w:spacing w:val="-1"/>
                        </w:rPr>
                        <w:t xml:space="preserve"> </w:t>
                      </w:r>
                      <w:r w:rsidRPr="00331497">
                        <w:rPr>
                          <w:rFonts w:cs="Times New Roman"/>
                        </w:rPr>
                        <w:t>network</w:t>
                      </w:r>
                      <w:r w:rsidRPr="00331497">
                        <w:rPr>
                          <w:rFonts w:cs="Times New Roman"/>
                          <w:spacing w:val="-1"/>
                        </w:rPr>
                        <w:t xml:space="preserve"> </w:t>
                      </w:r>
                      <w:r w:rsidRPr="00331497">
                        <w:rPr>
                          <w:rFonts w:cs="Times New Roman"/>
                        </w:rPr>
                        <w:t>imposes</w:t>
                      </w:r>
                      <w:r w:rsidRPr="00331497">
                        <w:rPr>
                          <w:rFonts w:cs="Times New Roman"/>
                          <w:spacing w:val="-1"/>
                        </w:rPr>
                        <w:t xml:space="preserve"> </w:t>
                      </w:r>
                      <w:r w:rsidRPr="00331497">
                        <w:rPr>
                          <w:rFonts w:cs="Times New Roman"/>
                        </w:rPr>
                        <w:t>a</w:t>
                      </w:r>
                      <w:r w:rsidRPr="00331497">
                        <w:rPr>
                          <w:rFonts w:cs="Times New Roman"/>
                          <w:spacing w:val="-2"/>
                        </w:rPr>
                        <w:t xml:space="preserve"> </w:t>
                      </w:r>
                      <w:r w:rsidRPr="00331497">
                        <w:rPr>
                          <w:rFonts w:cs="Times New Roman"/>
                        </w:rPr>
                        <w:t>financial</w:t>
                      </w:r>
                      <w:r w:rsidRPr="00331497">
                        <w:rPr>
                          <w:rFonts w:cs="Times New Roman"/>
                          <w:spacing w:val="-1"/>
                        </w:rPr>
                        <w:t xml:space="preserve"> </w:t>
                      </w:r>
                      <w:r w:rsidRPr="00331497">
                        <w:rPr>
                          <w:rFonts w:cs="Times New Roman"/>
                        </w:rPr>
                        <w:t>requirement</w:t>
                      </w:r>
                      <w:r w:rsidRPr="00331497">
                        <w:rPr>
                          <w:rFonts w:cs="Times New Roman"/>
                          <w:spacing w:val="-1"/>
                        </w:rPr>
                        <w:t xml:space="preserve"> </w:t>
                      </w:r>
                      <w:r w:rsidRPr="00331497">
                        <w:rPr>
                          <w:rFonts w:cs="Times New Roman"/>
                        </w:rPr>
                        <w:t>or treatment</w:t>
                      </w:r>
                      <w:r w:rsidRPr="00331497">
                        <w:rPr>
                          <w:rFonts w:cs="Times New Roman"/>
                          <w:spacing w:val="-2"/>
                        </w:rPr>
                        <w:t xml:space="preserve"> </w:t>
                      </w:r>
                      <w:r w:rsidRPr="00331497">
                        <w:rPr>
                          <w:rFonts w:cs="Times New Roman"/>
                        </w:rPr>
                        <w:t>limitation</w:t>
                      </w:r>
                      <w:r w:rsidRPr="00331497">
                        <w:rPr>
                          <w:rFonts w:cs="Times New Roman"/>
                          <w:spacing w:val="-1"/>
                        </w:rPr>
                        <w:t xml:space="preserve"> </w:t>
                      </w:r>
                      <w:r w:rsidRPr="00331497">
                        <w:rPr>
                          <w:rFonts w:cs="Times New Roman"/>
                        </w:rPr>
                        <w:t>on</w:t>
                      </w:r>
                      <w:r w:rsidRPr="00331497">
                        <w:rPr>
                          <w:rFonts w:cs="Times New Roman"/>
                          <w:spacing w:val="-2"/>
                        </w:rPr>
                        <w:t xml:space="preserve"> </w:t>
                      </w:r>
                      <w:r w:rsidRPr="00331497">
                        <w:rPr>
                          <w:rFonts w:cs="Times New Roman"/>
                        </w:rPr>
                        <w:t>inpatient</w:t>
                      </w:r>
                      <w:r w:rsidRPr="00331497">
                        <w:rPr>
                          <w:rFonts w:cs="Times New Roman"/>
                          <w:spacing w:val="-1"/>
                        </w:rPr>
                        <w:t xml:space="preserve"> </w:t>
                      </w:r>
                      <w:r w:rsidRPr="00331497">
                        <w:rPr>
                          <w:rFonts w:cs="Times New Roman"/>
                        </w:rPr>
                        <w:t>or</w:t>
                      </w:r>
                      <w:r w:rsidRPr="00331497">
                        <w:rPr>
                          <w:rFonts w:cs="Times New Roman"/>
                          <w:spacing w:val="-2"/>
                        </w:rPr>
                        <w:t xml:space="preserve"> </w:t>
                      </w:r>
                      <w:r w:rsidRPr="00331497">
                        <w:rPr>
                          <w:rFonts w:cs="Times New Roman"/>
                        </w:rPr>
                        <w:t>outpatient</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the</w:t>
                      </w:r>
                      <w:r w:rsidRPr="00331497">
                        <w:rPr>
                          <w:rFonts w:cs="Times New Roman"/>
                          <w:spacing w:val="-2"/>
                        </w:rPr>
                        <w:t xml:space="preserve"> </w:t>
                      </w:r>
                      <w:r w:rsidRPr="00331497">
                        <w:rPr>
                          <w:rFonts w:cs="Times New Roman"/>
                        </w:rPr>
                        <w:t>plan</w:t>
                      </w:r>
                      <w:r w:rsidRPr="00331497">
                        <w:rPr>
                          <w:rFonts w:cs="Times New Roman"/>
                          <w:spacing w:val="-1"/>
                        </w:rPr>
                        <w:t xml:space="preserve"> or issuer </w:t>
                      </w:r>
                      <w:r w:rsidRPr="00331497">
                        <w:rPr>
                          <w:rFonts w:cs="Times New Roman"/>
                        </w:rPr>
                        <w:t>is</w:t>
                      </w:r>
                      <w:r w:rsidRPr="00331497">
                        <w:rPr>
                          <w:rFonts w:cs="Times New Roman"/>
                          <w:spacing w:val="-2"/>
                        </w:rPr>
                        <w:t xml:space="preserve"> </w:t>
                      </w:r>
                      <w:r w:rsidRPr="00331497">
                        <w:rPr>
                          <w:rFonts w:cs="Times New Roman"/>
                        </w:rPr>
                        <w:t>imposing the</w:t>
                      </w:r>
                      <w:r w:rsidRPr="00331497">
                        <w:rPr>
                          <w:rFonts w:cs="Times New Roman"/>
                          <w:spacing w:val="-2"/>
                        </w:rPr>
                        <w:t xml:space="preserve"> </w:t>
                      </w:r>
                      <w:r w:rsidRPr="00331497">
                        <w:rPr>
                          <w:rFonts w:cs="Times New Roman"/>
                        </w:rPr>
                        <w:t>requirement</w:t>
                      </w:r>
                      <w:r w:rsidRPr="00331497">
                        <w:rPr>
                          <w:rFonts w:cs="Times New Roman"/>
                          <w:spacing w:val="-2"/>
                        </w:rPr>
                        <w:t xml:space="preserve"> </w:t>
                      </w:r>
                      <w:r w:rsidRPr="00331497">
                        <w:rPr>
                          <w:rFonts w:cs="Times New Roman"/>
                        </w:rPr>
                        <w:t>or</w:t>
                      </w:r>
                      <w:r w:rsidRPr="00331497">
                        <w:rPr>
                          <w:rFonts w:cs="Times New Roman"/>
                          <w:spacing w:val="-2"/>
                        </w:rPr>
                        <w:t xml:space="preserve"> </w:t>
                      </w:r>
                      <w:r w:rsidRPr="00331497">
                        <w:rPr>
                          <w:rFonts w:cs="Times New Roman"/>
                        </w:rPr>
                        <w:t>limitation</w:t>
                      </w:r>
                      <w:r w:rsidRPr="00331497">
                        <w:rPr>
                          <w:rFonts w:cs="Times New Roman"/>
                          <w:spacing w:val="-2"/>
                        </w:rPr>
                        <w:t xml:space="preserve"> </w:t>
                      </w:r>
                      <w:r w:rsidRPr="00331497">
                        <w:rPr>
                          <w:rFonts w:cs="Times New Roman"/>
                        </w:rPr>
                        <w:t>within</w:t>
                      </w:r>
                      <w:r w:rsidRPr="00331497">
                        <w:rPr>
                          <w:rFonts w:cs="Times New Roman"/>
                          <w:spacing w:val="-1"/>
                        </w:rPr>
                        <w:t xml:space="preserve"> </w:t>
                      </w:r>
                      <w:r w:rsidRPr="00331497">
                        <w:rPr>
                          <w:rFonts w:cs="Times New Roman"/>
                        </w:rPr>
                        <w:t>classifications</w:t>
                      </w:r>
                      <w:r w:rsidRPr="00331497">
                        <w:rPr>
                          <w:rFonts w:cs="Times New Roman"/>
                          <w:spacing w:val="-2"/>
                        </w:rPr>
                        <w:t xml:space="preserve"> </w:t>
                      </w:r>
                      <w:r w:rsidRPr="00331497">
                        <w:rPr>
                          <w:rFonts w:cs="Times New Roman"/>
                        </w:rPr>
                        <w:t>(inpatient,</w:t>
                      </w:r>
                      <w:r w:rsidRPr="00331497">
                        <w:rPr>
                          <w:rFonts w:cs="Times New Roman"/>
                          <w:spacing w:val="-2"/>
                        </w:rPr>
                        <w:t xml:space="preserve"> </w:t>
                      </w:r>
                      <w:r w:rsidRPr="00331497">
                        <w:rPr>
                          <w:rFonts w:cs="Times New Roman"/>
                        </w:rPr>
                        <w:t>out-of-network or outpatient, out-of-network), and the rules for parity will be applied separately</w:t>
                      </w:r>
                      <w:r w:rsidRPr="00331497">
                        <w:rPr>
                          <w:rFonts w:cs="Times New Roman"/>
                          <w:spacing w:val="-5"/>
                        </w:rPr>
                        <w:t xml:space="preserve"> </w:t>
                      </w:r>
                      <w:r w:rsidRPr="00331497">
                        <w:rPr>
                          <w:rFonts w:cs="Times New Roman"/>
                        </w:rPr>
                        <w:t>for</w:t>
                      </w:r>
                      <w:r w:rsidRPr="00331497">
                        <w:rPr>
                          <w:rFonts w:cs="Times New Roman"/>
                          <w:spacing w:val="-5"/>
                        </w:rPr>
                        <w:t xml:space="preserve"> </w:t>
                      </w:r>
                      <w:r w:rsidRPr="00331497">
                        <w:rPr>
                          <w:rFonts w:cs="Times New Roman"/>
                        </w:rPr>
                        <w:t>the</w:t>
                      </w:r>
                      <w:r w:rsidRPr="00331497">
                        <w:rPr>
                          <w:rFonts w:cs="Times New Roman"/>
                          <w:spacing w:val="-5"/>
                        </w:rPr>
                        <w:t xml:space="preserve"> </w:t>
                      </w:r>
                      <w:r w:rsidRPr="00331497">
                        <w:rPr>
                          <w:rFonts w:cs="Times New Roman"/>
                          <w:spacing w:val="-1"/>
                        </w:rPr>
                        <w:t>different</w:t>
                      </w:r>
                      <w:r w:rsidRPr="00331497">
                        <w:rPr>
                          <w:rFonts w:cs="Times New Roman"/>
                          <w:spacing w:val="-5"/>
                        </w:rPr>
                        <w:t xml:space="preserve"> </w:t>
                      </w:r>
                      <w:r w:rsidRPr="00331497">
                        <w:rPr>
                          <w:rFonts w:cs="Times New Roman"/>
                        </w:rPr>
                        <w:t>classifications.</w:t>
                      </w:r>
                      <w:r w:rsidRPr="00331497">
                        <w:rPr>
                          <w:rFonts w:cs="Times New Roman"/>
                          <w:spacing w:val="-6"/>
                        </w:rPr>
                        <w:t xml:space="preserve"> </w:t>
                      </w:r>
                      <w:r w:rsidRPr="00331497">
                        <w:rPr>
                          <w:rFonts w:cs="Times New Roman"/>
                          <w:i/>
                        </w:rPr>
                        <w:t>See</w:t>
                      </w:r>
                      <w:r w:rsidRPr="00331497">
                        <w:rPr>
                          <w:rFonts w:cs="Times New Roman"/>
                          <w:i/>
                          <w:spacing w:val="-5"/>
                        </w:rPr>
                        <w:t xml:space="preserve"> </w:t>
                      </w:r>
                      <w:r w:rsidRPr="00331497">
                        <w:rPr>
                          <w:rFonts w:cs="Times New Roman"/>
                          <w:i/>
                        </w:rPr>
                        <w:t>26 CFR 54.9812-1(c)(2)(ii)(C), 29</w:t>
                      </w:r>
                      <w:r w:rsidRPr="00331497">
                        <w:rPr>
                          <w:rFonts w:cs="Times New Roman"/>
                          <w:i/>
                          <w:spacing w:val="-5"/>
                        </w:rPr>
                        <w:t xml:space="preserve"> </w:t>
                      </w:r>
                      <w:r w:rsidRPr="00331497">
                        <w:rPr>
                          <w:rFonts w:cs="Times New Roman"/>
                          <w:i/>
                        </w:rPr>
                        <w:t>CFR</w:t>
                      </w:r>
                      <w:r w:rsidRPr="00331497">
                        <w:rPr>
                          <w:rFonts w:cs="Times New Roman"/>
                          <w:i/>
                          <w:spacing w:val="-5"/>
                        </w:rPr>
                        <w:t xml:space="preserve"> </w:t>
                      </w:r>
                      <w:r w:rsidRPr="00331497">
                        <w:rPr>
                          <w:rFonts w:cs="Times New Roman"/>
                          <w:i/>
                        </w:rPr>
                        <w:t>2590.712(c)(2)(ii)(C),</w:t>
                      </w:r>
                      <w:r w:rsidRPr="00331497">
                        <w:rPr>
                          <w:rFonts w:cs="Times New Roman"/>
                          <w:i/>
                          <w:spacing w:val="24"/>
                          <w:w w:val="99"/>
                        </w:rPr>
                        <w:t xml:space="preserve"> 45 CFR 146.136(c)(2)(ii)(C)</w:t>
                      </w:r>
                      <w:r w:rsidRPr="00331497">
                        <w:rPr>
                          <w:rFonts w:cs="Times New Roman"/>
                          <w:i/>
                        </w:rPr>
                        <w:t>Example</w:t>
                      </w:r>
                      <w:r w:rsidRPr="00331497">
                        <w:rPr>
                          <w:rFonts w:cs="Times New Roman"/>
                          <w:i/>
                          <w:spacing w:val="-9"/>
                        </w:rPr>
                        <w:t xml:space="preserve"> </w:t>
                      </w:r>
                      <w:r w:rsidRPr="00331497">
                        <w:rPr>
                          <w:rFonts w:cs="Times New Roman"/>
                          <w:i/>
                        </w:rPr>
                        <w:t>1.</w:t>
                      </w:r>
                    </w:p>
                    <w:p w14:paraId="6A348ADB" w14:textId="77777777" w:rsidR="006676E3" w:rsidRPr="00331497" w:rsidRDefault="006676E3" w:rsidP="00436617">
                      <w:pPr>
                        <w:pStyle w:val="ListParagraph"/>
                        <w:numPr>
                          <w:ilvl w:val="0"/>
                          <w:numId w:val="10"/>
                        </w:numPr>
                        <w:ind w:left="540"/>
                        <w:rPr>
                          <w:rFonts w:eastAsia="Times New Roman" w:cs="Times New Roman"/>
                        </w:rPr>
                      </w:pPr>
                      <w:r w:rsidRPr="00331497">
                        <w:rPr>
                          <w:rFonts w:cs="Times New Roman"/>
                        </w:rPr>
                        <w:t>If</w:t>
                      </w:r>
                      <w:r w:rsidRPr="00331497">
                        <w:rPr>
                          <w:rFonts w:cs="Times New Roman"/>
                          <w:spacing w:val="2"/>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2"/>
                        </w:rPr>
                        <w:t xml:space="preserve"> or issuer </w:t>
                      </w:r>
                      <w:r w:rsidRPr="00331497">
                        <w:rPr>
                          <w:rFonts w:cs="Times New Roman"/>
                        </w:rPr>
                        <w:t>covers</w:t>
                      </w:r>
                      <w:r w:rsidRPr="00331497">
                        <w:rPr>
                          <w:rFonts w:cs="Times New Roman"/>
                          <w:spacing w:val="1"/>
                        </w:rPr>
                        <w:t xml:space="preserve"> </w:t>
                      </w:r>
                      <w:r w:rsidRPr="00331497">
                        <w:rPr>
                          <w:rFonts w:cs="Times New Roman"/>
                        </w:rPr>
                        <w:t>the</w:t>
                      </w:r>
                      <w:r w:rsidRPr="00331497">
                        <w:rPr>
                          <w:rFonts w:cs="Times New Roman"/>
                          <w:spacing w:val="2"/>
                        </w:rPr>
                        <w:t xml:space="preserve"> </w:t>
                      </w:r>
                      <w:r w:rsidRPr="00331497">
                        <w:rPr>
                          <w:rFonts w:cs="Times New Roman"/>
                        </w:rPr>
                        <w:t>full</w:t>
                      </w:r>
                      <w:r w:rsidRPr="00331497">
                        <w:rPr>
                          <w:rFonts w:cs="Times New Roman"/>
                          <w:spacing w:val="2"/>
                        </w:rPr>
                        <w:t xml:space="preserve"> </w:t>
                      </w:r>
                      <w:r w:rsidRPr="00331497">
                        <w:rPr>
                          <w:rFonts w:cs="Times New Roman"/>
                        </w:rPr>
                        <w:t>range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spacing w:val="-1"/>
                        </w:rPr>
                        <w:t>medical/surgical</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(in</w:t>
                      </w:r>
                      <w:r w:rsidRPr="00331497">
                        <w:rPr>
                          <w:rFonts w:cs="Times New Roman"/>
                          <w:spacing w:val="2"/>
                        </w:rPr>
                        <w:t xml:space="preserve"> </w:t>
                      </w:r>
                      <w:r w:rsidRPr="00331497">
                        <w:rPr>
                          <w:rFonts w:cs="Times New Roman"/>
                        </w:rPr>
                        <w:t>all</w:t>
                      </w:r>
                      <w:r w:rsidRPr="00331497">
                        <w:rPr>
                          <w:rFonts w:cs="Times New Roman"/>
                          <w:spacing w:val="22"/>
                        </w:rPr>
                        <w:t xml:space="preserve"> </w:t>
                      </w:r>
                      <w:r w:rsidRPr="00331497">
                        <w:rPr>
                          <w:rFonts w:cs="Times New Roman"/>
                        </w:rPr>
                        <w:t>classifications,</w:t>
                      </w:r>
                      <w:r w:rsidRPr="00331497">
                        <w:rPr>
                          <w:rFonts w:cs="Times New Roman"/>
                          <w:spacing w:val="-2"/>
                        </w:rPr>
                        <w:t xml:space="preserve"> </w:t>
                      </w:r>
                      <w:r w:rsidRPr="00331497">
                        <w:rPr>
                          <w:rFonts w:cs="Times New Roman"/>
                        </w:rPr>
                        <w:t>both</w:t>
                      </w:r>
                      <w:r w:rsidRPr="00331497">
                        <w:rPr>
                          <w:rFonts w:cs="Times New Roman"/>
                          <w:spacing w:val="-2"/>
                        </w:rPr>
                        <w:t xml:space="preserve"> </w:t>
                      </w:r>
                      <w:r w:rsidRPr="00331497">
                        <w:rPr>
                          <w:rFonts w:cs="Times New Roman"/>
                        </w:rPr>
                        <w:t>in-network</w:t>
                      </w:r>
                      <w:r w:rsidRPr="00331497">
                        <w:rPr>
                          <w:rFonts w:cs="Times New Roman"/>
                          <w:spacing w:val="-1"/>
                        </w:rPr>
                        <w:t xml:space="preserve"> </w:t>
                      </w:r>
                      <w:r w:rsidRPr="00331497">
                        <w:rPr>
                          <w:rFonts w:cs="Times New Roman"/>
                        </w:rPr>
                        <w:t>and</w:t>
                      </w:r>
                      <w:r w:rsidRPr="00331497">
                        <w:rPr>
                          <w:rFonts w:cs="Times New Roman"/>
                          <w:spacing w:val="-2"/>
                        </w:rPr>
                        <w:t xml:space="preserve"> </w:t>
                      </w:r>
                      <w:r w:rsidRPr="00331497">
                        <w:rPr>
                          <w:rFonts w:cs="Times New Roman"/>
                        </w:rPr>
                        <w:t>out-of-network),</w:t>
                      </w:r>
                      <w:r w:rsidRPr="00331497">
                        <w:rPr>
                          <w:rFonts w:cs="Times New Roman"/>
                          <w:spacing w:val="-2"/>
                        </w:rPr>
                        <w:t xml:space="preserve"> </w:t>
                      </w:r>
                      <w:r w:rsidRPr="00331497">
                        <w:rPr>
                          <w:rFonts w:cs="Times New Roman"/>
                        </w:rPr>
                        <w:t>beware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rPr>
                        <w:t>exclusions</w:t>
                      </w:r>
                      <w:r w:rsidRPr="00331497">
                        <w:rPr>
                          <w:rFonts w:cs="Times New Roman"/>
                          <w:spacing w:val="-1"/>
                        </w:rPr>
                        <w:t xml:space="preserve"> </w:t>
                      </w:r>
                      <w:r w:rsidRPr="00331497">
                        <w:rPr>
                          <w:rFonts w:cs="Times New Roman"/>
                        </w:rPr>
                        <w:t>on out-of-network</w:t>
                      </w:r>
                      <w:r w:rsidRPr="00331497">
                        <w:rPr>
                          <w:rFonts w:cs="Times New Roman"/>
                          <w:spacing w:val="-3"/>
                        </w:rPr>
                        <w:t xml:space="preserve"> </w:t>
                      </w:r>
                      <w:r w:rsidRPr="00331497">
                        <w:rPr>
                          <w:rFonts w:cs="Times New Roman"/>
                        </w:rPr>
                        <w:t>MH/SUD</w:t>
                      </w:r>
                      <w:r w:rsidRPr="00331497">
                        <w:rPr>
                          <w:rFonts w:cs="Times New Roman"/>
                          <w:spacing w:val="-3"/>
                        </w:rPr>
                        <w:t xml:space="preserve"> </w:t>
                      </w:r>
                      <w:r w:rsidRPr="00331497">
                        <w:rPr>
                          <w:rFonts w:cs="Times New Roman"/>
                        </w:rPr>
                        <w:t>benefits.</w:t>
                      </w:r>
                    </w:p>
                    <w:p w14:paraId="7CBFF328" w14:textId="77777777" w:rsidR="006676E3" w:rsidRPr="00331497" w:rsidRDefault="006676E3" w:rsidP="00436617">
                      <w:pPr>
                        <w:pStyle w:val="ListParagraph"/>
                        <w:numPr>
                          <w:ilvl w:val="0"/>
                          <w:numId w:val="10"/>
                        </w:numPr>
                        <w:ind w:left="540"/>
                        <w:rPr>
                          <w:rFonts w:eastAsia="Times New Roman" w:cs="Times New Roman"/>
                        </w:rPr>
                      </w:pPr>
                      <w:r w:rsidRPr="00331497">
                        <w:rPr>
                          <w:rFonts w:eastAsia="Times New Roman" w:cs="Times New Roman"/>
                        </w:rPr>
                        <w:t xml:space="preserve">Benefits for intermediate services (such as non-hospital inpatient and partial hospitalization) </w:t>
                      </w:r>
                      <w:proofErr w:type="gramStart"/>
                      <w:r w:rsidRPr="00331497">
                        <w:rPr>
                          <w:rFonts w:eastAsia="Times New Roman" w:cs="Times New Roman"/>
                        </w:rPr>
                        <w:t>must be assigned</w:t>
                      </w:r>
                      <w:proofErr w:type="gramEnd"/>
                      <w:r w:rsidRPr="00331497">
                        <w:rPr>
                          <w:rFonts w:eastAsia="Times New Roman" w:cs="Times New Roman"/>
                        </w:rPr>
                        <w:t xml:space="preserve"> to classifications using a comparable methodology across medical/surgical benefits and MH/SUD benefits.</w:t>
                      </w:r>
                    </w:p>
                    <w:p w14:paraId="6AE0528B" w14:textId="77777777" w:rsidR="006676E3" w:rsidRDefault="006676E3"/>
                  </w:txbxContent>
                </v:textbox>
                <w10:anchorlock/>
              </v:shape>
            </w:pict>
          </mc:Fallback>
        </mc:AlternateContent>
      </w:r>
    </w:p>
    <w:p w14:paraId="194F0504" w14:textId="77777777" w:rsidR="008644F1" w:rsidRDefault="008644F1">
      <w:pPr>
        <w:spacing w:after="200" w:line="276" w:lineRule="auto"/>
        <w:rPr>
          <w:rFonts w:cs="Times New Roman"/>
          <w:b/>
          <w:color w:val="0070C0"/>
          <w:szCs w:val="24"/>
          <w:u w:val="single"/>
        </w:rPr>
      </w:pPr>
      <w:r>
        <w:rPr>
          <w:rFonts w:cs="Times New Roman"/>
          <w:b/>
          <w:color w:val="0070C0"/>
          <w:szCs w:val="24"/>
          <w:u w:val="single"/>
        </w:rPr>
        <w:br w:type="page"/>
      </w:r>
    </w:p>
    <w:p w14:paraId="3933657E" w14:textId="00F38557" w:rsidR="00306971" w:rsidRPr="007B52AC" w:rsidRDefault="00B73B5F" w:rsidP="007B52AC">
      <w:pPr>
        <w:rPr>
          <w:rFonts w:eastAsia="Times New Roman" w:cs="Times New Roman"/>
          <w:b/>
          <w:color w:val="0070C0"/>
          <w:szCs w:val="24"/>
          <w:u w:val="single" w:color="0070C0"/>
        </w:rPr>
      </w:pPr>
      <w:r w:rsidRPr="007B52AC">
        <w:rPr>
          <w:rFonts w:cs="Times New Roman"/>
          <w:b/>
          <w:color w:val="0070C0"/>
          <w:szCs w:val="24"/>
          <w:u w:val="single"/>
        </w:rPr>
        <w:lastRenderedPageBreak/>
        <w:t>*</w:t>
      </w:r>
      <w:r w:rsidRPr="007B52AC">
        <w:rPr>
          <w:rFonts w:cs="Times New Roman"/>
          <w:b/>
          <w:i/>
          <w:color w:val="0070C0"/>
          <w:szCs w:val="24"/>
          <w:u w:val="single" w:color="0070C0"/>
        </w:rPr>
        <w:t>NOTE</w:t>
      </w:r>
      <w:r w:rsidRPr="007B52AC">
        <w:rPr>
          <w:rFonts w:cs="Times New Roman"/>
          <w:b/>
          <w:color w:val="0070C0"/>
          <w:szCs w:val="24"/>
          <w:u w:val="single" w:color="0070C0"/>
        </w:rPr>
        <w:t>:</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Special</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rules</w:t>
      </w:r>
      <w:r w:rsidRPr="007B52AC">
        <w:rPr>
          <w:rFonts w:cs="Times New Roman"/>
          <w:b/>
          <w:color w:val="0070C0"/>
          <w:spacing w:val="-2"/>
          <w:szCs w:val="24"/>
          <w:u w:val="single" w:color="0070C0"/>
        </w:rPr>
        <w:t xml:space="preserve"> </w:t>
      </w:r>
      <w:r w:rsidRPr="007B52AC">
        <w:rPr>
          <w:rFonts w:cs="Times New Roman"/>
          <w:b/>
          <w:color w:val="0070C0"/>
          <w:spacing w:val="-1"/>
          <w:szCs w:val="24"/>
          <w:u w:val="single" w:color="0070C0"/>
        </w:rPr>
        <w:t>related</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to</w:t>
      </w:r>
      <w:r w:rsidRPr="007B52AC">
        <w:rPr>
          <w:rFonts w:cs="Times New Roman"/>
          <w:b/>
          <w:color w:val="0070C0"/>
          <w:spacing w:val="-2"/>
          <w:szCs w:val="24"/>
          <w:u w:val="single" w:color="0070C0"/>
        </w:rPr>
        <w:t xml:space="preserve"> </w:t>
      </w:r>
      <w:r w:rsidRPr="007B52AC">
        <w:rPr>
          <w:rFonts w:cs="Times New Roman"/>
          <w:b/>
          <w:color w:val="0070C0"/>
          <w:szCs w:val="24"/>
          <w:u w:val="single" w:color="0070C0"/>
        </w:rPr>
        <w:t>classifications</w:t>
      </w:r>
    </w:p>
    <w:p w14:paraId="554F5B74" w14:textId="77777777" w:rsidR="00040EFC" w:rsidRPr="00040EFC" w:rsidRDefault="00B73B5F" w:rsidP="00436617">
      <w:pPr>
        <w:pStyle w:val="ListParagraph"/>
        <w:numPr>
          <w:ilvl w:val="0"/>
          <w:numId w:val="14"/>
        </w:numPr>
        <w:spacing w:after="240"/>
        <w:rPr>
          <w:rFonts w:eastAsia="Times New Roman" w:cs="Times New Roman"/>
          <w:b/>
          <w:szCs w:val="24"/>
        </w:rPr>
      </w:pPr>
      <w:bookmarkStart w:id="22" w:name="_Toc42673646"/>
      <w:r w:rsidRPr="003E06A0">
        <w:rPr>
          <w:rFonts w:cs="Times New Roman"/>
          <w:b/>
          <w:szCs w:val="24"/>
        </w:rPr>
        <w:t>Special</w:t>
      </w:r>
      <w:r w:rsidRPr="003E06A0">
        <w:rPr>
          <w:rFonts w:cs="Times New Roman"/>
          <w:b/>
          <w:spacing w:val="-2"/>
          <w:szCs w:val="24"/>
        </w:rPr>
        <w:t xml:space="preserve"> </w:t>
      </w:r>
      <w:r w:rsidRPr="003E06A0">
        <w:rPr>
          <w:rFonts w:cs="Times New Roman"/>
          <w:b/>
          <w:szCs w:val="24"/>
        </w:rPr>
        <w:t>rule</w:t>
      </w:r>
      <w:r w:rsidRPr="003E06A0">
        <w:rPr>
          <w:rFonts w:cs="Times New Roman"/>
          <w:b/>
          <w:spacing w:val="-3"/>
          <w:szCs w:val="24"/>
        </w:rPr>
        <w:t xml:space="preserve"> </w:t>
      </w:r>
      <w:r w:rsidRPr="003E06A0">
        <w:rPr>
          <w:rFonts w:cs="Times New Roman"/>
          <w:b/>
          <w:szCs w:val="24"/>
        </w:rPr>
        <w:t>for</w:t>
      </w:r>
      <w:r w:rsidRPr="003E06A0">
        <w:rPr>
          <w:rFonts w:cs="Times New Roman"/>
          <w:b/>
          <w:spacing w:val="-7"/>
          <w:szCs w:val="24"/>
        </w:rPr>
        <w:t xml:space="preserve"> </w:t>
      </w:r>
      <w:r w:rsidRPr="003E06A0">
        <w:rPr>
          <w:rFonts w:cs="Times New Roman"/>
          <w:b/>
          <w:szCs w:val="24"/>
        </w:rPr>
        <w:t>outpatient</w:t>
      </w:r>
      <w:r w:rsidRPr="003E06A0">
        <w:rPr>
          <w:rFonts w:cs="Times New Roman"/>
          <w:b/>
          <w:spacing w:val="-2"/>
          <w:szCs w:val="24"/>
        </w:rPr>
        <w:t xml:space="preserve"> </w:t>
      </w:r>
      <w:r w:rsidRPr="003E06A0">
        <w:rPr>
          <w:rFonts w:cs="Times New Roman"/>
          <w:b/>
          <w:szCs w:val="24"/>
        </w:rPr>
        <w:t>sub-classifications:</w:t>
      </w:r>
      <w:bookmarkEnd w:id="22"/>
    </w:p>
    <w:p w14:paraId="0DFE7581" w14:textId="77777777" w:rsidR="00040EFC" w:rsidRPr="00040EFC" w:rsidRDefault="00B73B5F" w:rsidP="00436617">
      <w:pPr>
        <w:pStyle w:val="ListParagraph"/>
        <w:numPr>
          <w:ilvl w:val="1"/>
          <w:numId w:val="14"/>
        </w:numPr>
        <w:spacing w:after="240"/>
        <w:ind w:left="1080"/>
        <w:rPr>
          <w:rFonts w:eastAsia="Times New Roman" w:cs="Times New Roman"/>
          <w:b/>
          <w:szCs w:val="24"/>
        </w:rPr>
      </w:pPr>
      <w:r w:rsidRPr="00040EFC">
        <w:rPr>
          <w:rFonts w:cs="Times New Roman"/>
          <w:szCs w:val="24"/>
        </w:rPr>
        <w:t>For</w:t>
      </w:r>
      <w:r w:rsidRPr="00040EFC">
        <w:rPr>
          <w:rFonts w:cs="Times New Roman"/>
          <w:spacing w:val="2"/>
          <w:szCs w:val="24"/>
        </w:rPr>
        <w:t xml:space="preserve"> </w:t>
      </w:r>
      <w:r w:rsidRPr="00040EFC">
        <w:rPr>
          <w:rFonts w:cs="Times New Roman"/>
          <w:szCs w:val="24"/>
        </w:rPr>
        <w:t>purposes</w:t>
      </w:r>
      <w:r w:rsidRPr="00040EFC">
        <w:rPr>
          <w:rFonts w:cs="Times New Roman"/>
          <w:spacing w:val="2"/>
          <w:szCs w:val="24"/>
        </w:rPr>
        <w:t xml:space="preserve"> </w:t>
      </w:r>
      <w:r w:rsidRPr="00040EFC">
        <w:rPr>
          <w:rFonts w:cs="Times New Roman"/>
          <w:szCs w:val="24"/>
        </w:rPr>
        <w:t>of</w:t>
      </w:r>
      <w:r w:rsidRPr="00040EFC">
        <w:rPr>
          <w:rFonts w:cs="Times New Roman"/>
          <w:spacing w:val="1"/>
          <w:szCs w:val="24"/>
        </w:rPr>
        <w:t xml:space="preserve"> </w:t>
      </w:r>
      <w:r w:rsidRPr="00040EFC">
        <w:rPr>
          <w:rFonts w:cs="Times New Roman"/>
          <w:szCs w:val="24"/>
        </w:rPr>
        <w:t>determining</w:t>
      </w:r>
      <w:r w:rsidRPr="00040EFC">
        <w:rPr>
          <w:rFonts w:cs="Times New Roman"/>
          <w:spacing w:val="2"/>
          <w:szCs w:val="24"/>
        </w:rPr>
        <w:t xml:space="preserve"> </w:t>
      </w:r>
      <w:r w:rsidRPr="00040EFC">
        <w:rPr>
          <w:rFonts w:cs="Times New Roman"/>
          <w:szCs w:val="24"/>
        </w:rPr>
        <w:t>parity</w:t>
      </w:r>
      <w:r w:rsidRPr="00040EFC">
        <w:rPr>
          <w:rFonts w:cs="Times New Roman"/>
          <w:spacing w:val="2"/>
          <w:szCs w:val="24"/>
        </w:rPr>
        <w:t xml:space="preserve"> </w:t>
      </w:r>
      <w:r w:rsidRPr="00040EFC">
        <w:rPr>
          <w:rFonts w:cs="Times New Roman"/>
          <w:szCs w:val="24"/>
        </w:rPr>
        <w:t>for</w:t>
      </w:r>
      <w:r w:rsidRPr="00040EFC">
        <w:rPr>
          <w:rFonts w:cs="Times New Roman"/>
          <w:spacing w:val="2"/>
          <w:szCs w:val="24"/>
        </w:rPr>
        <w:t xml:space="preserve"> </w:t>
      </w:r>
      <w:r w:rsidRPr="00040EFC">
        <w:rPr>
          <w:rFonts w:cs="Times New Roman"/>
          <w:szCs w:val="24"/>
        </w:rPr>
        <w:t>outpatient</w:t>
      </w:r>
      <w:r w:rsidRPr="00040EFC">
        <w:rPr>
          <w:rFonts w:cs="Times New Roman"/>
          <w:spacing w:val="2"/>
          <w:szCs w:val="24"/>
        </w:rPr>
        <w:t xml:space="preserve"> </w:t>
      </w:r>
      <w:r w:rsidRPr="00040EFC">
        <w:rPr>
          <w:rFonts w:cs="Times New Roman"/>
          <w:szCs w:val="24"/>
        </w:rPr>
        <w:t>benefits</w:t>
      </w:r>
      <w:r w:rsidRPr="00040EFC">
        <w:rPr>
          <w:rFonts w:cs="Times New Roman"/>
          <w:spacing w:val="2"/>
          <w:szCs w:val="24"/>
        </w:rPr>
        <w:t xml:space="preserve"> </w:t>
      </w:r>
      <w:r w:rsidRPr="00040EFC">
        <w:rPr>
          <w:rFonts w:cs="Times New Roman"/>
          <w:szCs w:val="24"/>
        </w:rPr>
        <w:t>(in-network</w:t>
      </w:r>
      <w:r w:rsidRPr="00040EFC">
        <w:rPr>
          <w:rFonts w:cs="Times New Roman"/>
          <w:spacing w:val="2"/>
          <w:szCs w:val="24"/>
        </w:rPr>
        <w:t xml:space="preserve"> </w:t>
      </w:r>
      <w:r w:rsidRPr="00040EFC">
        <w:rPr>
          <w:rFonts w:cs="Times New Roman"/>
          <w:szCs w:val="24"/>
        </w:rPr>
        <w:t>and out-of-network),</w:t>
      </w:r>
      <w:r w:rsidRPr="00040EFC">
        <w:rPr>
          <w:rFonts w:cs="Times New Roman"/>
          <w:spacing w:val="-1"/>
          <w:szCs w:val="24"/>
        </w:rPr>
        <w:t xml:space="preserve"> </w:t>
      </w:r>
      <w:r w:rsidRPr="00040EFC">
        <w:rPr>
          <w:rFonts w:cs="Times New Roman"/>
          <w:szCs w:val="24"/>
        </w:rPr>
        <w:t>a</w:t>
      </w:r>
      <w:r w:rsidRPr="00040EFC">
        <w:rPr>
          <w:rFonts w:cs="Times New Roman"/>
          <w:spacing w:val="-1"/>
          <w:szCs w:val="24"/>
        </w:rPr>
        <w:t xml:space="preserve"> </w:t>
      </w:r>
      <w:r w:rsidRPr="00040EFC">
        <w:rPr>
          <w:rFonts w:cs="Times New Roman"/>
          <w:szCs w:val="24"/>
        </w:rPr>
        <w:t>plan</w:t>
      </w:r>
      <w:r w:rsidRPr="00040EFC">
        <w:rPr>
          <w:rFonts w:cs="Times New Roman"/>
          <w:spacing w:val="-1"/>
          <w:szCs w:val="24"/>
        </w:rPr>
        <w:t xml:space="preserve"> </w:t>
      </w:r>
      <w:r w:rsidRPr="00040EFC">
        <w:rPr>
          <w:rFonts w:cs="Times New Roman"/>
          <w:szCs w:val="24"/>
        </w:rPr>
        <w:t>or</w:t>
      </w:r>
      <w:r w:rsidRPr="00040EFC">
        <w:rPr>
          <w:rFonts w:cs="Times New Roman"/>
          <w:spacing w:val="-1"/>
          <w:szCs w:val="24"/>
        </w:rPr>
        <w:t xml:space="preserve"> </w:t>
      </w:r>
      <w:r w:rsidRPr="00040EFC">
        <w:rPr>
          <w:rFonts w:cs="Times New Roman"/>
          <w:szCs w:val="24"/>
        </w:rPr>
        <w:t>issuer</w:t>
      </w:r>
      <w:r w:rsidRPr="00040EFC">
        <w:rPr>
          <w:rFonts w:cs="Times New Roman"/>
          <w:spacing w:val="-1"/>
          <w:szCs w:val="24"/>
        </w:rPr>
        <w:t xml:space="preserve"> </w:t>
      </w:r>
      <w:r w:rsidRPr="00040EFC">
        <w:rPr>
          <w:rFonts w:cs="Times New Roman"/>
          <w:szCs w:val="24"/>
        </w:rPr>
        <w:t>may</w:t>
      </w:r>
      <w:r w:rsidRPr="00040EFC">
        <w:rPr>
          <w:rFonts w:cs="Times New Roman"/>
          <w:spacing w:val="-2"/>
          <w:szCs w:val="24"/>
        </w:rPr>
        <w:t xml:space="preserve"> </w:t>
      </w:r>
      <w:r w:rsidRPr="00040EFC">
        <w:rPr>
          <w:rFonts w:cs="Times New Roman"/>
          <w:szCs w:val="24"/>
        </w:rPr>
        <w:t>divide</w:t>
      </w:r>
      <w:r w:rsidRPr="00040EFC">
        <w:rPr>
          <w:rFonts w:cs="Times New Roman"/>
          <w:spacing w:val="-1"/>
          <w:szCs w:val="24"/>
        </w:rPr>
        <w:t xml:space="preserve"> </w:t>
      </w:r>
      <w:r w:rsidRPr="00040EFC">
        <w:rPr>
          <w:rFonts w:cs="Times New Roman"/>
          <w:szCs w:val="24"/>
        </w:rPr>
        <w:t>its</w:t>
      </w:r>
      <w:r w:rsidRPr="00040EFC">
        <w:rPr>
          <w:rFonts w:cs="Times New Roman"/>
          <w:spacing w:val="-1"/>
          <w:szCs w:val="24"/>
        </w:rPr>
        <w:t xml:space="preserve"> </w:t>
      </w:r>
      <w:r w:rsidRPr="00040EFC">
        <w:rPr>
          <w:rFonts w:cs="Times New Roman"/>
          <w:szCs w:val="24"/>
        </w:rPr>
        <w:t>benefits</w:t>
      </w:r>
      <w:r w:rsidRPr="00040EFC">
        <w:rPr>
          <w:rFonts w:cs="Times New Roman"/>
          <w:spacing w:val="-1"/>
          <w:szCs w:val="24"/>
        </w:rPr>
        <w:t xml:space="preserve"> </w:t>
      </w:r>
      <w:r w:rsidRPr="00040EFC">
        <w:rPr>
          <w:rFonts w:cs="Times New Roman"/>
          <w:szCs w:val="24"/>
        </w:rPr>
        <w:t>furnished</w:t>
      </w:r>
      <w:r w:rsidRPr="00040EFC">
        <w:rPr>
          <w:rFonts w:cs="Times New Roman"/>
          <w:spacing w:val="-1"/>
          <w:szCs w:val="24"/>
        </w:rPr>
        <w:t xml:space="preserve"> </w:t>
      </w:r>
      <w:r w:rsidRPr="00040EFC">
        <w:rPr>
          <w:rFonts w:cs="Times New Roman"/>
          <w:szCs w:val="24"/>
        </w:rPr>
        <w:t>on</w:t>
      </w:r>
      <w:r w:rsidRPr="00040EFC">
        <w:rPr>
          <w:rFonts w:cs="Times New Roman"/>
          <w:spacing w:val="-1"/>
          <w:szCs w:val="24"/>
        </w:rPr>
        <w:t xml:space="preserve"> </w:t>
      </w:r>
      <w:r w:rsidRPr="00040EFC">
        <w:rPr>
          <w:rFonts w:cs="Times New Roman"/>
          <w:szCs w:val="24"/>
        </w:rPr>
        <w:t>an outpatient</w:t>
      </w:r>
      <w:r w:rsidRPr="00040EFC">
        <w:rPr>
          <w:rFonts w:cs="Times New Roman"/>
          <w:spacing w:val="-4"/>
          <w:szCs w:val="24"/>
        </w:rPr>
        <w:t xml:space="preserve"> </w:t>
      </w:r>
      <w:r w:rsidRPr="00040EFC">
        <w:rPr>
          <w:rFonts w:cs="Times New Roman"/>
          <w:szCs w:val="24"/>
        </w:rPr>
        <w:t>basis</w:t>
      </w:r>
      <w:r w:rsidRPr="00040EFC">
        <w:rPr>
          <w:rFonts w:cs="Times New Roman"/>
          <w:spacing w:val="-3"/>
          <w:szCs w:val="24"/>
        </w:rPr>
        <w:t xml:space="preserve"> </w:t>
      </w:r>
      <w:r w:rsidRPr="00040EFC">
        <w:rPr>
          <w:rFonts w:cs="Times New Roman"/>
          <w:szCs w:val="24"/>
        </w:rPr>
        <w:t>into</w:t>
      </w:r>
      <w:r w:rsidRPr="00040EFC">
        <w:rPr>
          <w:rFonts w:cs="Times New Roman"/>
          <w:spacing w:val="-3"/>
          <w:szCs w:val="24"/>
        </w:rPr>
        <w:t xml:space="preserve"> </w:t>
      </w:r>
      <w:r w:rsidRPr="00040EFC">
        <w:rPr>
          <w:rFonts w:cs="Times New Roman"/>
          <w:szCs w:val="24"/>
        </w:rPr>
        <w:t>two</w:t>
      </w:r>
      <w:r w:rsidRPr="00040EFC">
        <w:rPr>
          <w:rFonts w:cs="Times New Roman"/>
          <w:spacing w:val="-3"/>
          <w:szCs w:val="24"/>
        </w:rPr>
        <w:t xml:space="preserve"> </w:t>
      </w:r>
      <w:r w:rsidRPr="00040EFC">
        <w:rPr>
          <w:rFonts w:cs="Times New Roman"/>
          <w:szCs w:val="24"/>
        </w:rPr>
        <w:t>sub-classifications:</w:t>
      </w:r>
      <w:r w:rsidRPr="00040EFC">
        <w:rPr>
          <w:rFonts w:cs="Times New Roman"/>
          <w:spacing w:val="-4"/>
          <w:szCs w:val="24"/>
        </w:rPr>
        <w:t xml:space="preserve"> </w:t>
      </w:r>
      <w:r w:rsidRPr="00040EFC">
        <w:rPr>
          <w:rFonts w:cs="Times New Roman"/>
          <w:szCs w:val="24"/>
        </w:rPr>
        <w:t>(1)</w:t>
      </w:r>
      <w:r w:rsidRPr="00040EFC">
        <w:rPr>
          <w:rFonts w:cs="Times New Roman"/>
          <w:spacing w:val="-3"/>
          <w:szCs w:val="24"/>
        </w:rPr>
        <w:t xml:space="preserve"> </w:t>
      </w:r>
      <w:r w:rsidRPr="00040EFC">
        <w:rPr>
          <w:rFonts w:cs="Times New Roman"/>
          <w:szCs w:val="24"/>
        </w:rPr>
        <w:t>office</w:t>
      </w:r>
      <w:r w:rsidRPr="00040EFC">
        <w:rPr>
          <w:rFonts w:cs="Times New Roman"/>
          <w:spacing w:val="-3"/>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and</w:t>
      </w:r>
      <w:r w:rsidRPr="00040EFC">
        <w:rPr>
          <w:rFonts w:cs="Times New Roman"/>
          <w:spacing w:val="-4"/>
          <w:szCs w:val="24"/>
        </w:rPr>
        <w:t xml:space="preserve"> </w:t>
      </w:r>
      <w:r w:rsidRPr="00040EFC">
        <w:rPr>
          <w:rFonts w:cs="Times New Roman"/>
          <w:szCs w:val="24"/>
        </w:rPr>
        <w:t>(2)</w:t>
      </w:r>
      <w:r w:rsidRPr="00040EFC">
        <w:rPr>
          <w:rFonts w:cs="Times New Roman"/>
          <w:spacing w:val="-3"/>
          <w:szCs w:val="24"/>
        </w:rPr>
        <w:t xml:space="preserve"> </w:t>
      </w:r>
      <w:r w:rsidRPr="00040EFC">
        <w:rPr>
          <w:rFonts w:cs="Times New Roman"/>
          <w:szCs w:val="24"/>
        </w:rPr>
        <w:t>all other</w:t>
      </w:r>
      <w:r w:rsidRPr="00040EFC">
        <w:rPr>
          <w:rFonts w:cs="Times New Roman"/>
          <w:spacing w:val="-2"/>
          <w:szCs w:val="24"/>
        </w:rPr>
        <w:t xml:space="preserve"> </w:t>
      </w:r>
      <w:r w:rsidRPr="00040EFC">
        <w:rPr>
          <w:rFonts w:cs="Times New Roman"/>
          <w:szCs w:val="24"/>
        </w:rPr>
        <w:t>outpatient</w:t>
      </w:r>
      <w:r w:rsidRPr="00040EFC">
        <w:rPr>
          <w:rFonts w:cs="Times New Roman"/>
          <w:spacing w:val="-2"/>
          <w:szCs w:val="24"/>
        </w:rPr>
        <w:t xml:space="preserve"> </w:t>
      </w:r>
      <w:r w:rsidRPr="00040EFC">
        <w:rPr>
          <w:rFonts w:cs="Times New Roman"/>
          <w:szCs w:val="24"/>
        </w:rPr>
        <w:t>items</w:t>
      </w:r>
      <w:r w:rsidRPr="00040EFC">
        <w:rPr>
          <w:rFonts w:cs="Times New Roman"/>
          <w:spacing w:val="-1"/>
          <w:szCs w:val="24"/>
        </w:rPr>
        <w:t xml:space="preserve"> </w:t>
      </w:r>
      <w:r w:rsidRPr="00040EFC">
        <w:rPr>
          <w:rFonts w:cs="Times New Roman"/>
          <w:szCs w:val="24"/>
        </w:rPr>
        <w:t>and</w:t>
      </w:r>
      <w:r w:rsidRPr="00040EFC">
        <w:rPr>
          <w:rFonts w:cs="Times New Roman"/>
          <w:spacing w:val="-2"/>
          <w:szCs w:val="24"/>
        </w:rPr>
        <w:t xml:space="preserve"> </w:t>
      </w:r>
      <w:r w:rsidRPr="00040EFC">
        <w:rPr>
          <w:rFonts w:cs="Times New Roman"/>
          <w:szCs w:val="24"/>
        </w:rPr>
        <w:t>services,</w:t>
      </w:r>
      <w:r w:rsidRPr="00040EFC">
        <w:rPr>
          <w:rFonts w:cs="Times New Roman"/>
          <w:spacing w:val="-1"/>
          <w:szCs w:val="24"/>
        </w:rPr>
        <w:t xml:space="preserve"> </w:t>
      </w:r>
      <w:r w:rsidRPr="00040EFC">
        <w:rPr>
          <w:rFonts w:cs="Times New Roman"/>
          <w:szCs w:val="24"/>
        </w:rPr>
        <w:t>for</w:t>
      </w:r>
      <w:r w:rsidRPr="00040EFC">
        <w:rPr>
          <w:rFonts w:cs="Times New Roman"/>
          <w:spacing w:val="-2"/>
          <w:szCs w:val="24"/>
        </w:rPr>
        <w:t xml:space="preserve"> </w:t>
      </w:r>
      <w:r w:rsidRPr="00040EFC">
        <w:rPr>
          <w:rFonts w:cs="Times New Roman"/>
          <w:szCs w:val="24"/>
        </w:rPr>
        <w:t>purposes</w:t>
      </w:r>
      <w:r w:rsidRPr="00040EFC">
        <w:rPr>
          <w:rFonts w:cs="Times New Roman"/>
          <w:spacing w:val="-1"/>
          <w:szCs w:val="24"/>
        </w:rPr>
        <w:t xml:space="preserve"> </w:t>
      </w:r>
      <w:r w:rsidRPr="00040EFC">
        <w:rPr>
          <w:rFonts w:cs="Times New Roman"/>
          <w:szCs w:val="24"/>
        </w:rPr>
        <w:t>of</w:t>
      </w:r>
      <w:r w:rsidRPr="00040EFC">
        <w:rPr>
          <w:rFonts w:cs="Times New Roman"/>
          <w:spacing w:val="-2"/>
          <w:szCs w:val="24"/>
        </w:rPr>
        <w:t xml:space="preserve"> </w:t>
      </w:r>
      <w:r w:rsidRPr="00040EFC">
        <w:rPr>
          <w:rFonts w:cs="Times New Roman"/>
          <w:szCs w:val="24"/>
        </w:rPr>
        <w:t>applying</w:t>
      </w:r>
      <w:r w:rsidRPr="00040EFC">
        <w:rPr>
          <w:rFonts w:cs="Times New Roman"/>
          <w:spacing w:val="-1"/>
          <w:szCs w:val="24"/>
        </w:rPr>
        <w:t xml:space="preserve"> </w:t>
      </w:r>
      <w:r w:rsidRPr="00040EFC">
        <w:rPr>
          <w:rFonts w:cs="Times New Roman"/>
          <w:szCs w:val="24"/>
        </w:rPr>
        <w:t>the</w:t>
      </w:r>
      <w:r w:rsidRPr="00040EFC">
        <w:rPr>
          <w:rFonts w:cs="Times New Roman"/>
          <w:spacing w:val="-2"/>
          <w:szCs w:val="24"/>
        </w:rPr>
        <w:t xml:space="preserve"> </w:t>
      </w:r>
      <w:r w:rsidRPr="00040EFC">
        <w:rPr>
          <w:rFonts w:cs="Times New Roman"/>
          <w:szCs w:val="24"/>
        </w:rPr>
        <w:t>financial</w:t>
      </w:r>
      <w:r w:rsidRPr="00040EFC">
        <w:rPr>
          <w:rFonts w:cs="Times New Roman"/>
          <w:w w:val="98"/>
          <w:szCs w:val="24"/>
        </w:rPr>
        <w:t xml:space="preserve"> </w:t>
      </w:r>
      <w:r w:rsidRPr="00040EFC">
        <w:rPr>
          <w:rFonts w:cs="Times New Roman"/>
          <w:szCs w:val="24"/>
        </w:rPr>
        <w:t>requirement</w:t>
      </w:r>
      <w:r w:rsidRPr="00040EFC">
        <w:rPr>
          <w:rFonts w:cs="Times New Roman"/>
          <w:spacing w:val="-9"/>
          <w:szCs w:val="24"/>
        </w:rPr>
        <w:t xml:space="preserve"> </w:t>
      </w:r>
      <w:r w:rsidRPr="00040EFC">
        <w:rPr>
          <w:rFonts w:cs="Times New Roman"/>
          <w:szCs w:val="24"/>
        </w:rPr>
        <w:t>and</w:t>
      </w:r>
      <w:r w:rsidRPr="00040EFC">
        <w:rPr>
          <w:rFonts w:cs="Times New Roman"/>
          <w:spacing w:val="-10"/>
          <w:szCs w:val="24"/>
        </w:rPr>
        <w:t xml:space="preserve"> </w:t>
      </w:r>
      <w:r w:rsidRPr="00040EFC">
        <w:rPr>
          <w:rFonts w:cs="Times New Roman"/>
          <w:szCs w:val="24"/>
        </w:rPr>
        <w:t>treatment</w:t>
      </w:r>
      <w:r w:rsidRPr="00040EFC">
        <w:rPr>
          <w:rFonts w:cs="Times New Roman"/>
          <w:spacing w:val="-10"/>
          <w:szCs w:val="24"/>
        </w:rPr>
        <w:t xml:space="preserve"> </w:t>
      </w:r>
      <w:r w:rsidRPr="00040EFC">
        <w:rPr>
          <w:rFonts w:cs="Times New Roman"/>
          <w:szCs w:val="24"/>
        </w:rPr>
        <w:t>limitation</w:t>
      </w:r>
      <w:r w:rsidRPr="00040EFC">
        <w:rPr>
          <w:rFonts w:cs="Times New Roman"/>
          <w:spacing w:val="-10"/>
          <w:szCs w:val="24"/>
        </w:rPr>
        <w:t xml:space="preserve"> </w:t>
      </w:r>
      <w:r w:rsidRPr="00040EFC">
        <w:rPr>
          <w:rFonts w:cs="Times New Roman"/>
          <w:szCs w:val="24"/>
        </w:rPr>
        <w:t>rules.</w:t>
      </w:r>
      <w:r w:rsidR="00572195" w:rsidRPr="00040EFC">
        <w:rPr>
          <w:rFonts w:cs="Times New Roman"/>
          <w:szCs w:val="24"/>
        </w:rPr>
        <w:t xml:space="preserve"> </w:t>
      </w:r>
      <w:r w:rsidR="00572195" w:rsidRPr="00040EFC">
        <w:rPr>
          <w:rFonts w:cs="Times New Roman"/>
          <w:i/>
          <w:szCs w:val="24"/>
        </w:rPr>
        <w:t xml:space="preserve">26 CFR 54.9812-1(c)(3)(iii); </w:t>
      </w:r>
      <w:r w:rsidR="00572195" w:rsidRPr="00040EFC">
        <w:rPr>
          <w:rFonts w:cs="Times New Roman"/>
          <w:szCs w:val="24"/>
        </w:rPr>
        <w:t>29 CFR 2590.712(c)(3)(iii) 45 CFR 146.136</w:t>
      </w:r>
      <w:r w:rsidR="00F115C1" w:rsidRPr="00040EFC">
        <w:rPr>
          <w:rFonts w:cs="Times New Roman"/>
          <w:szCs w:val="24"/>
        </w:rPr>
        <w:t>(c)</w:t>
      </w:r>
      <w:r w:rsidR="00572195" w:rsidRPr="00040EFC">
        <w:rPr>
          <w:rFonts w:cs="Times New Roman"/>
          <w:szCs w:val="24"/>
        </w:rPr>
        <w:t>(3)(iii).</w:t>
      </w:r>
    </w:p>
    <w:p w14:paraId="5278E345" w14:textId="77777777" w:rsidR="00040EFC" w:rsidRPr="00040EFC" w:rsidRDefault="00B73B5F" w:rsidP="00436617">
      <w:pPr>
        <w:pStyle w:val="ListParagraph"/>
        <w:numPr>
          <w:ilvl w:val="2"/>
          <w:numId w:val="14"/>
        </w:numPr>
        <w:spacing w:after="240"/>
        <w:ind w:left="1440" w:hanging="360"/>
        <w:rPr>
          <w:rFonts w:eastAsia="Times New Roman" w:cs="Times New Roman"/>
          <w:b/>
          <w:szCs w:val="24"/>
        </w:rPr>
      </w:pPr>
      <w:r w:rsidRPr="00040EFC">
        <w:rPr>
          <w:rFonts w:cs="Times New Roman"/>
          <w:szCs w:val="24"/>
        </w:rPr>
        <w:t>After</w:t>
      </w:r>
      <w:r w:rsidRPr="00040EFC">
        <w:rPr>
          <w:rFonts w:cs="Times New Roman"/>
          <w:spacing w:val="2"/>
          <w:szCs w:val="24"/>
        </w:rPr>
        <w:t xml:space="preserve"> </w:t>
      </w:r>
      <w:r w:rsidRPr="00040EFC">
        <w:rPr>
          <w:rFonts w:cs="Times New Roman"/>
          <w:szCs w:val="24"/>
        </w:rPr>
        <w:t>the</w:t>
      </w:r>
      <w:r w:rsidRPr="00040EFC">
        <w:rPr>
          <w:rFonts w:cs="Times New Roman"/>
          <w:spacing w:val="1"/>
          <w:szCs w:val="24"/>
        </w:rPr>
        <w:t xml:space="preserve"> </w:t>
      </w:r>
      <w:r w:rsidRPr="00040EFC">
        <w:rPr>
          <w:rFonts w:cs="Times New Roman"/>
          <w:szCs w:val="24"/>
        </w:rPr>
        <w:t>sub-classifications</w:t>
      </w:r>
      <w:r w:rsidRPr="00040EFC">
        <w:rPr>
          <w:rFonts w:cs="Times New Roman"/>
          <w:spacing w:val="2"/>
          <w:szCs w:val="24"/>
        </w:rPr>
        <w:t xml:space="preserve"> </w:t>
      </w:r>
      <w:r w:rsidRPr="00040EFC">
        <w:rPr>
          <w:rFonts w:cs="Times New Roman"/>
          <w:szCs w:val="24"/>
        </w:rPr>
        <w:t>are</w:t>
      </w:r>
      <w:r w:rsidRPr="00040EFC">
        <w:rPr>
          <w:rFonts w:cs="Times New Roman"/>
          <w:spacing w:val="1"/>
          <w:szCs w:val="24"/>
        </w:rPr>
        <w:t xml:space="preserve"> </w:t>
      </w:r>
      <w:r w:rsidRPr="00040EFC">
        <w:rPr>
          <w:rFonts w:cs="Times New Roman"/>
          <w:szCs w:val="24"/>
        </w:rPr>
        <w:t>established,</w:t>
      </w:r>
      <w:r w:rsidRPr="00040EFC">
        <w:rPr>
          <w:rFonts w:cs="Times New Roman"/>
          <w:spacing w:val="2"/>
          <w:szCs w:val="24"/>
        </w:rPr>
        <w:t xml:space="preserve"> </w:t>
      </w:r>
      <w:r w:rsidRPr="00040EFC">
        <w:rPr>
          <w:rFonts w:cs="Times New Roman"/>
          <w:szCs w:val="24"/>
        </w:rPr>
        <w:t>the</w:t>
      </w:r>
      <w:r w:rsidRPr="00040EFC">
        <w:rPr>
          <w:rFonts w:cs="Times New Roman"/>
          <w:spacing w:val="1"/>
          <w:szCs w:val="24"/>
        </w:rPr>
        <w:t xml:space="preserve"> </w:t>
      </w:r>
      <w:r w:rsidRPr="00040EFC">
        <w:rPr>
          <w:rFonts w:cs="Times New Roman"/>
          <w:szCs w:val="24"/>
        </w:rPr>
        <w:t>plan</w:t>
      </w:r>
      <w:r w:rsidRPr="00040EFC">
        <w:rPr>
          <w:rFonts w:cs="Times New Roman"/>
          <w:spacing w:val="2"/>
          <w:szCs w:val="24"/>
        </w:rPr>
        <w:t xml:space="preserve"> </w:t>
      </w:r>
      <w:r w:rsidRPr="00040EFC">
        <w:rPr>
          <w:rFonts w:cs="Times New Roman"/>
          <w:szCs w:val="24"/>
        </w:rPr>
        <w:t>or</w:t>
      </w:r>
      <w:r w:rsidRPr="00040EFC">
        <w:rPr>
          <w:rFonts w:cs="Times New Roman"/>
          <w:spacing w:val="1"/>
          <w:szCs w:val="24"/>
        </w:rPr>
        <w:t xml:space="preserve"> </w:t>
      </w:r>
      <w:r w:rsidRPr="00040EFC">
        <w:rPr>
          <w:rFonts w:cs="Times New Roman"/>
          <w:szCs w:val="24"/>
        </w:rPr>
        <w:t>issuer</w:t>
      </w:r>
      <w:r w:rsidRPr="00040EFC">
        <w:rPr>
          <w:rFonts w:cs="Times New Roman"/>
          <w:spacing w:val="2"/>
          <w:szCs w:val="24"/>
        </w:rPr>
        <w:t xml:space="preserve"> </w:t>
      </w:r>
      <w:r w:rsidRPr="00040EFC">
        <w:rPr>
          <w:rFonts w:cs="Times New Roman"/>
          <w:szCs w:val="24"/>
        </w:rPr>
        <w:t>may</w:t>
      </w:r>
      <w:r w:rsidRPr="00040EFC">
        <w:rPr>
          <w:rFonts w:cs="Times New Roman"/>
          <w:spacing w:val="1"/>
          <w:szCs w:val="24"/>
        </w:rPr>
        <w:t xml:space="preserve"> </w:t>
      </w:r>
      <w:r w:rsidRPr="00040EFC">
        <w:rPr>
          <w:rFonts w:cs="Times New Roman"/>
          <w:szCs w:val="24"/>
        </w:rPr>
        <w:t>not impose</w:t>
      </w:r>
      <w:r w:rsidRPr="00040EFC">
        <w:rPr>
          <w:rFonts w:cs="Times New Roman"/>
          <w:spacing w:val="-2"/>
          <w:szCs w:val="24"/>
        </w:rPr>
        <w:t xml:space="preserve"> </w:t>
      </w:r>
      <w:r w:rsidRPr="00040EFC">
        <w:rPr>
          <w:rFonts w:cs="Times New Roman"/>
          <w:szCs w:val="24"/>
        </w:rPr>
        <w:t>any</w:t>
      </w:r>
      <w:r w:rsidRPr="00040EFC">
        <w:rPr>
          <w:rFonts w:cs="Times New Roman"/>
          <w:spacing w:val="-2"/>
          <w:szCs w:val="24"/>
        </w:rPr>
        <w:t xml:space="preserve"> </w:t>
      </w:r>
      <w:r w:rsidRPr="00040EFC">
        <w:rPr>
          <w:rFonts w:cs="Times New Roman"/>
          <w:szCs w:val="24"/>
        </w:rPr>
        <w:t>financial</w:t>
      </w:r>
      <w:r w:rsidRPr="00040EFC">
        <w:rPr>
          <w:rFonts w:cs="Times New Roman"/>
          <w:spacing w:val="-2"/>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or</w:t>
      </w:r>
      <w:r w:rsidRPr="00040EFC">
        <w:rPr>
          <w:rFonts w:cs="Times New Roman"/>
          <w:spacing w:val="-2"/>
          <w:szCs w:val="24"/>
        </w:rPr>
        <w:t xml:space="preserve"> </w:t>
      </w:r>
      <w:r w:rsidRPr="00040EFC">
        <w:rPr>
          <w:rFonts w:cs="Times New Roman"/>
          <w:szCs w:val="24"/>
        </w:rPr>
        <w:t>QTL</w:t>
      </w:r>
      <w:r w:rsidRPr="00040EFC">
        <w:rPr>
          <w:rFonts w:cs="Times New Roman"/>
          <w:spacing w:val="-2"/>
          <w:szCs w:val="24"/>
        </w:rPr>
        <w:t xml:space="preserve"> </w:t>
      </w:r>
      <w:r w:rsidRPr="00040EFC">
        <w:rPr>
          <w:rFonts w:cs="Times New Roman"/>
          <w:szCs w:val="24"/>
        </w:rPr>
        <w:t>on MH/SUD</w:t>
      </w:r>
      <w:r w:rsidRPr="00040EFC">
        <w:rPr>
          <w:rFonts w:cs="Times New Roman"/>
          <w:spacing w:val="-4"/>
          <w:szCs w:val="24"/>
        </w:rPr>
        <w:t xml:space="preserve"> </w:t>
      </w:r>
      <w:r w:rsidRPr="00040EFC">
        <w:rPr>
          <w:rFonts w:cs="Times New Roman"/>
          <w:szCs w:val="24"/>
        </w:rPr>
        <w:t>benefits</w:t>
      </w:r>
      <w:r w:rsidRPr="00040EFC">
        <w:rPr>
          <w:rFonts w:cs="Times New Roman"/>
          <w:spacing w:val="-4"/>
          <w:szCs w:val="24"/>
        </w:rPr>
        <w:t xml:space="preserve"> </w:t>
      </w:r>
      <w:r w:rsidRPr="00040EFC">
        <w:rPr>
          <w:rFonts w:cs="Times New Roman"/>
          <w:szCs w:val="24"/>
        </w:rPr>
        <w:t>in</w:t>
      </w:r>
      <w:r w:rsidRPr="00040EFC">
        <w:rPr>
          <w:rFonts w:cs="Times New Roman"/>
          <w:spacing w:val="-3"/>
          <w:szCs w:val="24"/>
        </w:rPr>
        <w:t xml:space="preserve"> </w:t>
      </w:r>
      <w:r w:rsidRPr="00040EFC">
        <w:rPr>
          <w:rFonts w:cs="Times New Roman"/>
          <w:szCs w:val="24"/>
        </w:rPr>
        <w:t>any</w:t>
      </w:r>
      <w:r w:rsidRPr="00040EFC">
        <w:rPr>
          <w:rFonts w:cs="Times New Roman"/>
          <w:spacing w:val="-4"/>
          <w:szCs w:val="24"/>
        </w:rPr>
        <w:t xml:space="preserve"> </w:t>
      </w:r>
      <w:r w:rsidRPr="00040EFC">
        <w:rPr>
          <w:rFonts w:cs="Times New Roman"/>
          <w:szCs w:val="24"/>
        </w:rPr>
        <w:t>sub-classification</w:t>
      </w:r>
      <w:r w:rsidRPr="00040EFC">
        <w:rPr>
          <w:rFonts w:cs="Times New Roman"/>
          <w:spacing w:val="-4"/>
          <w:szCs w:val="24"/>
        </w:rPr>
        <w:t xml:space="preserve"> </w:t>
      </w:r>
      <w:r w:rsidRPr="00040EFC">
        <w:rPr>
          <w:rFonts w:cs="Times New Roman"/>
          <w:szCs w:val="24"/>
        </w:rPr>
        <w:t>(i.e., office</w:t>
      </w:r>
      <w:r w:rsidRPr="00040EFC">
        <w:rPr>
          <w:rFonts w:cs="Times New Roman"/>
          <w:spacing w:val="-4"/>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or</w:t>
      </w:r>
      <w:r w:rsidRPr="00040EFC">
        <w:rPr>
          <w:rFonts w:cs="Times New Roman"/>
          <w:spacing w:val="-3"/>
          <w:szCs w:val="24"/>
        </w:rPr>
        <w:t xml:space="preserve"> </w:t>
      </w:r>
      <w:r w:rsidRPr="00040EFC">
        <w:rPr>
          <w:rFonts w:cs="Times New Roman"/>
          <w:szCs w:val="24"/>
        </w:rPr>
        <w:t>non-office</w:t>
      </w:r>
      <w:r w:rsidRPr="00040EFC">
        <w:rPr>
          <w:rFonts w:cs="Times New Roman"/>
          <w:spacing w:val="-3"/>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that</w:t>
      </w:r>
      <w:r w:rsidRPr="00040EFC">
        <w:rPr>
          <w:rFonts w:cs="Times New Roman"/>
          <w:spacing w:val="-3"/>
          <w:szCs w:val="24"/>
        </w:rPr>
        <w:t xml:space="preserve"> </w:t>
      </w:r>
      <w:r w:rsidRPr="00040EFC">
        <w:rPr>
          <w:rFonts w:cs="Times New Roman"/>
          <w:szCs w:val="24"/>
        </w:rPr>
        <w:t>is</w:t>
      </w:r>
      <w:r w:rsidRPr="00040EFC">
        <w:rPr>
          <w:rFonts w:cs="Times New Roman"/>
          <w:spacing w:val="-3"/>
          <w:szCs w:val="24"/>
        </w:rPr>
        <w:t xml:space="preserve"> </w:t>
      </w:r>
      <w:r w:rsidRPr="00040EFC">
        <w:rPr>
          <w:rFonts w:cs="Times New Roman"/>
          <w:szCs w:val="24"/>
        </w:rPr>
        <w:t>more</w:t>
      </w:r>
      <w:r w:rsidRPr="00040EFC">
        <w:rPr>
          <w:rFonts w:cs="Times New Roman"/>
          <w:spacing w:val="-3"/>
          <w:szCs w:val="24"/>
        </w:rPr>
        <w:t xml:space="preserve"> </w:t>
      </w:r>
      <w:r w:rsidRPr="00040EFC">
        <w:rPr>
          <w:rFonts w:cs="Times New Roman"/>
          <w:szCs w:val="24"/>
        </w:rPr>
        <w:t>restrictive</w:t>
      </w:r>
      <w:r w:rsidRPr="00040EFC">
        <w:rPr>
          <w:rFonts w:cs="Times New Roman"/>
          <w:spacing w:val="-3"/>
          <w:szCs w:val="24"/>
        </w:rPr>
        <w:t xml:space="preserve"> </w:t>
      </w:r>
      <w:r w:rsidRPr="00040EFC">
        <w:rPr>
          <w:rFonts w:cs="Times New Roman"/>
          <w:szCs w:val="24"/>
        </w:rPr>
        <w:t>than</w:t>
      </w:r>
      <w:r w:rsidRPr="00040EFC">
        <w:rPr>
          <w:rFonts w:cs="Times New Roman"/>
          <w:spacing w:val="-3"/>
          <w:szCs w:val="24"/>
        </w:rPr>
        <w:t xml:space="preserve"> </w:t>
      </w:r>
      <w:r w:rsidRPr="00040EFC">
        <w:rPr>
          <w:rFonts w:cs="Times New Roman"/>
          <w:szCs w:val="24"/>
        </w:rPr>
        <w:t>the</w:t>
      </w:r>
      <w:r w:rsidRPr="00040EFC">
        <w:rPr>
          <w:rFonts w:cs="Times New Roman"/>
          <w:spacing w:val="-3"/>
          <w:szCs w:val="24"/>
        </w:rPr>
        <w:t xml:space="preserve"> </w:t>
      </w:r>
      <w:r w:rsidRPr="00040EFC">
        <w:rPr>
          <w:rFonts w:cs="Times New Roman"/>
          <w:szCs w:val="24"/>
        </w:rPr>
        <w:t>predominant financial</w:t>
      </w:r>
      <w:r w:rsidRPr="00040EFC">
        <w:rPr>
          <w:rFonts w:cs="Times New Roman"/>
          <w:spacing w:val="-2"/>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or</w:t>
      </w:r>
      <w:r w:rsidRPr="00040EFC">
        <w:rPr>
          <w:rFonts w:cs="Times New Roman"/>
          <w:spacing w:val="-2"/>
          <w:szCs w:val="24"/>
        </w:rPr>
        <w:t xml:space="preserve"> </w:t>
      </w:r>
      <w:r w:rsidRPr="00040EFC">
        <w:rPr>
          <w:rFonts w:cs="Times New Roman"/>
          <w:szCs w:val="24"/>
        </w:rPr>
        <w:t>treatment</w:t>
      </w:r>
      <w:r w:rsidRPr="00040EFC">
        <w:rPr>
          <w:rFonts w:cs="Times New Roman"/>
          <w:spacing w:val="-1"/>
          <w:szCs w:val="24"/>
        </w:rPr>
        <w:t xml:space="preserve"> </w:t>
      </w:r>
      <w:r w:rsidRPr="00040EFC">
        <w:rPr>
          <w:rFonts w:cs="Times New Roman"/>
          <w:szCs w:val="24"/>
        </w:rPr>
        <w:t>limitation</w:t>
      </w:r>
      <w:r w:rsidRPr="00040EFC">
        <w:rPr>
          <w:rFonts w:cs="Times New Roman"/>
          <w:spacing w:val="-2"/>
          <w:szCs w:val="24"/>
        </w:rPr>
        <w:t xml:space="preserve"> </w:t>
      </w:r>
      <w:r w:rsidRPr="00040EFC">
        <w:rPr>
          <w:rFonts w:cs="Times New Roman"/>
          <w:szCs w:val="24"/>
        </w:rPr>
        <w:t>that</w:t>
      </w:r>
      <w:r w:rsidRPr="00040EFC">
        <w:rPr>
          <w:rFonts w:cs="Times New Roman"/>
          <w:spacing w:val="-2"/>
          <w:szCs w:val="24"/>
        </w:rPr>
        <w:t xml:space="preserve"> </w:t>
      </w:r>
      <w:r w:rsidRPr="00040EFC">
        <w:rPr>
          <w:rFonts w:cs="Times New Roman"/>
          <w:szCs w:val="24"/>
        </w:rPr>
        <w:t>applies</w:t>
      </w:r>
      <w:r w:rsidRPr="00040EFC">
        <w:rPr>
          <w:rFonts w:cs="Times New Roman"/>
          <w:spacing w:val="-1"/>
          <w:szCs w:val="24"/>
        </w:rPr>
        <w:t xml:space="preserve"> </w:t>
      </w:r>
      <w:r w:rsidRPr="00040EFC">
        <w:rPr>
          <w:rFonts w:cs="Times New Roman"/>
          <w:szCs w:val="24"/>
        </w:rPr>
        <w:t>to</w:t>
      </w:r>
      <w:r w:rsidRPr="00040EFC">
        <w:rPr>
          <w:rFonts w:cs="Times New Roman"/>
          <w:spacing w:val="-2"/>
          <w:szCs w:val="24"/>
        </w:rPr>
        <w:t xml:space="preserve"> </w:t>
      </w:r>
      <w:r w:rsidRPr="00040EFC">
        <w:rPr>
          <w:rFonts w:cs="Times New Roman"/>
          <w:szCs w:val="24"/>
        </w:rPr>
        <w:t>substantially</w:t>
      </w:r>
      <w:r w:rsidRPr="00040EFC">
        <w:rPr>
          <w:rFonts w:cs="Times New Roman"/>
          <w:spacing w:val="-2"/>
          <w:szCs w:val="24"/>
        </w:rPr>
        <w:t xml:space="preserve"> </w:t>
      </w:r>
      <w:r w:rsidRPr="00040EFC">
        <w:rPr>
          <w:rFonts w:cs="Times New Roman"/>
          <w:szCs w:val="24"/>
        </w:rPr>
        <w:t xml:space="preserve">all </w:t>
      </w:r>
      <w:r w:rsidRPr="00040EFC">
        <w:rPr>
          <w:rFonts w:cs="Times New Roman"/>
          <w:spacing w:val="-1"/>
          <w:szCs w:val="24"/>
        </w:rPr>
        <w:t>medical/surgical</w:t>
      </w:r>
      <w:r w:rsidRPr="00040EFC">
        <w:rPr>
          <w:rFonts w:cs="Times New Roman"/>
          <w:spacing w:val="-4"/>
          <w:szCs w:val="24"/>
        </w:rPr>
        <w:t xml:space="preserve"> </w:t>
      </w:r>
      <w:r w:rsidRPr="00040EFC">
        <w:rPr>
          <w:rFonts w:cs="Times New Roman"/>
          <w:szCs w:val="24"/>
        </w:rPr>
        <w:t>benefits</w:t>
      </w:r>
      <w:r w:rsidRPr="00040EFC">
        <w:rPr>
          <w:rFonts w:cs="Times New Roman"/>
          <w:spacing w:val="-4"/>
          <w:szCs w:val="24"/>
        </w:rPr>
        <w:t xml:space="preserve"> </w:t>
      </w:r>
      <w:r w:rsidRPr="00040EFC">
        <w:rPr>
          <w:rFonts w:cs="Times New Roman"/>
          <w:szCs w:val="24"/>
        </w:rPr>
        <w:t>in</w:t>
      </w:r>
      <w:r w:rsidRPr="00040EFC">
        <w:rPr>
          <w:rFonts w:cs="Times New Roman"/>
          <w:spacing w:val="-3"/>
          <w:szCs w:val="24"/>
        </w:rPr>
        <w:t xml:space="preserve"> </w:t>
      </w:r>
      <w:r w:rsidRPr="00040EFC">
        <w:rPr>
          <w:rFonts w:cs="Times New Roman"/>
          <w:szCs w:val="24"/>
        </w:rPr>
        <w:t>the</w:t>
      </w:r>
      <w:r w:rsidRPr="00040EFC">
        <w:rPr>
          <w:rFonts w:cs="Times New Roman"/>
          <w:spacing w:val="-4"/>
          <w:szCs w:val="24"/>
        </w:rPr>
        <w:t xml:space="preserve"> </w:t>
      </w:r>
      <w:r w:rsidRPr="00040EFC">
        <w:rPr>
          <w:rFonts w:cs="Times New Roman"/>
          <w:szCs w:val="24"/>
        </w:rPr>
        <w:t>sub-classification</w:t>
      </w:r>
      <w:r w:rsidRPr="00040EFC">
        <w:rPr>
          <w:rFonts w:cs="Times New Roman"/>
          <w:spacing w:val="-4"/>
          <w:szCs w:val="24"/>
        </w:rPr>
        <w:t xml:space="preserve"> </w:t>
      </w:r>
      <w:r w:rsidRPr="00040EFC">
        <w:rPr>
          <w:rFonts w:cs="Times New Roman"/>
          <w:szCs w:val="24"/>
        </w:rPr>
        <w:t>using</w:t>
      </w:r>
      <w:r w:rsidRPr="00040EFC">
        <w:rPr>
          <w:rFonts w:cs="Times New Roman"/>
          <w:spacing w:val="-3"/>
          <w:szCs w:val="24"/>
        </w:rPr>
        <w:t xml:space="preserve"> </w:t>
      </w:r>
      <w:r w:rsidRPr="00040EFC">
        <w:rPr>
          <w:rFonts w:cs="Times New Roman"/>
          <w:szCs w:val="24"/>
        </w:rPr>
        <w:t>the</w:t>
      </w:r>
      <w:r w:rsidRPr="00040EFC">
        <w:rPr>
          <w:rFonts w:cs="Times New Roman"/>
          <w:spacing w:val="-4"/>
          <w:szCs w:val="24"/>
        </w:rPr>
        <w:t xml:space="preserve"> </w:t>
      </w:r>
      <w:r w:rsidRPr="00040EFC">
        <w:rPr>
          <w:rFonts w:cs="Times New Roman"/>
          <w:szCs w:val="24"/>
        </w:rPr>
        <w:t>methodology</w:t>
      </w:r>
      <w:r w:rsidRPr="00040EFC">
        <w:rPr>
          <w:rFonts w:cs="Times New Roman"/>
          <w:spacing w:val="-4"/>
          <w:szCs w:val="24"/>
        </w:rPr>
        <w:t xml:space="preserve"> </w:t>
      </w:r>
      <w:r w:rsidRPr="00040EFC">
        <w:rPr>
          <w:rFonts w:cs="Times New Roman"/>
          <w:szCs w:val="24"/>
        </w:rPr>
        <w:t>set</w:t>
      </w:r>
      <w:r w:rsidRPr="00040EFC">
        <w:rPr>
          <w:rFonts w:cs="Times New Roman"/>
          <w:spacing w:val="22"/>
          <w:szCs w:val="24"/>
        </w:rPr>
        <w:t xml:space="preserve"> </w:t>
      </w:r>
      <w:r w:rsidRPr="00040EFC">
        <w:rPr>
          <w:rFonts w:cs="Times New Roman"/>
          <w:szCs w:val="24"/>
        </w:rPr>
        <w:t>forth</w:t>
      </w:r>
      <w:r w:rsidRPr="00040EFC">
        <w:rPr>
          <w:rFonts w:cs="Times New Roman"/>
          <w:spacing w:val="-5"/>
          <w:szCs w:val="24"/>
        </w:rPr>
        <w:t xml:space="preserve"> </w:t>
      </w:r>
      <w:r w:rsidRPr="00040EFC">
        <w:rPr>
          <w:rFonts w:cs="Times New Roman"/>
          <w:szCs w:val="24"/>
        </w:rPr>
        <w:t>in</w:t>
      </w:r>
      <w:r w:rsidRPr="00040EFC">
        <w:rPr>
          <w:rFonts w:cs="Times New Roman"/>
          <w:spacing w:val="-4"/>
          <w:szCs w:val="24"/>
        </w:rPr>
        <w:t xml:space="preserve"> </w:t>
      </w:r>
      <w:r w:rsidRPr="00040EFC">
        <w:rPr>
          <w:rFonts w:cs="Times New Roman"/>
          <w:szCs w:val="24"/>
        </w:rPr>
        <w:t>the</w:t>
      </w:r>
      <w:r w:rsidRPr="00040EFC">
        <w:rPr>
          <w:rFonts w:cs="Times New Roman"/>
          <w:spacing w:val="-4"/>
          <w:szCs w:val="24"/>
        </w:rPr>
        <w:t xml:space="preserve"> </w:t>
      </w:r>
      <w:r w:rsidR="00F029C1" w:rsidRPr="00040EFC">
        <w:rPr>
          <w:rFonts w:cs="Times New Roman"/>
          <w:szCs w:val="24"/>
        </w:rPr>
        <w:t>MHPAEA regulations</w:t>
      </w:r>
      <w:r w:rsidRPr="00040EFC">
        <w:rPr>
          <w:rFonts w:cs="Times New Roman"/>
          <w:szCs w:val="24"/>
        </w:rPr>
        <w:t xml:space="preserve">. </w:t>
      </w:r>
      <w:r w:rsidRPr="00040EFC">
        <w:rPr>
          <w:rFonts w:cs="Times New Roman"/>
          <w:i/>
          <w:szCs w:val="24"/>
        </w:rPr>
        <w:t>See 26 CFR 54.9812-1(c)(3)(i), 29 CFR 2590.712(c)(3)(i), 45 CFR 146.136(c)(3)(i)</w:t>
      </w:r>
      <w:r w:rsidR="00F24F96" w:rsidRPr="00040EFC">
        <w:rPr>
          <w:rFonts w:cs="Times New Roman"/>
          <w:i/>
          <w:szCs w:val="24"/>
        </w:rPr>
        <w:t>, and 45 CFR 146.136(c)(3)(iii)</w:t>
      </w:r>
      <w:r w:rsidRPr="00040EFC">
        <w:rPr>
          <w:rFonts w:cs="Times New Roman"/>
          <w:i/>
          <w:szCs w:val="24"/>
        </w:rPr>
        <w:t>.</w:t>
      </w:r>
    </w:p>
    <w:p w14:paraId="472D5A54" w14:textId="78B853EF" w:rsidR="00306971" w:rsidRPr="00040EFC" w:rsidRDefault="00B73B5F" w:rsidP="00436617">
      <w:pPr>
        <w:pStyle w:val="ListParagraph"/>
        <w:numPr>
          <w:ilvl w:val="1"/>
          <w:numId w:val="14"/>
        </w:numPr>
        <w:spacing w:after="240"/>
        <w:ind w:left="1080"/>
        <w:rPr>
          <w:rFonts w:eastAsia="Times New Roman" w:cs="Times New Roman"/>
          <w:b/>
          <w:szCs w:val="24"/>
        </w:rPr>
      </w:pPr>
      <w:r w:rsidRPr="00040EFC">
        <w:rPr>
          <w:rFonts w:cs="Times New Roman"/>
          <w:szCs w:val="24"/>
        </w:rPr>
        <w:t>Other than as</w:t>
      </w:r>
      <w:r w:rsidRPr="00040EFC">
        <w:rPr>
          <w:rFonts w:cs="Times New Roman"/>
          <w:spacing w:val="1"/>
          <w:szCs w:val="24"/>
        </w:rPr>
        <w:t xml:space="preserve"> </w:t>
      </w:r>
      <w:r w:rsidRPr="00040EFC">
        <w:rPr>
          <w:rFonts w:cs="Times New Roman"/>
          <w:szCs w:val="24"/>
        </w:rPr>
        <w:t>explicitly permitted under the</w:t>
      </w:r>
      <w:r w:rsidRPr="00040EFC">
        <w:rPr>
          <w:rFonts w:cs="Times New Roman"/>
          <w:spacing w:val="1"/>
          <w:szCs w:val="24"/>
        </w:rPr>
        <w:t xml:space="preserve"> </w:t>
      </w:r>
      <w:r w:rsidRPr="00040EFC">
        <w:rPr>
          <w:rFonts w:cs="Times New Roman"/>
          <w:szCs w:val="24"/>
        </w:rPr>
        <w:t>final rules, sub-classifications</w:t>
      </w:r>
      <w:r w:rsidRPr="00040EFC">
        <w:rPr>
          <w:rFonts w:cs="Times New Roman"/>
          <w:w w:val="99"/>
          <w:szCs w:val="24"/>
        </w:rPr>
        <w:t xml:space="preserve"> </w:t>
      </w:r>
      <w:r w:rsidRPr="00040EFC">
        <w:rPr>
          <w:rFonts w:cs="Times New Roman"/>
          <w:szCs w:val="24"/>
        </w:rPr>
        <w:t>are</w:t>
      </w:r>
      <w:r w:rsidRPr="00040EFC">
        <w:rPr>
          <w:rFonts w:cs="Times New Roman"/>
          <w:spacing w:val="-2"/>
          <w:szCs w:val="24"/>
        </w:rPr>
        <w:t xml:space="preserve"> </w:t>
      </w:r>
      <w:r w:rsidRPr="00040EFC">
        <w:rPr>
          <w:rFonts w:cs="Times New Roman"/>
          <w:szCs w:val="24"/>
        </w:rPr>
        <w:t>not</w:t>
      </w:r>
      <w:r w:rsidRPr="00040EFC">
        <w:rPr>
          <w:rFonts w:cs="Times New Roman"/>
          <w:spacing w:val="-2"/>
          <w:szCs w:val="24"/>
        </w:rPr>
        <w:t xml:space="preserve"> </w:t>
      </w:r>
      <w:r w:rsidRPr="00040EFC">
        <w:rPr>
          <w:rFonts w:cs="Times New Roman"/>
          <w:szCs w:val="24"/>
        </w:rPr>
        <w:t>permitted</w:t>
      </w:r>
      <w:r w:rsidRPr="00040EFC">
        <w:rPr>
          <w:rFonts w:cs="Times New Roman"/>
          <w:spacing w:val="-2"/>
          <w:szCs w:val="24"/>
        </w:rPr>
        <w:t xml:space="preserve"> </w:t>
      </w:r>
      <w:r w:rsidRPr="00040EFC">
        <w:rPr>
          <w:rFonts w:cs="Times New Roman"/>
          <w:szCs w:val="24"/>
        </w:rPr>
        <w:t>when</w:t>
      </w:r>
      <w:r w:rsidRPr="00040EFC">
        <w:rPr>
          <w:rFonts w:cs="Times New Roman"/>
          <w:spacing w:val="-1"/>
          <w:szCs w:val="24"/>
        </w:rPr>
        <w:t xml:space="preserve"> </w:t>
      </w:r>
      <w:r w:rsidRPr="00040EFC">
        <w:rPr>
          <w:rFonts w:cs="Times New Roman"/>
          <w:szCs w:val="24"/>
        </w:rPr>
        <w:t>applying</w:t>
      </w:r>
      <w:r w:rsidRPr="00040EFC">
        <w:rPr>
          <w:rFonts w:cs="Times New Roman"/>
          <w:spacing w:val="-2"/>
          <w:szCs w:val="24"/>
        </w:rPr>
        <w:t xml:space="preserve"> </w:t>
      </w:r>
      <w:r w:rsidRPr="00040EFC">
        <w:rPr>
          <w:rFonts w:cs="Times New Roman"/>
          <w:szCs w:val="24"/>
        </w:rPr>
        <w:t>the</w:t>
      </w:r>
      <w:r w:rsidRPr="00040EFC">
        <w:rPr>
          <w:rFonts w:cs="Times New Roman"/>
          <w:spacing w:val="-2"/>
          <w:szCs w:val="24"/>
        </w:rPr>
        <w:t xml:space="preserve"> </w:t>
      </w:r>
      <w:r w:rsidRPr="00040EFC">
        <w:rPr>
          <w:rFonts w:cs="Times New Roman"/>
          <w:szCs w:val="24"/>
        </w:rPr>
        <w:t>financial</w:t>
      </w:r>
      <w:r w:rsidRPr="00040EFC">
        <w:rPr>
          <w:rFonts w:cs="Times New Roman"/>
          <w:spacing w:val="-1"/>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and</w:t>
      </w:r>
      <w:r w:rsidRPr="00040EFC">
        <w:rPr>
          <w:rFonts w:cs="Times New Roman"/>
          <w:spacing w:val="-2"/>
          <w:szCs w:val="24"/>
        </w:rPr>
        <w:t xml:space="preserve"> </w:t>
      </w:r>
      <w:r w:rsidRPr="00040EFC">
        <w:rPr>
          <w:rFonts w:cs="Times New Roman"/>
          <w:szCs w:val="24"/>
        </w:rPr>
        <w:t>treatment limitation</w:t>
      </w:r>
      <w:r w:rsidRPr="00040EFC">
        <w:rPr>
          <w:rFonts w:cs="Times New Roman"/>
          <w:spacing w:val="-3"/>
          <w:szCs w:val="24"/>
        </w:rPr>
        <w:t xml:space="preserve"> </w:t>
      </w:r>
      <w:r w:rsidRPr="00040EFC">
        <w:rPr>
          <w:rFonts w:cs="Times New Roman"/>
          <w:szCs w:val="24"/>
        </w:rPr>
        <w:t>rules</w:t>
      </w:r>
      <w:r w:rsidRPr="00040EFC">
        <w:rPr>
          <w:rFonts w:cs="Times New Roman"/>
          <w:spacing w:val="-2"/>
          <w:szCs w:val="24"/>
        </w:rPr>
        <w:t xml:space="preserve"> </w:t>
      </w:r>
      <w:r w:rsidRPr="00040EFC">
        <w:rPr>
          <w:rFonts w:cs="Times New Roman"/>
          <w:szCs w:val="24"/>
        </w:rPr>
        <w:t>under</w:t>
      </w:r>
      <w:r w:rsidRPr="00040EFC">
        <w:rPr>
          <w:rFonts w:cs="Times New Roman"/>
          <w:spacing w:val="-3"/>
          <w:szCs w:val="24"/>
        </w:rPr>
        <w:t xml:space="preserve"> MHPAEA.</w:t>
      </w:r>
      <w:r w:rsidRPr="00040EFC">
        <w:rPr>
          <w:rFonts w:cs="Times New Roman"/>
          <w:spacing w:val="38"/>
          <w:szCs w:val="24"/>
        </w:rPr>
        <w:t xml:space="preserve"> </w:t>
      </w:r>
      <w:r w:rsidRPr="00040EFC">
        <w:rPr>
          <w:rFonts w:cs="Times New Roman"/>
          <w:spacing w:val="-2"/>
          <w:szCs w:val="24"/>
        </w:rPr>
        <w:t xml:space="preserve">Accordingly, </w:t>
      </w:r>
      <w:r w:rsidRPr="00040EFC">
        <w:rPr>
          <w:rFonts w:cs="Times New Roman"/>
          <w:szCs w:val="24"/>
        </w:rPr>
        <w:t>separate</w:t>
      </w:r>
      <w:r w:rsidRPr="00040EFC">
        <w:rPr>
          <w:rFonts w:cs="Times New Roman"/>
          <w:spacing w:val="-3"/>
          <w:szCs w:val="24"/>
        </w:rPr>
        <w:t xml:space="preserve"> </w:t>
      </w:r>
      <w:r w:rsidRPr="00040EFC">
        <w:rPr>
          <w:rFonts w:cs="Times New Roman"/>
          <w:szCs w:val="24"/>
        </w:rPr>
        <w:t>sub-classifications</w:t>
      </w:r>
      <w:r w:rsidRPr="00040EFC">
        <w:rPr>
          <w:rFonts w:cs="Times New Roman"/>
          <w:spacing w:val="29"/>
          <w:w w:val="99"/>
          <w:szCs w:val="24"/>
        </w:rPr>
        <w:t xml:space="preserve"> </w:t>
      </w:r>
      <w:r w:rsidRPr="00040EFC">
        <w:rPr>
          <w:rFonts w:cs="Times New Roman"/>
          <w:szCs w:val="24"/>
        </w:rPr>
        <w:t>for</w:t>
      </w:r>
      <w:r w:rsidRPr="00040EFC">
        <w:rPr>
          <w:rFonts w:cs="Times New Roman"/>
          <w:spacing w:val="-5"/>
          <w:szCs w:val="24"/>
        </w:rPr>
        <w:t xml:space="preserve"> </w:t>
      </w:r>
      <w:r w:rsidRPr="00040EFC">
        <w:rPr>
          <w:rFonts w:cs="Times New Roman"/>
          <w:szCs w:val="24"/>
        </w:rPr>
        <w:t>generalists</w:t>
      </w:r>
      <w:r w:rsidRPr="00040EFC">
        <w:rPr>
          <w:rFonts w:cs="Times New Roman"/>
          <w:spacing w:val="-5"/>
          <w:szCs w:val="24"/>
        </w:rPr>
        <w:t xml:space="preserve"> </w:t>
      </w:r>
      <w:r w:rsidRPr="00040EFC">
        <w:rPr>
          <w:rFonts w:cs="Times New Roman"/>
          <w:szCs w:val="24"/>
        </w:rPr>
        <w:t>and</w:t>
      </w:r>
      <w:r w:rsidRPr="00040EFC">
        <w:rPr>
          <w:rFonts w:cs="Times New Roman"/>
          <w:spacing w:val="-6"/>
          <w:szCs w:val="24"/>
        </w:rPr>
        <w:t xml:space="preserve"> </w:t>
      </w:r>
      <w:r w:rsidRPr="00040EFC">
        <w:rPr>
          <w:rFonts w:cs="Times New Roman"/>
          <w:spacing w:val="-1"/>
          <w:szCs w:val="24"/>
        </w:rPr>
        <w:t>specialists</w:t>
      </w:r>
      <w:r w:rsidRPr="00040EFC">
        <w:rPr>
          <w:rFonts w:cs="Times New Roman"/>
          <w:spacing w:val="-4"/>
          <w:szCs w:val="24"/>
        </w:rPr>
        <w:t xml:space="preserve"> </w:t>
      </w:r>
      <w:r w:rsidRPr="00040EFC">
        <w:rPr>
          <w:rFonts w:cs="Times New Roman"/>
          <w:szCs w:val="24"/>
        </w:rPr>
        <w:t>are</w:t>
      </w:r>
      <w:r w:rsidRPr="00040EFC">
        <w:rPr>
          <w:rFonts w:cs="Times New Roman"/>
          <w:spacing w:val="-6"/>
          <w:szCs w:val="24"/>
        </w:rPr>
        <w:t xml:space="preserve"> </w:t>
      </w:r>
      <w:r w:rsidRPr="00040EFC">
        <w:rPr>
          <w:rFonts w:cs="Times New Roman"/>
          <w:szCs w:val="24"/>
        </w:rPr>
        <w:t>not</w:t>
      </w:r>
      <w:r w:rsidRPr="00040EFC">
        <w:rPr>
          <w:rFonts w:cs="Times New Roman"/>
          <w:spacing w:val="-5"/>
          <w:szCs w:val="24"/>
        </w:rPr>
        <w:t xml:space="preserve"> </w:t>
      </w:r>
      <w:r w:rsidRPr="00040EFC">
        <w:rPr>
          <w:rFonts w:cs="Times New Roman"/>
          <w:szCs w:val="24"/>
        </w:rPr>
        <w:t>permitted.</w:t>
      </w:r>
    </w:p>
    <w:p w14:paraId="680F3340" w14:textId="7A5FC126" w:rsidR="00320017" w:rsidRPr="00320017" w:rsidRDefault="00B73B5F" w:rsidP="00436617">
      <w:pPr>
        <w:pStyle w:val="ListParagraph"/>
        <w:numPr>
          <w:ilvl w:val="0"/>
          <w:numId w:val="14"/>
        </w:numPr>
        <w:spacing w:after="240"/>
        <w:rPr>
          <w:rFonts w:eastAsia="Times New Roman" w:cs="Times New Roman"/>
          <w:b/>
          <w:szCs w:val="24"/>
        </w:rPr>
      </w:pPr>
      <w:r w:rsidRPr="00320017">
        <w:rPr>
          <w:rFonts w:cs="Times New Roman"/>
          <w:b/>
          <w:szCs w:val="24"/>
        </w:rPr>
        <w:t>Special</w:t>
      </w:r>
      <w:r w:rsidRPr="00320017">
        <w:rPr>
          <w:rFonts w:cs="Times New Roman"/>
          <w:b/>
          <w:spacing w:val="-2"/>
          <w:szCs w:val="24"/>
        </w:rPr>
        <w:t xml:space="preserve"> </w:t>
      </w:r>
      <w:r w:rsidRPr="00320017">
        <w:rPr>
          <w:rFonts w:cs="Times New Roman"/>
          <w:b/>
          <w:szCs w:val="24"/>
        </w:rPr>
        <w:t>rule</w:t>
      </w:r>
      <w:r w:rsidRPr="00320017">
        <w:rPr>
          <w:rFonts w:cs="Times New Roman"/>
          <w:b/>
          <w:spacing w:val="-2"/>
          <w:szCs w:val="24"/>
        </w:rPr>
        <w:t xml:space="preserve"> </w:t>
      </w:r>
      <w:r w:rsidRPr="00320017">
        <w:rPr>
          <w:rFonts w:cs="Times New Roman"/>
          <w:b/>
          <w:szCs w:val="24"/>
        </w:rPr>
        <w:t>for</w:t>
      </w:r>
      <w:r w:rsidRPr="00320017">
        <w:rPr>
          <w:rFonts w:cs="Times New Roman"/>
          <w:b/>
          <w:spacing w:val="-7"/>
          <w:szCs w:val="24"/>
        </w:rPr>
        <w:t xml:space="preserve"> </w:t>
      </w:r>
      <w:r w:rsidRPr="00320017">
        <w:rPr>
          <w:rFonts w:cs="Times New Roman"/>
          <w:b/>
          <w:spacing w:val="-1"/>
          <w:szCs w:val="24"/>
        </w:rPr>
        <w:t>prescription</w:t>
      </w:r>
      <w:r w:rsidRPr="00320017">
        <w:rPr>
          <w:rFonts w:cs="Times New Roman"/>
          <w:b/>
          <w:spacing w:val="-2"/>
          <w:szCs w:val="24"/>
        </w:rPr>
        <w:t xml:space="preserve"> </w:t>
      </w:r>
      <w:r w:rsidRPr="00320017">
        <w:rPr>
          <w:rFonts w:cs="Times New Roman"/>
          <w:b/>
          <w:szCs w:val="24"/>
        </w:rPr>
        <w:t>drug</w:t>
      </w:r>
      <w:r w:rsidRPr="00320017">
        <w:rPr>
          <w:rFonts w:cs="Times New Roman"/>
          <w:b/>
          <w:spacing w:val="-2"/>
          <w:szCs w:val="24"/>
        </w:rPr>
        <w:t xml:space="preserve"> </w:t>
      </w:r>
      <w:r w:rsidRPr="00320017">
        <w:rPr>
          <w:rFonts w:cs="Times New Roman"/>
          <w:b/>
          <w:szCs w:val="24"/>
        </w:rPr>
        <w:t>benefits:</w:t>
      </w:r>
    </w:p>
    <w:p w14:paraId="2DCB8E72" w14:textId="77777777" w:rsidR="00320017" w:rsidRPr="00320017" w:rsidRDefault="00B73B5F" w:rsidP="00436617">
      <w:pPr>
        <w:pStyle w:val="ListParagraph"/>
        <w:numPr>
          <w:ilvl w:val="1"/>
          <w:numId w:val="14"/>
        </w:numPr>
        <w:spacing w:after="240"/>
        <w:ind w:left="1080"/>
        <w:rPr>
          <w:rFonts w:eastAsia="Times New Roman" w:cs="Times New Roman"/>
          <w:b/>
          <w:szCs w:val="24"/>
        </w:rPr>
      </w:pPr>
      <w:r w:rsidRPr="00320017">
        <w:rPr>
          <w:rFonts w:cs="Times New Roman"/>
          <w:szCs w:val="24"/>
        </w:rPr>
        <w:t xml:space="preserve">There is a special rule for multi-tiered prescription drug benefits. Multi-tiered drug formularies involve different levels of drugs that are classified based primarily on cost, the lowest-tier (Tier 1) drugs </w:t>
      </w:r>
      <w:r w:rsidR="001402A9" w:rsidRPr="00320017">
        <w:rPr>
          <w:rFonts w:cs="Times New Roman"/>
          <w:szCs w:val="24"/>
        </w:rPr>
        <w:t xml:space="preserve">having </w:t>
      </w:r>
      <w:r w:rsidRPr="00320017">
        <w:rPr>
          <w:rFonts w:cs="Times New Roman"/>
          <w:szCs w:val="24"/>
        </w:rPr>
        <w:t xml:space="preserve">the </w:t>
      </w:r>
      <w:r w:rsidR="001402A9" w:rsidRPr="00320017">
        <w:rPr>
          <w:rFonts w:cs="Times New Roman"/>
          <w:szCs w:val="24"/>
        </w:rPr>
        <w:t>lowest cost-sharing</w:t>
      </w:r>
      <w:r w:rsidRPr="00320017">
        <w:rPr>
          <w:rFonts w:cs="Times New Roman"/>
          <w:szCs w:val="24"/>
        </w:rPr>
        <w:t>.  If a plan or issuer applies different levels of financial requirements to different tiers of prescription drug benefits, the plan complies with the mental health parity provisions if it establishes the different levels of financial requirements based on reasonable factors</w:t>
      </w:r>
      <w:r w:rsidR="001402A9" w:rsidRPr="00320017">
        <w:rPr>
          <w:rFonts w:cs="Times New Roman"/>
          <w:szCs w:val="24"/>
        </w:rPr>
        <w:t xml:space="preserve"> determined in accordance with the rules for NQTLs </w:t>
      </w:r>
      <w:r w:rsidRPr="00320017">
        <w:rPr>
          <w:rFonts w:cs="Times New Roman"/>
          <w:szCs w:val="24"/>
        </w:rPr>
        <w:t>and without regard to whether a drug is generally prescribed for medical/surgical or MH/SUD benefits.</w:t>
      </w:r>
      <w:r w:rsidR="00554463" w:rsidRPr="00320017">
        <w:rPr>
          <w:rFonts w:cs="Times New Roman"/>
          <w:szCs w:val="24"/>
        </w:rPr>
        <w:t xml:space="preserve"> </w:t>
      </w:r>
      <w:r w:rsidRPr="00320017">
        <w:rPr>
          <w:rFonts w:cs="Times New Roman"/>
          <w:szCs w:val="24"/>
        </w:rPr>
        <w:t xml:space="preserve"> Reasonable factors include cost, efficacy, generic versus brand name, and mail order versus pharmacy pick-up. See 26 CFR54.9812-1(c)(3)(iii), 29 CFR 2590.712(c)(3) (iii),45 CFR 146.136(c)(3)(iii).</w:t>
      </w:r>
      <w:bookmarkStart w:id="23" w:name="_Toc42673647"/>
    </w:p>
    <w:p w14:paraId="16A5097D" w14:textId="77777777" w:rsidR="00320017" w:rsidRPr="00320017" w:rsidRDefault="00B73B5F" w:rsidP="00436617">
      <w:pPr>
        <w:pStyle w:val="ListParagraph"/>
        <w:numPr>
          <w:ilvl w:val="0"/>
          <w:numId w:val="14"/>
        </w:numPr>
        <w:spacing w:after="240"/>
        <w:rPr>
          <w:rFonts w:eastAsia="Times New Roman" w:cs="Times New Roman"/>
          <w:b/>
          <w:szCs w:val="24"/>
        </w:rPr>
      </w:pPr>
      <w:r w:rsidRPr="00320017">
        <w:rPr>
          <w:b/>
          <w:color w:val="231F20"/>
          <w:szCs w:val="24"/>
        </w:rPr>
        <w:t>Special rule for</w:t>
      </w:r>
      <w:r w:rsidRPr="00320017">
        <w:rPr>
          <w:b/>
          <w:color w:val="231F20"/>
          <w:spacing w:val="-5"/>
          <w:szCs w:val="24"/>
        </w:rPr>
        <w:t xml:space="preserve"> </w:t>
      </w:r>
      <w:r w:rsidRPr="00320017">
        <w:rPr>
          <w:b/>
          <w:color w:val="231F20"/>
          <w:szCs w:val="24"/>
        </w:rPr>
        <w:t>multiple network tiers:</w:t>
      </w:r>
      <w:bookmarkEnd w:id="23"/>
    </w:p>
    <w:p w14:paraId="3FC5A559" w14:textId="2347DAE3" w:rsidR="00306971" w:rsidRPr="00320017" w:rsidRDefault="00B73B5F" w:rsidP="00436617">
      <w:pPr>
        <w:pStyle w:val="ListParagraph"/>
        <w:numPr>
          <w:ilvl w:val="1"/>
          <w:numId w:val="14"/>
        </w:numPr>
        <w:spacing w:after="240"/>
        <w:ind w:left="1080"/>
        <w:rPr>
          <w:rFonts w:eastAsia="Times New Roman" w:cs="Times New Roman"/>
          <w:b/>
          <w:szCs w:val="24"/>
        </w:rPr>
      </w:pPr>
      <w:r w:rsidRPr="00320017">
        <w:rPr>
          <w:color w:val="231F20"/>
          <w:szCs w:val="24"/>
        </w:rPr>
        <w:t>There</w:t>
      </w:r>
      <w:r w:rsidRPr="00320017">
        <w:rPr>
          <w:color w:val="231F20"/>
          <w:spacing w:val="-2"/>
          <w:szCs w:val="24"/>
        </w:rPr>
        <w:t xml:space="preserve"> </w:t>
      </w:r>
      <w:r w:rsidRPr="00320017">
        <w:rPr>
          <w:color w:val="231F20"/>
          <w:szCs w:val="24"/>
        </w:rPr>
        <w:t>is</w:t>
      </w:r>
      <w:r w:rsidRPr="00320017">
        <w:rPr>
          <w:color w:val="231F20"/>
          <w:spacing w:val="-2"/>
          <w:szCs w:val="24"/>
        </w:rPr>
        <w:t xml:space="preserve"> </w:t>
      </w:r>
      <w:r w:rsidRPr="00320017">
        <w:rPr>
          <w:color w:val="231F20"/>
          <w:szCs w:val="24"/>
        </w:rPr>
        <w:t xml:space="preserve">a </w:t>
      </w:r>
      <w:r w:rsidRPr="00320017">
        <w:rPr>
          <w:color w:val="231F20"/>
          <w:spacing w:val="-1"/>
          <w:szCs w:val="24"/>
        </w:rPr>
        <w:t xml:space="preserve">special </w:t>
      </w:r>
      <w:r w:rsidRPr="00320017">
        <w:rPr>
          <w:color w:val="231F20"/>
          <w:szCs w:val="24"/>
        </w:rPr>
        <w:t>rule</w:t>
      </w:r>
      <w:r w:rsidRPr="00320017">
        <w:rPr>
          <w:color w:val="231F20"/>
          <w:spacing w:val="-1"/>
          <w:szCs w:val="24"/>
        </w:rPr>
        <w:t xml:space="preserve"> </w:t>
      </w:r>
      <w:r w:rsidRPr="00320017">
        <w:rPr>
          <w:color w:val="231F20"/>
          <w:szCs w:val="24"/>
        </w:rPr>
        <w:t>for</w:t>
      </w:r>
      <w:r w:rsidRPr="00320017">
        <w:rPr>
          <w:color w:val="231F20"/>
          <w:spacing w:val="-1"/>
          <w:szCs w:val="24"/>
        </w:rPr>
        <w:t xml:space="preserve"> </w:t>
      </w:r>
      <w:r w:rsidRPr="00320017">
        <w:rPr>
          <w:color w:val="231F20"/>
          <w:szCs w:val="24"/>
        </w:rPr>
        <w:t>multiple</w:t>
      </w:r>
      <w:r w:rsidRPr="00320017">
        <w:rPr>
          <w:color w:val="231F20"/>
          <w:spacing w:val="-2"/>
          <w:szCs w:val="24"/>
        </w:rPr>
        <w:t xml:space="preserve"> </w:t>
      </w:r>
      <w:r w:rsidRPr="00320017">
        <w:rPr>
          <w:color w:val="231F20"/>
          <w:szCs w:val="24"/>
        </w:rPr>
        <w:t>network</w:t>
      </w:r>
      <w:r w:rsidRPr="00320017">
        <w:rPr>
          <w:color w:val="231F20"/>
          <w:spacing w:val="-1"/>
          <w:szCs w:val="24"/>
        </w:rPr>
        <w:t xml:space="preserve"> </w:t>
      </w:r>
      <w:r w:rsidRPr="00320017">
        <w:rPr>
          <w:color w:val="231F20"/>
          <w:szCs w:val="24"/>
        </w:rPr>
        <w:t>tiers.</w:t>
      </w:r>
      <w:r w:rsidR="00554463" w:rsidRPr="00320017">
        <w:rPr>
          <w:color w:val="231F20"/>
          <w:szCs w:val="24"/>
        </w:rPr>
        <w:t xml:space="preserve"> </w:t>
      </w:r>
      <w:r w:rsidRPr="00320017">
        <w:rPr>
          <w:color w:val="231F20"/>
          <w:spacing w:val="53"/>
          <w:szCs w:val="24"/>
        </w:rPr>
        <w:t xml:space="preserve"> </w:t>
      </w:r>
      <w:r w:rsidRPr="00320017">
        <w:rPr>
          <w:color w:val="231F20"/>
          <w:szCs w:val="24"/>
        </w:rPr>
        <w:t>If</w:t>
      </w:r>
      <w:r w:rsidRPr="00320017">
        <w:rPr>
          <w:color w:val="231F20"/>
          <w:spacing w:val="-1"/>
          <w:szCs w:val="24"/>
        </w:rPr>
        <w:t xml:space="preserve"> </w:t>
      </w:r>
      <w:r w:rsidRPr="00320017">
        <w:rPr>
          <w:color w:val="231F20"/>
          <w:szCs w:val="24"/>
        </w:rPr>
        <w:t>a</w:t>
      </w:r>
      <w:r w:rsidRPr="00320017">
        <w:rPr>
          <w:color w:val="231F20"/>
          <w:spacing w:val="-1"/>
          <w:szCs w:val="24"/>
        </w:rPr>
        <w:t xml:space="preserve"> </w:t>
      </w:r>
      <w:r w:rsidRPr="00320017">
        <w:rPr>
          <w:color w:val="231F20"/>
          <w:szCs w:val="24"/>
        </w:rPr>
        <w:t>plan</w:t>
      </w:r>
      <w:r w:rsidRPr="00320017">
        <w:rPr>
          <w:color w:val="231F20"/>
          <w:spacing w:val="-1"/>
          <w:szCs w:val="24"/>
        </w:rPr>
        <w:t xml:space="preserve"> or issuer </w:t>
      </w:r>
      <w:r w:rsidRPr="00320017">
        <w:rPr>
          <w:color w:val="231F20"/>
          <w:szCs w:val="24"/>
        </w:rPr>
        <w:t>provides</w:t>
      </w:r>
      <w:r w:rsidRPr="00320017">
        <w:rPr>
          <w:color w:val="231F20"/>
          <w:spacing w:val="22"/>
          <w:w w:val="99"/>
          <w:szCs w:val="24"/>
        </w:rPr>
        <w:t xml:space="preserve"> </w:t>
      </w:r>
      <w:r w:rsidRPr="00320017">
        <w:rPr>
          <w:color w:val="231F20"/>
          <w:szCs w:val="24"/>
        </w:rPr>
        <w:t>benefits</w:t>
      </w:r>
      <w:r w:rsidRPr="00320017">
        <w:rPr>
          <w:color w:val="231F20"/>
          <w:spacing w:val="-2"/>
          <w:szCs w:val="24"/>
        </w:rPr>
        <w:t xml:space="preserve"> </w:t>
      </w:r>
      <w:r w:rsidRPr="00320017">
        <w:rPr>
          <w:color w:val="231F20"/>
          <w:szCs w:val="24"/>
        </w:rPr>
        <w:t>through</w:t>
      </w:r>
      <w:r w:rsidRPr="00320017">
        <w:rPr>
          <w:color w:val="231F20"/>
          <w:spacing w:val="-2"/>
          <w:szCs w:val="24"/>
        </w:rPr>
        <w:t xml:space="preserve"> </w:t>
      </w:r>
      <w:r w:rsidRPr="00320017">
        <w:rPr>
          <w:color w:val="231F20"/>
          <w:szCs w:val="24"/>
        </w:rPr>
        <w:t>multiple</w:t>
      </w:r>
      <w:r w:rsidRPr="00320017">
        <w:rPr>
          <w:color w:val="231F20"/>
          <w:spacing w:val="-1"/>
          <w:szCs w:val="24"/>
        </w:rPr>
        <w:t xml:space="preserve"> </w:t>
      </w:r>
      <w:r w:rsidRPr="00320017">
        <w:rPr>
          <w:color w:val="231F20"/>
          <w:szCs w:val="24"/>
        </w:rPr>
        <w:t>tiers</w:t>
      </w:r>
      <w:r w:rsidRPr="00320017">
        <w:rPr>
          <w:color w:val="231F20"/>
          <w:spacing w:val="-2"/>
          <w:szCs w:val="24"/>
        </w:rPr>
        <w:t xml:space="preserve"> </w:t>
      </w:r>
      <w:r w:rsidRPr="00320017">
        <w:rPr>
          <w:color w:val="231F20"/>
          <w:szCs w:val="24"/>
        </w:rPr>
        <w:t>of</w:t>
      </w:r>
      <w:r w:rsidRPr="00320017">
        <w:rPr>
          <w:color w:val="231F20"/>
          <w:spacing w:val="-1"/>
          <w:szCs w:val="24"/>
        </w:rPr>
        <w:t xml:space="preserve"> </w:t>
      </w:r>
      <w:r w:rsidRPr="00320017">
        <w:rPr>
          <w:color w:val="231F20"/>
          <w:szCs w:val="24"/>
        </w:rPr>
        <w:t>in-network</w:t>
      </w:r>
      <w:r w:rsidRPr="00320017">
        <w:rPr>
          <w:color w:val="231F20"/>
          <w:spacing w:val="-2"/>
          <w:szCs w:val="24"/>
        </w:rPr>
        <w:t xml:space="preserve"> </w:t>
      </w:r>
      <w:r w:rsidRPr="00320017">
        <w:rPr>
          <w:color w:val="231F20"/>
          <w:szCs w:val="24"/>
        </w:rPr>
        <w:t>providers</w:t>
      </w:r>
      <w:r w:rsidRPr="00320017">
        <w:rPr>
          <w:color w:val="231F20"/>
          <w:spacing w:val="-1"/>
          <w:szCs w:val="24"/>
        </w:rPr>
        <w:t xml:space="preserve"> </w:t>
      </w:r>
      <w:r w:rsidRPr="00320017">
        <w:rPr>
          <w:color w:val="231F20"/>
          <w:szCs w:val="24"/>
        </w:rPr>
        <w:t>(such</w:t>
      </w:r>
      <w:r w:rsidRPr="00320017">
        <w:rPr>
          <w:color w:val="231F20"/>
          <w:spacing w:val="-2"/>
          <w:szCs w:val="24"/>
        </w:rPr>
        <w:t xml:space="preserve"> </w:t>
      </w:r>
      <w:r w:rsidRPr="00320017">
        <w:rPr>
          <w:color w:val="231F20"/>
          <w:szCs w:val="24"/>
        </w:rPr>
        <w:t>as</w:t>
      </w:r>
      <w:r w:rsidRPr="00320017">
        <w:rPr>
          <w:color w:val="231F20"/>
          <w:spacing w:val="-1"/>
          <w:szCs w:val="24"/>
        </w:rPr>
        <w:t xml:space="preserve"> </w:t>
      </w:r>
      <w:r w:rsidRPr="00320017">
        <w:rPr>
          <w:color w:val="231F20"/>
          <w:szCs w:val="24"/>
        </w:rPr>
        <w:t>in-network preferred and in-network participating providers), the plan or issuer may divide its</w:t>
      </w:r>
      <w:r w:rsidRPr="00320017">
        <w:rPr>
          <w:color w:val="231F20"/>
          <w:spacing w:val="-4"/>
          <w:szCs w:val="24"/>
        </w:rPr>
        <w:t xml:space="preserve"> </w:t>
      </w:r>
      <w:r w:rsidRPr="00320017">
        <w:rPr>
          <w:color w:val="231F20"/>
          <w:szCs w:val="24"/>
        </w:rPr>
        <w:t>benefits</w:t>
      </w:r>
      <w:r w:rsidRPr="00320017">
        <w:rPr>
          <w:color w:val="231F20"/>
          <w:spacing w:val="-3"/>
          <w:szCs w:val="24"/>
        </w:rPr>
        <w:t xml:space="preserve"> </w:t>
      </w:r>
      <w:r w:rsidRPr="00320017">
        <w:rPr>
          <w:color w:val="231F20"/>
          <w:szCs w:val="24"/>
        </w:rPr>
        <w:t>furnished</w:t>
      </w:r>
      <w:r w:rsidRPr="00320017">
        <w:rPr>
          <w:color w:val="231F20"/>
          <w:spacing w:val="-4"/>
          <w:szCs w:val="24"/>
        </w:rPr>
        <w:t xml:space="preserve"> </w:t>
      </w:r>
      <w:r w:rsidRPr="00320017">
        <w:rPr>
          <w:color w:val="231F20"/>
          <w:szCs w:val="24"/>
        </w:rPr>
        <w:t>on</w:t>
      </w:r>
      <w:r w:rsidRPr="00320017">
        <w:rPr>
          <w:color w:val="231F20"/>
          <w:spacing w:val="-3"/>
          <w:szCs w:val="24"/>
        </w:rPr>
        <w:t xml:space="preserve"> </w:t>
      </w:r>
      <w:r w:rsidRPr="00320017">
        <w:rPr>
          <w:color w:val="231F20"/>
          <w:szCs w:val="24"/>
        </w:rPr>
        <w:t>an</w:t>
      </w:r>
      <w:r w:rsidRPr="00320017">
        <w:rPr>
          <w:color w:val="231F20"/>
          <w:spacing w:val="-3"/>
          <w:szCs w:val="24"/>
        </w:rPr>
        <w:t xml:space="preserve"> </w:t>
      </w:r>
      <w:r w:rsidRPr="00320017">
        <w:rPr>
          <w:color w:val="231F20"/>
          <w:szCs w:val="24"/>
        </w:rPr>
        <w:t>in-network</w:t>
      </w:r>
      <w:r w:rsidRPr="00320017">
        <w:rPr>
          <w:color w:val="231F20"/>
          <w:spacing w:val="-4"/>
          <w:szCs w:val="24"/>
        </w:rPr>
        <w:t xml:space="preserve"> </w:t>
      </w:r>
      <w:r w:rsidRPr="00320017">
        <w:rPr>
          <w:color w:val="231F20"/>
          <w:szCs w:val="24"/>
        </w:rPr>
        <w:t>basis</w:t>
      </w:r>
      <w:r w:rsidRPr="00320017">
        <w:rPr>
          <w:color w:val="231F20"/>
          <w:spacing w:val="-3"/>
          <w:szCs w:val="24"/>
        </w:rPr>
        <w:t xml:space="preserve"> </w:t>
      </w:r>
      <w:r w:rsidRPr="00320017">
        <w:rPr>
          <w:color w:val="231F20"/>
          <w:szCs w:val="24"/>
        </w:rPr>
        <w:t>into</w:t>
      </w:r>
      <w:r w:rsidRPr="00320017">
        <w:rPr>
          <w:color w:val="231F20"/>
          <w:spacing w:val="-3"/>
          <w:szCs w:val="24"/>
        </w:rPr>
        <w:t xml:space="preserve"> </w:t>
      </w:r>
      <w:r w:rsidRPr="00320017">
        <w:rPr>
          <w:color w:val="231F20"/>
          <w:szCs w:val="24"/>
        </w:rPr>
        <w:t>sub-classifications</w:t>
      </w:r>
      <w:r w:rsidRPr="00320017">
        <w:rPr>
          <w:color w:val="231F20"/>
          <w:spacing w:val="-4"/>
          <w:szCs w:val="24"/>
        </w:rPr>
        <w:t xml:space="preserve"> </w:t>
      </w:r>
      <w:r w:rsidRPr="00320017">
        <w:rPr>
          <w:color w:val="231F20"/>
          <w:szCs w:val="24"/>
        </w:rPr>
        <w:t>that reflect</w:t>
      </w:r>
      <w:r w:rsidRPr="00320017">
        <w:rPr>
          <w:color w:val="231F20"/>
          <w:spacing w:val="-2"/>
          <w:szCs w:val="24"/>
        </w:rPr>
        <w:t xml:space="preserve"> </w:t>
      </w:r>
      <w:r w:rsidRPr="00320017">
        <w:rPr>
          <w:color w:val="231F20"/>
          <w:szCs w:val="24"/>
        </w:rPr>
        <w:t>network</w:t>
      </w:r>
      <w:r w:rsidRPr="00320017">
        <w:rPr>
          <w:color w:val="231F20"/>
          <w:spacing w:val="-1"/>
          <w:szCs w:val="24"/>
        </w:rPr>
        <w:t xml:space="preserve"> </w:t>
      </w:r>
      <w:r w:rsidRPr="00320017">
        <w:rPr>
          <w:color w:val="231F20"/>
          <w:szCs w:val="24"/>
        </w:rPr>
        <w:t>tiers,</w:t>
      </w:r>
      <w:r w:rsidRPr="00320017">
        <w:rPr>
          <w:color w:val="231F20"/>
          <w:spacing w:val="-2"/>
          <w:szCs w:val="24"/>
        </w:rPr>
        <w:t xml:space="preserve"> </w:t>
      </w:r>
      <w:r w:rsidRPr="00320017">
        <w:rPr>
          <w:color w:val="231F20"/>
          <w:szCs w:val="24"/>
        </w:rPr>
        <w:t>if</w:t>
      </w:r>
      <w:r w:rsidRPr="00320017">
        <w:rPr>
          <w:color w:val="231F20"/>
          <w:spacing w:val="-1"/>
          <w:szCs w:val="24"/>
        </w:rPr>
        <w:t xml:space="preserve"> </w:t>
      </w:r>
      <w:r w:rsidRPr="00320017">
        <w:rPr>
          <w:color w:val="231F20"/>
          <w:szCs w:val="24"/>
        </w:rPr>
        <w:t>the</w:t>
      </w:r>
      <w:r w:rsidRPr="00320017">
        <w:rPr>
          <w:color w:val="231F20"/>
          <w:spacing w:val="-2"/>
          <w:szCs w:val="24"/>
        </w:rPr>
        <w:t xml:space="preserve"> </w:t>
      </w:r>
      <w:r w:rsidRPr="00320017">
        <w:rPr>
          <w:color w:val="231F20"/>
          <w:szCs w:val="24"/>
        </w:rPr>
        <w:t>tiering</w:t>
      </w:r>
      <w:r w:rsidRPr="00320017">
        <w:rPr>
          <w:color w:val="231F20"/>
          <w:spacing w:val="-1"/>
          <w:szCs w:val="24"/>
        </w:rPr>
        <w:t xml:space="preserve"> </w:t>
      </w:r>
      <w:r w:rsidRPr="00320017">
        <w:rPr>
          <w:color w:val="231F20"/>
          <w:szCs w:val="24"/>
        </w:rPr>
        <w:t>is</w:t>
      </w:r>
      <w:r w:rsidRPr="00320017">
        <w:rPr>
          <w:color w:val="231F20"/>
          <w:spacing w:val="-1"/>
          <w:szCs w:val="24"/>
        </w:rPr>
        <w:t xml:space="preserve"> </w:t>
      </w:r>
      <w:r w:rsidRPr="00320017">
        <w:rPr>
          <w:color w:val="231F20"/>
          <w:szCs w:val="24"/>
        </w:rPr>
        <w:t>based</w:t>
      </w:r>
      <w:r w:rsidRPr="00320017">
        <w:rPr>
          <w:color w:val="231F20"/>
          <w:spacing w:val="-2"/>
          <w:szCs w:val="24"/>
        </w:rPr>
        <w:t xml:space="preserve"> </w:t>
      </w:r>
      <w:r w:rsidRPr="00320017">
        <w:rPr>
          <w:color w:val="231F20"/>
          <w:szCs w:val="24"/>
        </w:rPr>
        <w:t>on</w:t>
      </w:r>
      <w:r w:rsidRPr="00320017">
        <w:rPr>
          <w:color w:val="231F20"/>
          <w:spacing w:val="-1"/>
          <w:szCs w:val="24"/>
        </w:rPr>
        <w:t xml:space="preserve"> </w:t>
      </w:r>
      <w:r w:rsidRPr="00320017">
        <w:rPr>
          <w:color w:val="231F20"/>
          <w:szCs w:val="24"/>
        </w:rPr>
        <w:t>reasonable</w:t>
      </w:r>
      <w:r w:rsidRPr="00320017">
        <w:rPr>
          <w:color w:val="231F20"/>
          <w:spacing w:val="-2"/>
          <w:szCs w:val="24"/>
        </w:rPr>
        <w:t xml:space="preserve"> </w:t>
      </w:r>
      <w:r w:rsidRPr="00320017">
        <w:rPr>
          <w:color w:val="231F20"/>
          <w:szCs w:val="24"/>
        </w:rPr>
        <w:t>factors</w:t>
      </w:r>
      <w:r w:rsidR="001402A9" w:rsidRPr="00320017">
        <w:rPr>
          <w:color w:val="231F20"/>
          <w:szCs w:val="24"/>
        </w:rPr>
        <w:t xml:space="preserve"> </w:t>
      </w:r>
      <w:r w:rsidR="001402A9" w:rsidRPr="00320017">
        <w:rPr>
          <w:color w:val="231F20"/>
          <w:spacing w:val="-1"/>
          <w:szCs w:val="24"/>
        </w:rPr>
        <w:t xml:space="preserve">determined in accordance with the rules for NQTLs </w:t>
      </w:r>
      <w:r w:rsidRPr="00320017">
        <w:rPr>
          <w:color w:val="231F20"/>
          <w:szCs w:val="24"/>
        </w:rPr>
        <w:t>(such</w:t>
      </w:r>
      <w:r w:rsidRPr="00320017">
        <w:rPr>
          <w:color w:val="231F20"/>
          <w:spacing w:val="-1"/>
          <w:szCs w:val="24"/>
        </w:rPr>
        <w:t xml:space="preserve"> </w:t>
      </w:r>
      <w:r w:rsidRPr="00320017">
        <w:rPr>
          <w:color w:val="231F20"/>
          <w:szCs w:val="24"/>
        </w:rPr>
        <w:t xml:space="preserve">as </w:t>
      </w:r>
      <w:r w:rsidRPr="00320017">
        <w:rPr>
          <w:color w:val="231F20"/>
          <w:spacing w:val="-2"/>
          <w:szCs w:val="24"/>
        </w:rPr>
        <w:t>quality,</w:t>
      </w:r>
      <w:r w:rsidRPr="00320017">
        <w:rPr>
          <w:color w:val="231F20"/>
          <w:spacing w:val="-7"/>
          <w:szCs w:val="24"/>
        </w:rPr>
        <w:t xml:space="preserve"> </w:t>
      </w:r>
      <w:r w:rsidRPr="00320017">
        <w:rPr>
          <w:color w:val="231F20"/>
          <w:szCs w:val="24"/>
        </w:rPr>
        <w:t>performance,</w:t>
      </w:r>
      <w:r w:rsidRPr="00320017">
        <w:rPr>
          <w:color w:val="231F20"/>
          <w:spacing w:val="-6"/>
          <w:szCs w:val="24"/>
        </w:rPr>
        <w:t xml:space="preserve"> </w:t>
      </w:r>
      <w:r w:rsidRPr="00320017">
        <w:rPr>
          <w:color w:val="231F20"/>
          <w:szCs w:val="24"/>
        </w:rPr>
        <w:t>and</w:t>
      </w:r>
      <w:r w:rsidRPr="00320017">
        <w:rPr>
          <w:color w:val="231F20"/>
          <w:spacing w:val="-7"/>
          <w:szCs w:val="24"/>
        </w:rPr>
        <w:t xml:space="preserve"> </w:t>
      </w:r>
      <w:r w:rsidRPr="00320017">
        <w:rPr>
          <w:color w:val="231F20"/>
          <w:szCs w:val="24"/>
        </w:rPr>
        <w:t>market</w:t>
      </w:r>
      <w:r w:rsidRPr="00320017">
        <w:rPr>
          <w:color w:val="231F20"/>
          <w:spacing w:val="-7"/>
          <w:szCs w:val="24"/>
        </w:rPr>
        <w:t xml:space="preserve"> </w:t>
      </w:r>
      <w:r w:rsidRPr="00320017">
        <w:rPr>
          <w:color w:val="231F20"/>
          <w:spacing w:val="-1"/>
          <w:szCs w:val="24"/>
        </w:rPr>
        <w:t>standards)</w:t>
      </w:r>
      <w:r w:rsidRPr="00320017">
        <w:rPr>
          <w:color w:val="231F20"/>
          <w:spacing w:val="-6"/>
          <w:szCs w:val="24"/>
        </w:rPr>
        <w:t xml:space="preserve"> </w:t>
      </w:r>
      <w:r w:rsidRPr="00320017">
        <w:rPr>
          <w:color w:val="231F20"/>
          <w:szCs w:val="24"/>
        </w:rPr>
        <w:t>and</w:t>
      </w:r>
      <w:r w:rsidRPr="00320017">
        <w:rPr>
          <w:color w:val="231F20"/>
          <w:spacing w:val="-7"/>
          <w:szCs w:val="24"/>
        </w:rPr>
        <w:t xml:space="preserve"> </w:t>
      </w:r>
      <w:r w:rsidRPr="00320017">
        <w:rPr>
          <w:color w:val="231F20"/>
          <w:spacing w:val="-1"/>
          <w:szCs w:val="24"/>
        </w:rPr>
        <w:t>without</w:t>
      </w:r>
      <w:r w:rsidRPr="00320017">
        <w:rPr>
          <w:color w:val="231F20"/>
          <w:spacing w:val="-6"/>
          <w:szCs w:val="24"/>
        </w:rPr>
        <w:t xml:space="preserve"> </w:t>
      </w:r>
      <w:r w:rsidRPr="00320017">
        <w:rPr>
          <w:color w:val="231F20"/>
          <w:szCs w:val="24"/>
        </w:rPr>
        <w:t>regard</w:t>
      </w:r>
      <w:r w:rsidRPr="00320017">
        <w:rPr>
          <w:color w:val="231F20"/>
          <w:spacing w:val="-7"/>
          <w:szCs w:val="24"/>
        </w:rPr>
        <w:t xml:space="preserve"> </w:t>
      </w:r>
      <w:r w:rsidRPr="00320017">
        <w:rPr>
          <w:color w:val="231F20"/>
          <w:szCs w:val="24"/>
        </w:rPr>
        <w:t>to</w:t>
      </w:r>
      <w:r w:rsidRPr="00320017">
        <w:rPr>
          <w:color w:val="231F20"/>
          <w:spacing w:val="-7"/>
          <w:szCs w:val="24"/>
        </w:rPr>
        <w:t xml:space="preserve"> </w:t>
      </w:r>
      <w:r w:rsidRPr="00320017">
        <w:rPr>
          <w:color w:val="231F20"/>
          <w:spacing w:val="-1"/>
          <w:szCs w:val="24"/>
        </w:rPr>
        <w:t>whether</w:t>
      </w:r>
      <w:r w:rsidRPr="00320017">
        <w:rPr>
          <w:color w:val="231F20"/>
          <w:spacing w:val="-6"/>
          <w:szCs w:val="24"/>
        </w:rPr>
        <w:t xml:space="preserve"> </w:t>
      </w:r>
      <w:r w:rsidRPr="00320017">
        <w:rPr>
          <w:color w:val="231F20"/>
          <w:szCs w:val="24"/>
        </w:rPr>
        <w:t>a</w:t>
      </w:r>
      <w:r w:rsidRPr="00320017">
        <w:rPr>
          <w:color w:val="231F20"/>
          <w:spacing w:val="25"/>
          <w:w w:val="99"/>
          <w:szCs w:val="24"/>
        </w:rPr>
        <w:t xml:space="preserve"> </w:t>
      </w:r>
      <w:r w:rsidRPr="00320017">
        <w:rPr>
          <w:color w:val="231F20"/>
          <w:szCs w:val="24"/>
        </w:rPr>
        <w:t>provider</w:t>
      </w:r>
      <w:r w:rsidRPr="00320017">
        <w:rPr>
          <w:color w:val="231F20"/>
          <w:spacing w:val="-2"/>
          <w:szCs w:val="24"/>
        </w:rPr>
        <w:t xml:space="preserve"> </w:t>
      </w:r>
      <w:r w:rsidRPr="00320017">
        <w:rPr>
          <w:color w:val="231F20"/>
          <w:szCs w:val="24"/>
        </w:rPr>
        <w:t>provides</w:t>
      </w:r>
      <w:r w:rsidRPr="00320017">
        <w:rPr>
          <w:color w:val="231F20"/>
          <w:spacing w:val="-2"/>
          <w:szCs w:val="24"/>
        </w:rPr>
        <w:t xml:space="preserve"> </w:t>
      </w:r>
      <w:r w:rsidRPr="00320017">
        <w:rPr>
          <w:color w:val="231F20"/>
          <w:szCs w:val="24"/>
        </w:rPr>
        <w:t>services</w:t>
      </w:r>
      <w:r w:rsidRPr="00320017">
        <w:rPr>
          <w:color w:val="231F20"/>
          <w:spacing w:val="-1"/>
          <w:szCs w:val="24"/>
        </w:rPr>
        <w:t xml:space="preserve"> </w:t>
      </w:r>
      <w:r w:rsidRPr="00320017">
        <w:rPr>
          <w:color w:val="231F20"/>
          <w:szCs w:val="24"/>
        </w:rPr>
        <w:t>with</w:t>
      </w:r>
      <w:r w:rsidRPr="00320017">
        <w:rPr>
          <w:color w:val="231F20"/>
          <w:spacing w:val="-2"/>
          <w:szCs w:val="24"/>
        </w:rPr>
        <w:t xml:space="preserve"> </w:t>
      </w:r>
      <w:r w:rsidRPr="00320017">
        <w:rPr>
          <w:color w:val="231F20"/>
          <w:szCs w:val="24"/>
        </w:rPr>
        <w:t>respect</w:t>
      </w:r>
      <w:r w:rsidRPr="00320017">
        <w:rPr>
          <w:color w:val="231F20"/>
          <w:spacing w:val="-1"/>
          <w:szCs w:val="24"/>
        </w:rPr>
        <w:t xml:space="preserve"> </w:t>
      </w:r>
      <w:r w:rsidRPr="00320017">
        <w:rPr>
          <w:color w:val="231F20"/>
          <w:szCs w:val="24"/>
        </w:rPr>
        <w:t>to</w:t>
      </w:r>
      <w:r w:rsidRPr="00320017">
        <w:rPr>
          <w:color w:val="231F20"/>
          <w:spacing w:val="-2"/>
          <w:szCs w:val="24"/>
        </w:rPr>
        <w:t xml:space="preserve"> </w:t>
      </w:r>
      <w:r w:rsidRPr="00320017">
        <w:rPr>
          <w:color w:val="231F20"/>
          <w:spacing w:val="-1"/>
          <w:szCs w:val="24"/>
        </w:rPr>
        <w:t xml:space="preserve">medical/surgical </w:t>
      </w:r>
      <w:r w:rsidRPr="00320017">
        <w:rPr>
          <w:color w:val="231F20"/>
          <w:szCs w:val="24"/>
        </w:rPr>
        <w:t>benefits</w:t>
      </w:r>
      <w:r w:rsidRPr="00320017">
        <w:rPr>
          <w:color w:val="231F20"/>
          <w:spacing w:val="-2"/>
          <w:szCs w:val="24"/>
        </w:rPr>
        <w:t xml:space="preserve"> </w:t>
      </w:r>
      <w:r w:rsidRPr="00320017">
        <w:rPr>
          <w:color w:val="231F20"/>
          <w:szCs w:val="24"/>
        </w:rPr>
        <w:t>or</w:t>
      </w:r>
      <w:r w:rsidRPr="00320017">
        <w:rPr>
          <w:color w:val="231F20"/>
          <w:spacing w:val="-1"/>
          <w:szCs w:val="24"/>
        </w:rPr>
        <w:t xml:space="preserve"> MH/SUD</w:t>
      </w:r>
      <w:r w:rsidRPr="00320017">
        <w:rPr>
          <w:color w:val="231F20"/>
          <w:spacing w:val="-3"/>
          <w:szCs w:val="24"/>
        </w:rPr>
        <w:t xml:space="preserve"> </w:t>
      </w:r>
      <w:r w:rsidRPr="00320017">
        <w:rPr>
          <w:color w:val="231F20"/>
          <w:szCs w:val="24"/>
        </w:rPr>
        <w:lastRenderedPageBreak/>
        <w:t>benefits.</w:t>
      </w:r>
      <w:r w:rsidRPr="00320017">
        <w:rPr>
          <w:color w:val="231F20"/>
          <w:spacing w:val="-16"/>
          <w:szCs w:val="24"/>
        </w:rPr>
        <w:t xml:space="preserve"> </w:t>
      </w:r>
      <w:r w:rsidR="002D76B3" w:rsidRPr="00320017">
        <w:rPr>
          <w:color w:val="231F20"/>
          <w:spacing w:val="-16"/>
          <w:szCs w:val="24"/>
        </w:rPr>
        <w:t xml:space="preserve"> </w:t>
      </w:r>
      <w:r w:rsidRPr="00320017">
        <w:rPr>
          <w:color w:val="231F20"/>
          <w:szCs w:val="24"/>
        </w:rPr>
        <w:t>After</w:t>
      </w:r>
      <w:r w:rsidRPr="00320017">
        <w:rPr>
          <w:color w:val="231F20"/>
          <w:spacing w:val="-4"/>
          <w:szCs w:val="24"/>
        </w:rPr>
        <w:t xml:space="preserve"> </w:t>
      </w:r>
      <w:r w:rsidRPr="00320017">
        <w:rPr>
          <w:color w:val="231F20"/>
          <w:szCs w:val="24"/>
        </w:rPr>
        <w:t>the</w:t>
      </w:r>
      <w:r w:rsidRPr="00320017">
        <w:rPr>
          <w:color w:val="231F20"/>
          <w:spacing w:val="-3"/>
          <w:szCs w:val="24"/>
        </w:rPr>
        <w:t xml:space="preserve"> </w:t>
      </w:r>
      <w:r w:rsidR="001402A9" w:rsidRPr="00320017">
        <w:rPr>
          <w:color w:val="231F20"/>
          <w:szCs w:val="24"/>
        </w:rPr>
        <w:t>tiers</w:t>
      </w:r>
      <w:r w:rsidRPr="00320017">
        <w:rPr>
          <w:color w:val="231F20"/>
          <w:spacing w:val="-4"/>
          <w:szCs w:val="24"/>
        </w:rPr>
        <w:t xml:space="preserve"> </w:t>
      </w:r>
      <w:r w:rsidRPr="00320017">
        <w:rPr>
          <w:color w:val="231F20"/>
          <w:szCs w:val="24"/>
        </w:rPr>
        <w:t>are established,</w:t>
      </w:r>
      <w:r w:rsidRPr="00320017">
        <w:rPr>
          <w:color w:val="231F20"/>
          <w:spacing w:val="-2"/>
          <w:szCs w:val="24"/>
        </w:rPr>
        <w:t xml:space="preserve"> </w:t>
      </w:r>
      <w:r w:rsidRPr="00320017">
        <w:rPr>
          <w:color w:val="231F20"/>
          <w:szCs w:val="24"/>
        </w:rPr>
        <w:t>the</w:t>
      </w:r>
      <w:r w:rsidRPr="00320017">
        <w:rPr>
          <w:color w:val="231F20"/>
          <w:spacing w:val="-1"/>
          <w:szCs w:val="24"/>
        </w:rPr>
        <w:t xml:space="preserve"> </w:t>
      </w:r>
      <w:r w:rsidRPr="00320017">
        <w:rPr>
          <w:color w:val="231F20"/>
          <w:szCs w:val="24"/>
        </w:rPr>
        <w:t>plan</w:t>
      </w:r>
      <w:r w:rsidRPr="00320017">
        <w:rPr>
          <w:color w:val="231F20"/>
          <w:spacing w:val="-2"/>
          <w:szCs w:val="24"/>
        </w:rPr>
        <w:t xml:space="preserve"> </w:t>
      </w:r>
      <w:r w:rsidRPr="00320017">
        <w:rPr>
          <w:color w:val="231F20"/>
          <w:szCs w:val="24"/>
        </w:rPr>
        <w:t>or</w:t>
      </w:r>
      <w:r w:rsidRPr="00320017">
        <w:rPr>
          <w:color w:val="231F20"/>
          <w:spacing w:val="-1"/>
          <w:szCs w:val="24"/>
        </w:rPr>
        <w:t xml:space="preserve"> </w:t>
      </w:r>
      <w:r w:rsidRPr="00320017">
        <w:rPr>
          <w:color w:val="231F20"/>
          <w:szCs w:val="24"/>
        </w:rPr>
        <w:t>issuer</w:t>
      </w:r>
      <w:r w:rsidRPr="00320017">
        <w:rPr>
          <w:color w:val="231F20"/>
          <w:spacing w:val="-1"/>
          <w:szCs w:val="24"/>
        </w:rPr>
        <w:t xml:space="preserve"> </w:t>
      </w:r>
      <w:r w:rsidRPr="00320017">
        <w:rPr>
          <w:color w:val="231F20"/>
          <w:szCs w:val="24"/>
        </w:rPr>
        <w:t>may</w:t>
      </w:r>
      <w:r w:rsidRPr="00320017">
        <w:rPr>
          <w:color w:val="231F20"/>
          <w:spacing w:val="-2"/>
          <w:szCs w:val="24"/>
        </w:rPr>
        <w:t xml:space="preserve"> </w:t>
      </w:r>
      <w:r w:rsidRPr="00320017">
        <w:rPr>
          <w:color w:val="231F20"/>
          <w:szCs w:val="24"/>
        </w:rPr>
        <w:t>not</w:t>
      </w:r>
      <w:r w:rsidRPr="00320017">
        <w:rPr>
          <w:color w:val="231F20"/>
          <w:spacing w:val="-1"/>
          <w:szCs w:val="24"/>
        </w:rPr>
        <w:t xml:space="preserve"> </w:t>
      </w:r>
      <w:r w:rsidRPr="00320017">
        <w:rPr>
          <w:color w:val="231F20"/>
          <w:szCs w:val="24"/>
        </w:rPr>
        <w:t>impose</w:t>
      </w:r>
      <w:r w:rsidRPr="00320017">
        <w:rPr>
          <w:color w:val="231F20"/>
          <w:spacing w:val="-2"/>
          <w:szCs w:val="24"/>
        </w:rPr>
        <w:t xml:space="preserve"> </w:t>
      </w:r>
      <w:r w:rsidRPr="00320017">
        <w:rPr>
          <w:color w:val="231F20"/>
          <w:szCs w:val="24"/>
        </w:rPr>
        <w:t>any</w:t>
      </w:r>
      <w:r w:rsidRPr="00320017">
        <w:rPr>
          <w:color w:val="231F20"/>
          <w:spacing w:val="-1"/>
          <w:szCs w:val="24"/>
        </w:rPr>
        <w:t xml:space="preserve"> </w:t>
      </w:r>
      <w:r w:rsidRPr="00320017">
        <w:rPr>
          <w:color w:val="231F20"/>
          <w:szCs w:val="24"/>
        </w:rPr>
        <w:t>financial</w:t>
      </w:r>
      <w:r w:rsidRPr="00320017">
        <w:rPr>
          <w:color w:val="231F20"/>
          <w:spacing w:val="-1"/>
          <w:szCs w:val="24"/>
        </w:rPr>
        <w:t xml:space="preserve"> </w:t>
      </w:r>
      <w:r w:rsidRPr="00320017">
        <w:rPr>
          <w:color w:val="231F20"/>
          <w:szCs w:val="24"/>
        </w:rPr>
        <w:t>requirement</w:t>
      </w:r>
      <w:r w:rsidRPr="00320017">
        <w:rPr>
          <w:color w:val="231F20"/>
          <w:spacing w:val="-2"/>
          <w:szCs w:val="24"/>
        </w:rPr>
        <w:t xml:space="preserve"> </w:t>
      </w:r>
      <w:r w:rsidRPr="00320017">
        <w:rPr>
          <w:color w:val="231F20"/>
          <w:szCs w:val="24"/>
        </w:rPr>
        <w:t>or treatment</w:t>
      </w:r>
      <w:r w:rsidRPr="00320017">
        <w:rPr>
          <w:color w:val="231F20"/>
          <w:spacing w:val="-2"/>
          <w:szCs w:val="24"/>
        </w:rPr>
        <w:t xml:space="preserve"> </w:t>
      </w:r>
      <w:r w:rsidRPr="00320017">
        <w:rPr>
          <w:color w:val="231F20"/>
          <w:szCs w:val="24"/>
        </w:rPr>
        <w:t>limitation</w:t>
      </w:r>
      <w:r w:rsidRPr="00320017">
        <w:rPr>
          <w:color w:val="231F20"/>
          <w:spacing w:val="-1"/>
          <w:szCs w:val="24"/>
        </w:rPr>
        <w:t xml:space="preserve"> </w:t>
      </w:r>
      <w:r w:rsidRPr="00320017">
        <w:rPr>
          <w:color w:val="231F20"/>
          <w:szCs w:val="24"/>
        </w:rPr>
        <w:t>on</w:t>
      </w:r>
      <w:r w:rsidRPr="00320017">
        <w:rPr>
          <w:color w:val="231F20"/>
          <w:spacing w:val="-2"/>
          <w:szCs w:val="24"/>
        </w:rPr>
        <w:t xml:space="preserve"> MH/SUD</w:t>
      </w:r>
      <w:r w:rsidRPr="00320017">
        <w:rPr>
          <w:color w:val="231F20"/>
          <w:spacing w:val="-1"/>
          <w:szCs w:val="24"/>
        </w:rPr>
        <w:t xml:space="preserve"> </w:t>
      </w:r>
      <w:r w:rsidRPr="00320017">
        <w:rPr>
          <w:color w:val="231F20"/>
          <w:szCs w:val="24"/>
        </w:rPr>
        <w:t>benefits</w:t>
      </w:r>
      <w:r w:rsidRPr="00320017">
        <w:rPr>
          <w:color w:val="231F20"/>
          <w:spacing w:val="-1"/>
          <w:szCs w:val="24"/>
        </w:rPr>
        <w:t xml:space="preserve"> </w:t>
      </w:r>
      <w:r w:rsidRPr="00320017">
        <w:rPr>
          <w:color w:val="231F20"/>
          <w:szCs w:val="24"/>
        </w:rPr>
        <w:t>in any</w:t>
      </w:r>
      <w:r w:rsidRPr="00320017">
        <w:rPr>
          <w:color w:val="231F20"/>
          <w:spacing w:val="-4"/>
          <w:szCs w:val="24"/>
        </w:rPr>
        <w:t xml:space="preserve"> </w:t>
      </w:r>
      <w:r w:rsidR="001402A9" w:rsidRPr="00320017">
        <w:rPr>
          <w:color w:val="231F20"/>
          <w:szCs w:val="24"/>
        </w:rPr>
        <w:t>tier</w:t>
      </w:r>
      <w:r w:rsidRPr="00320017">
        <w:rPr>
          <w:color w:val="231F20"/>
          <w:spacing w:val="-3"/>
          <w:szCs w:val="24"/>
        </w:rPr>
        <w:t xml:space="preserve"> </w:t>
      </w:r>
      <w:r w:rsidRPr="00320017">
        <w:rPr>
          <w:color w:val="231F20"/>
          <w:szCs w:val="24"/>
        </w:rPr>
        <w:t>that</w:t>
      </w:r>
      <w:r w:rsidRPr="00320017">
        <w:rPr>
          <w:color w:val="231F20"/>
          <w:spacing w:val="-4"/>
          <w:szCs w:val="24"/>
        </w:rPr>
        <w:t xml:space="preserve"> </w:t>
      </w:r>
      <w:r w:rsidRPr="00320017">
        <w:rPr>
          <w:color w:val="231F20"/>
          <w:szCs w:val="24"/>
        </w:rPr>
        <w:t>is</w:t>
      </w:r>
      <w:r w:rsidRPr="00320017">
        <w:rPr>
          <w:color w:val="231F20"/>
          <w:spacing w:val="-3"/>
          <w:szCs w:val="24"/>
        </w:rPr>
        <w:t xml:space="preserve"> </w:t>
      </w:r>
      <w:r w:rsidRPr="00320017">
        <w:rPr>
          <w:color w:val="231F20"/>
          <w:szCs w:val="24"/>
        </w:rPr>
        <w:t>more</w:t>
      </w:r>
      <w:r w:rsidRPr="00320017">
        <w:rPr>
          <w:color w:val="231F20"/>
          <w:spacing w:val="-4"/>
          <w:szCs w:val="24"/>
        </w:rPr>
        <w:t xml:space="preserve"> </w:t>
      </w:r>
      <w:r w:rsidRPr="00320017">
        <w:rPr>
          <w:color w:val="231F20"/>
          <w:szCs w:val="24"/>
        </w:rPr>
        <w:t>restrictive</w:t>
      </w:r>
      <w:r w:rsidRPr="00320017">
        <w:rPr>
          <w:color w:val="231F20"/>
          <w:spacing w:val="-3"/>
          <w:szCs w:val="24"/>
        </w:rPr>
        <w:t xml:space="preserve"> </w:t>
      </w:r>
      <w:r w:rsidRPr="00320017">
        <w:rPr>
          <w:color w:val="231F20"/>
          <w:szCs w:val="24"/>
        </w:rPr>
        <w:t>than</w:t>
      </w:r>
      <w:r w:rsidRPr="00320017">
        <w:rPr>
          <w:color w:val="231F20"/>
          <w:spacing w:val="-3"/>
          <w:szCs w:val="24"/>
        </w:rPr>
        <w:t xml:space="preserve"> </w:t>
      </w:r>
      <w:r w:rsidRPr="00320017">
        <w:rPr>
          <w:color w:val="231F20"/>
          <w:szCs w:val="24"/>
        </w:rPr>
        <w:t>the</w:t>
      </w:r>
      <w:r w:rsidRPr="00320017">
        <w:rPr>
          <w:color w:val="231F20"/>
          <w:spacing w:val="-4"/>
          <w:szCs w:val="24"/>
        </w:rPr>
        <w:t xml:space="preserve"> </w:t>
      </w:r>
      <w:r w:rsidRPr="00320017">
        <w:rPr>
          <w:color w:val="231F20"/>
          <w:szCs w:val="24"/>
        </w:rPr>
        <w:t>predominant</w:t>
      </w:r>
      <w:r w:rsidRPr="00320017">
        <w:rPr>
          <w:color w:val="231F20"/>
          <w:spacing w:val="-3"/>
          <w:szCs w:val="24"/>
        </w:rPr>
        <w:t xml:space="preserve"> </w:t>
      </w:r>
      <w:r w:rsidRPr="00320017">
        <w:rPr>
          <w:color w:val="231F20"/>
          <w:szCs w:val="24"/>
        </w:rPr>
        <w:t>financial</w:t>
      </w:r>
      <w:r w:rsidRPr="00320017">
        <w:rPr>
          <w:color w:val="231F20"/>
          <w:w w:val="98"/>
          <w:szCs w:val="24"/>
        </w:rPr>
        <w:t xml:space="preserve"> </w:t>
      </w:r>
      <w:r w:rsidRPr="00320017">
        <w:rPr>
          <w:color w:val="231F20"/>
          <w:szCs w:val="24"/>
        </w:rPr>
        <w:t>requirement</w:t>
      </w:r>
      <w:r w:rsidRPr="00320017">
        <w:rPr>
          <w:color w:val="231F20"/>
          <w:spacing w:val="-7"/>
          <w:szCs w:val="24"/>
        </w:rPr>
        <w:t xml:space="preserve"> </w:t>
      </w:r>
      <w:r w:rsidRPr="00320017">
        <w:rPr>
          <w:color w:val="231F20"/>
          <w:szCs w:val="24"/>
        </w:rPr>
        <w:t>or</w:t>
      </w:r>
      <w:r w:rsidRPr="00320017">
        <w:rPr>
          <w:color w:val="231F20"/>
          <w:spacing w:val="-7"/>
          <w:szCs w:val="24"/>
        </w:rPr>
        <w:t xml:space="preserve"> </w:t>
      </w:r>
      <w:r w:rsidRPr="00320017">
        <w:rPr>
          <w:color w:val="231F20"/>
          <w:szCs w:val="24"/>
        </w:rPr>
        <w:t>treatment</w:t>
      </w:r>
      <w:r w:rsidRPr="00320017">
        <w:rPr>
          <w:color w:val="231F20"/>
          <w:spacing w:val="-7"/>
          <w:szCs w:val="24"/>
        </w:rPr>
        <w:t xml:space="preserve"> </w:t>
      </w:r>
      <w:r w:rsidRPr="00320017">
        <w:rPr>
          <w:color w:val="231F20"/>
          <w:szCs w:val="24"/>
        </w:rPr>
        <w:t>limitation</w:t>
      </w:r>
      <w:r w:rsidRPr="00320017">
        <w:rPr>
          <w:color w:val="231F20"/>
          <w:spacing w:val="-8"/>
          <w:szCs w:val="24"/>
        </w:rPr>
        <w:t xml:space="preserve"> </w:t>
      </w:r>
      <w:r w:rsidRPr="00320017">
        <w:rPr>
          <w:color w:val="231F20"/>
          <w:szCs w:val="24"/>
        </w:rPr>
        <w:t>that</w:t>
      </w:r>
      <w:r w:rsidRPr="00320017">
        <w:rPr>
          <w:color w:val="231F20"/>
          <w:spacing w:val="-8"/>
          <w:szCs w:val="24"/>
        </w:rPr>
        <w:t xml:space="preserve"> </w:t>
      </w:r>
      <w:r w:rsidRPr="00320017">
        <w:rPr>
          <w:color w:val="231F20"/>
          <w:szCs w:val="24"/>
        </w:rPr>
        <w:t>applies</w:t>
      </w:r>
      <w:r w:rsidRPr="00320017">
        <w:rPr>
          <w:color w:val="231F20"/>
          <w:spacing w:val="-7"/>
          <w:szCs w:val="24"/>
        </w:rPr>
        <w:t xml:space="preserve"> </w:t>
      </w:r>
      <w:r w:rsidRPr="00320017">
        <w:rPr>
          <w:color w:val="231F20"/>
          <w:szCs w:val="24"/>
        </w:rPr>
        <w:t>to</w:t>
      </w:r>
      <w:r w:rsidRPr="00320017">
        <w:rPr>
          <w:color w:val="231F20"/>
          <w:spacing w:val="-8"/>
          <w:szCs w:val="24"/>
        </w:rPr>
        <w:t xml:space="preserve"> </w:t>
      </w:r>
      <w:r w:rsidRPr="00320017">
        <w:rPr>
          <w:color w:val="231F20"/>
          <w:spacing w:val="-1"/>
          <w:szCs w:val="24"/>
        </w:rPr>
        <w:t>substantially</w:t>
      </w:r>
      <w:r w:rsidRPr="00320017">
        <w:rPr>
          <w:color w:val="231F20"/>
          <w:spacing w:val="-6"/>
          <w:szCs w:val="24"/>
        </w:rPr>
        <w:t xml:space="preserve"> </w:t>
      </w:r>
      <w:r w:rsidRPr="00320017">
        <w:rPr>
          <w:color w:val="231F20"/>
          <w:szCs w:val="24"/>
        </w:rPr>
        <w:t>all</w:t>
      </w:r>
      <w:r w:rsidRPr="00320017">
        <w:rPr>
          <w:color w:val="231F20"/>
          <w:spacing w:val="-7"/>
          <w:szCs w:val="24"/>
        </w:rPr>
        <w:t xml:space="preserve"> </w:t>
      </w:r>
      <w:r w:rsidRPr="00320017">
        <w:rPr>
          <w:color w:val="231F20"/>
          <w:szCs w:val="24"/>
        </w:rPr>
        <w:t>medical/</w:t>
      </w:r>
      <w:r w:rsidRPr="00320017">
        <w:rPr>
          <w:color w:val="231F20"/>
          <w:spacing w:val="22"/>
          <w:w w:val="99"/>
          <w:szCs w:val="24"/>
        </w:rPr>
        <w:t xml:space="preserve"> </w:t>
      </w:r>
      <w:r w:rsidRPr="00320017">
        <w:rPr>
          <w:color w:val="231F20"/>
          <w:spacing w:val="-1"/>
          <w:szCs w:val="24"/>
        </w:rPr>
        <w:t>surgical</w:t>
      </w:r>
      <w:r w:rsidRPr="00320017">
        <w:rPr>
          <w:color w:val="231F20"/>
          <w:spacing w:val="-8"/>
          <w:szCs w:val="24"/>
        </w:rPr>
        <w:t xml:space="preserve"> </w:t>
      </w:r>
      <w:r w:rsidRPr="00320017">
        <w:rPr>
          <w:color w:val="231F20"/>
          <w:szCs w:val="24"/>
        </w:rPr>
        <w:t>benefits</w:t>
      </w:r>
      <w:r w:rsidRPr="00320017">
        <w:rPr>
          <w:color w:val="231F20"/>
          <w:spacing w:val="-7"/>
          <w:szCs w:val="24"/>
        </w:rPr>
        <w:t xml:space="preserve"> </w:t>
      </w:r>
      <w:r w:rsidRPr="00320017">
        <w:rPr>
          <w:color w:val="231F20"/>
          <w:szCs w:val="24"/>
        </w:rPr>
        <w:t>in</w:t>
      </w:r>
      <w:r w:rsidRPr="00320017">
        <w:rPr>
          <w:color w:val="231F20"/>
          <w:spacing w:val="-8"/>
          <w:szCs w:val="24"/>
        </w:rPr>
        <w:t xml:space="preserve"> </w:t>
      </w:r>
      <w:r w:rsidRPr="00320017">
        <w:rPr>
          <w:color w:val="231F20"/>
          <w:szCs w:val="24"/>
        </w:rPr>
        <w:t>the</w:t>
      </w:r>
      <w:r w:rsidRPr="00320017">
        <w:rPr>
          <w:color w:val="231F20"/>
          <w:spacing w:val="-7"/>
          <w:szCs w:val="24"/>
        </w:rPr>
        <w:t xml:space="preserve"> </w:t>
      </w:r>
      <w:r w:rsidR="001402A9" w:rsidRPr="00320017">
        <w:rPr>
          <w:color w:val="231F20"/>
          <w:szCs w:val="24"/>
        </w:rPr>
        <w:t>tier</w:t>
      </w:r>
      <w:r w:rsidRPr="00320017">
        <w:rPr>
          <w:color w:val="231F20"/>
          <w:szCs w:val="24"/>
        </w:rPr>
        <w:t>.</w:t>
      </w:r>
    </w:p>
    <w:p w14:paraId="628ACB3A" w14:textId="61B48DF7" w:rsidR="00B00133" w:rsidRPr="00993EA0" w:rsidRDefault="00B73B5F" w:rsidP="008644F1">
      <w:pPr>
        <w:pBdr>
          <w:bottom w:val="single" w:sz="12" w:space="12" w:color="auto"/>
        </w:pBdr>
      </w:pPr>
      <w:r w:rsidRPr="00FA5B2B">
        <w:rPr>
          <w:b/>
          <w:i/>
          <w:color w:val="0070C0"/>
          <w:spacing w:val="-1"/>
        </w:rPr>
        <w:t>NOTE</w:t>
      </w:r>
      <w:r w:rsidRPr="00FA5B2B">
        <w:rPr>
          <w:b/>
          <w:color w:val="0070C0"/>
          <w:spacing w:val="-1"/>
        </w:rPr>
        <w:t>:</w:t>
      </w:r>
      <w:r w:rsidRPr="00FA5B2B">
        <w:rPr>
          <w:b/>
          <w:color w:val="0070C0"/>
          <w:spacing w:val="-16"/>
        </w:rPr>
        <w:t xml:space="preserve"> </w:t>
      </w:r>
      <w:r w:rsidRPr="00FA5B2B">
        <w:rPr>
          <w:spacing w:val="-1"/>
        </w:rPr>
        <w:t>As</w:t>
      </w:r>
      <w:r w:rsidRPr="00FA5B2B">
        <w:rPr>
          <w:spacing w:val="-4"/>
        </w:rPr>
        <w:t xml:space="preserve"> </w:t>
      </w:r>
      <w:r w:rsidRPr="00FA5B2B">
        <w:t>explained</w:t>
      </w:r>
      <w:r w:rsidRPr="00FA5B2B">
        <w:rPr>
          <w:spacing w:val="-5"/>
        </w:rPr>
        <w:t xml:space="preserve"> </w:t>
      </w:r>
      <w:r w:rsidRPr="00FA5B2B">
        <w:t>in</w:t>
      </w:r>
      <w:r w:rsidRPr="00FA5B2B">
        <w:rPr>
          <w:spacing w:val="-5"/>
        </w:rPr>
        <w:t xml:space="preserve"> </w:t>
      </w:r>
      <w:r w:rsidRPr="00FA5B2B">
        <w:t>the</w:t>
      </w:r>
      <w:r w:rsidRPr="00FA5B2B">
        <w:rPr>
          <w:spacing w:val="-5"/>
        </w:rPr>
        <w:t xml:space="preserve"> </w:t>
      </w:r>
      <w:r w:rsidRPr="00FA5B2B">
        <w:t>Introduction</w:t>
      </w:r>
      <w:r w:rsidRPr="00FA5B2B">
        <w:rPr>
          <w:spacing w:val="-4"/>
        </w:rPr>
        <w:t xml:space="preserve"> </w:t>
      </w:r>
      <w:r w:rsidRPr="00FA5B2B">
        <w:t>to</w:t>
      </w:r>
      <w:r w:rsidRPr="00FA5B2B">
        <w:rPr>
          <w:spacing w:val="-5"/>
        </w:rPr>
        <w:t xml:space="preserve"> </w:t>
      </w:r>
      <w:r w:rsidRPr="00FA5B2B">
        <w:t>this</w:t>
      </w:r>
      <w:r w:rsidRPr="00FA5B2B">
        <w:rPr>
          <w:spacing w:val="-5"/>
        </w:rPr>
        <w:t xml:space="preserve"> </w:t>
      </w:r>
      <w:r w:rsidRPr="00FA5B2B">
        <w:rPr>
          <w:spacing w:val="-1"/>
        </w:rPr>
        <w:t>section,</w:t>
      </w:r>
      <w:r w:rsidRPr="00FA5B2B">
        <w:rPr>
          <w:spacing w:val="-4"/>
        </w:rPr>
        <w:t xml:space="preserve"> </w:t>
      </w:r>
      <w:r w:rsidRPr="00FA5B2B">
        <w:t>nothing</w:t>
      </w:r>
      <w:r w:rsidRPr="00FA5B2B">
        <w:rPr>
          <w:spacing w:val="-4"/>
        </w:rPr>
        <w:t xml:space="preserve"> </w:t>
      </w:r>
      <w:r w:rsidRPr="00FA5B2B">
        <w:t>in</w:t>
      </w:r>
      <w:r w:rsidRPr="00FA5B2B">
        <w:rPr>
          <w:spacing w:val="-5"/>
        </w:rPr>
        <w:t xml:space="preserve"> MHPAEA</w:t>
      </w:r>
      <w:r w:rsidRPr="00FA5B2B">
        <w:rPr>
          <w:spacing w:val="27"/>
        </w:rPr>
        <w:t xml:space="preserve"> </w:t>
      </w:r>
      <w:r w:rsidRPr="00FA5B2B">
        <w:t>requires a non-grandfathered group health plan or health insurance coverage that provides MH/SUD</w:t>
      </w:r>
      <w:r w:rsidRPr="00FA5B2B">
        <w:rPr>
          <w:spacing w:val="-1"/>
        </w:rPr>
        <w:t xml:space="preserve"> </w:t>
      </w:r>
      <w:r w:rsidRPr="00FA5B2B">
        <w:t>benefits</w:t>
      </w:r>
      <w:r w:rsidRPr="00FA5B2B">
        <w:rPr>
          <w:spacing w:val="-2"/>
        </w:rPr>
        <w:t xml:space="preserve"> </w:t>
      </w:r>
      <w:r w:rsidRPr="00FA5B2B">
        <w:t>only</w:t>
      </w:r>
      <w:r w:rsidRPr="00FA5B2B">
        <w:rPr>
          <w:spacing w:val="-1"/>
        </w:rPr>
        <w:t xml:space="preserve"> </w:t>
      </w:r>
      <w:r w:rsidRPr="00FA5B2B">
        <w:t>to</w:t>
      </w:r>
      <w:r w:rsidRPr="00FA5B2B">
        <w:rPr>
          <w:spacing w:val="-1"/>
        </w:rPr>
        <w:t xml:space="preserve"> </w:t>
      </w:r>
      <w:r w:rsidRPr="00FA5B2B">
        <w:t>the</w:t>
      </w:r>
      <w:r w:rsidRPr="00FA5B2B">
        <w:rPr>
          <w:spacing w:val="-2"/>
        </w:rPr>
        <w:t xml:space="preserve"> </w:t>
      </w:r>
      <w:r w:rsidRPr="00FA5B2B">
        <w:t>extent</w:t>
      </w:r>
      <w:r w:rsidRPr="00FA5B2B">
        <w:rPr>
          <w:spacing w:val="-1"/>
        </w:rPr>
        <w:t xml:space="preserve"> </w:t>
      </w:r>
      <w:r w:rsidRPr="00FA5B2B">
        <w:t>required</w:t>
      </w:r>
      <w:r w:rsidRPr="00FA5B2B">
        <w:rPr>
          <w:spacing w:val="-1"/>
        </w:rPr>
        <w:t xml:space="preserve"> </w:t>
      </w:r>
      <w:r w:rsidRPr="00FA5B2B">
        <w:t>under</w:t>
      </w:r>
      <w:r w:rsidRPr="00FA5B2B">
        <w:rPr>
          <w:spacing w:val="-1"/>
        </w:rPr>
        <w:t xml:space="preserve"> </w:t>
      </w:r>
      <w:r w:rsidRPr="00FA5B2B">
        <w:t>PHS Act</w:t>
      </w:r>
      <w:r w:rsidRPr="00FA5B2B">
        <w:rPr>
          <w:spacing w:val="-14"/>
        </w:rPr>
        <w:t xml:space="preserve"> </w:t>
      </w:r>
      <w:r w:rsidRPr="00FA5B2B">
        <w:t>section 2713</w:t>
      </w:r>
      <w:r w:rsidRPr="00FA5B2B">
        <w:rPr>
          <w:spacing w:val="-2"/>
        </w:rPr>
        <w:t xml:space="preserve"> </w:t>
      </w:r>
      <w:r w:rsidRPr="00FA5B2B">
        <w:t>to</w:t>
      </w:r>
      <w:r w:rsidRPr="00FA5B2B">
        <w:rPr>
          <w:spacing w:val="-1"/>
        </w:rPr>
        <w:t xml:space="preserve"> </w:t>
      </w:r>
      <w:r w:rsidRPr="00FA5B2B">
        <w:t>provide</w:t>
      </w:r>
      <w:r w:rsidRPr="00FA5B2B">
        <w:rPr>
          <w:spacing w:val="-1"/>
        </w:rPr>
        <w:t xml:space="preserve"> </w:t>
      </w:r>
      <w:r w:rsidRPr="00FA5B2B">
        <w:t>additional</w:t>
      </w:r>
      <w:r w:rsidRPr="00FA5B2B">
        <w:rPr>
          <w:spacing w:val="-2"/>
        </w:rPr>
        <w:t xml:space="preserve"> MH/SUD</w:t>
      </w:r>
      <w:r w:rsidRPr="00FA5B2B">
        <w:rPr>
          <w:spacing w:val="-1"/>
        </w:rPr>
        <w:t xml:space="preserve"> </w:t>
      </w:r>
      <w:r w:rsidRPr="00FA5B2B">
        <w:t>benefits</w:t>
      </w:r>
      <w:r w:rsidRPr="00FA5B2B">
        <w:rPr>
          <w:spacing w:val="-1"/>
        </w:rPr>
        <w:t xml:space="preserve"> </w:t>
      </w:r>
      <w:r w:rsidRPr="00FA5B2B">
        <w:t>in any</w:t>
      </w:r>
      <w:r w:rsidRPr="00FA5B2B">
        <w:rPr>
          <w:spacing w:val="-13"/>
        </w:rPr>
        <w:t xml:space="preserve"> </w:t>
      </w:r>
      <w:r w:rsidRPr="00FA5B2B">
        <w:t>classification.</w:t>
      </w:r>
      <w:r w:rsidR="00B00133" w:rsidRPr="00FA5B2B">
        <w:rPr>
          <w:b/>
          <w:color w:val="0070C0"/>
          <w:spacing w:val="-1"/>
        </w:rPr>
        <w:br w:type="page"/>
      </w:r>
    </w:p>
    <w:p w14:paraId="01A36CE8" w14:textId="17AB9940" w:rsidR="00306971" w:rsidRDefault="00B73B5F" w:rsidP="008671BF">
      <w:pPr>
        <w:pStyle w:val="Heading3"/>
        <w:rPr>
          <w:rFonts w:eastAsia="Times New Roman"/>
        </w:rPr>
      </w:pPr>
      <w:bookmarkStart w:id="24" w:name="_Toc43268394"/>
      <w:r>
        <w:rPr>
          <w:spacing w:val="-1"/>
        </w:rPr>
        <w:lastRenderedPageBreak/>
        <w:t>SECTION</w:t>
      </w:r>
      <w:r>
        <w:rPr>
          <w:spacing w:val="-14"/>
        </w:rPr>
        <w:t xml:space="preserve"> C</w:t>
      </w:r>
      <w:r>
        <w:rPr>
          <w:spacing w:val="-1"/>
        </w:rPr>
        <w:t>.</w:t>
      </w:r>
      <w:r>
        <w:rPr>
          <w:spacing w:val="49"/>
        </w:rPr>
        <w:t xml:space="preserve">   </w:t>
      </w:r>
      <w:r>
        <w:t>LIFETIME AND ANNUAL LIMITS</w:t>
      </w:r>
      <w:bookmarkEnd w:id="24"/>
    </w:p>
    <w:p w14:paraId="08E4C4C3" w14:textId="77777777" w:rsidR="00306971" w:rsidRPr="00CA36BE" w:rsidRDefault="00B73B5F" w:rsidP="00CA36BE">
      <w:pPr>
        <w:ind w:left="1440" w:hanging="1440"/>
        <w:rPr>
          <w:b/>
          <w:u w:color="231F20"/>
        </w:rPr>
      </w:pPr>
      <w:r w:rsidRPr="00CA36BE">
        <w:rPr>
          <w:b/>
          <w:u w:color="231F20"/>
        </w:rPr>
        <w:t>Question 4.</w:t>
      </w:r>
      <w:r w:rsidRPr="00CA36BE">
        <w:rPr>
          <w:b/>
          <w:u w:color="231F20"/>
        </w:rPr>
        <w:tab/>
        <w:t>Does the group health plan or group or individual market health insurance issuer comply with the mental health parity requirements regarding lifetime and annual dollar limits on MH/SUD benefits?</w:t>
      </w:r>
    </w:p>
    <w:p w14:paraId="268D2FB7"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5FF05D3F" w14:textId="77777777" w:rsidR="00306971" w:rsidRPr="00FA5B2B" w:rsidRDefault="00B73B5F" w:rsidP="008644F1">
      <w:pPr>
        <w:spacing w:before="240"/>
        <w:rPr>
          <w:rFonts w:eastAsia="Times New Roman" w:cs="Times New Roman"/>
        </w:rPr>
      </w:pPr>
      <w:r w:rsidRPr="00FA5B2B">
        <w:rPr>
          <w:position w:val="1"/>
        </w:rPr>
        <w:t>A</w:t>
      </w:r>
      <w:r w:rsidRPr="00FA5B2B">
        <w:rPr>
          <w:spacing w:val="-14"/>
          <w:position w:val="1"/>
        </w:rPr>
        <w:t xml:space="preserve"> </w:t>
      </w:r>
      <w:r w:rsidRPr="00FA5B2B">
        <w:rPr>
          <w:position w:val="1"/>
        </w:rPr>
        <w:t>plan</w:t>
      </w:r>
      <w:r w:rsidRPr="00FA5B2B">
        <w:rPr>
          <w:spacing w:val="-2"/>
          <w:position w:val="1"/>
        </w:rPr>
        <w:t xml:space="preserve"> or issuer </w:t>
      </w:r>
      <w:r w:rsidRPr="00FA5B2B">
        <w:rPr>
          <w:position w:val="1"/>
        </w:rPr>
        <w:t>generally</w:t>
      </w:r>
      <w:r w:rsidRPr="00FA5B2B">
        <w:rPr>
          <w:spacing w:val="-1"/>
          <w:position w:val="1"/>
        </w:rPr>
        <w:t xml:space="preserve"> </w:t>
      </w:r>
      <w:r w:rsidRPr="00FA5B2B">
        <w:rPr>
          <w:position w:val="1"/>
        </w:rPr>
        <w:t>may</w:t>
      </w:r>
      <w:r w:rsidRPr="00FA5B2B">
        <w:rPr>
          <w:spacing w:val="-2"/>
          <w:position w:val="1"/>
        </w:rPr>
        <w:t xml:space="preserve"> </w:t>
      </w:r>
      <w:r w:rsidRPr="00FA5B2B">
        <w:rPr>
          <w:position w:val="1"/>
        </w:rPr>
        <w:t>not</w:t>
      </w:r>
      <w:r w:rsidRPr="00FA5B2B">
        <w:rPr>
          <w:spacing w:val="-1"/>
          <w:position w:val="1"/>
        </w:rPr>
        <w:t xml:space="preserve"> </w:t>
      </w:r>
      <w:r w:rsidRPr="00FA5B2B">
        <w:rPr>
          <w:position w:val="1"/>
        </w:rPr>
        <w:t>impose</w:t>
      </w:r>
      <w:r w:rsidRPr="00FA5B2B">
        <w:rPr>
          <w:spacing w:val="-3"/>
          <w:position w:val="1"/>
        </w:rPr>
        <w:t xml:space="preserve"> </w:t>
      </w:r>
      <w:r w:rsidRPr="00FA5B2B">
        <w:rPr>
          <w:position w:val="1"/>
        </w:rPr>
        <w:t>a</w:t>
      </w:r>
      <w:r w:rsidRPr="00FA5B2B">
        <w:rPr>
          <w:spacing w:val="-1"/>
          <w:position w:val="1"/>
        </w:rPr>
        <w:t xml:space="preserve"> </w:t>
      </w:r>
      <w:r w:rsidRPr="00FA5B2B">
        <w:rPr>
          <w:position w:val="1"/>
        </w:rPr>
        <w:t>lifetime</w:t>
      </w:r>
      <w:r w:rsidRPr="00FA5B2B">
        <w:rPr>
          <w:spacing w:val="-2"/>
          <w:position w:val="1"/>
        </w:rPr>
        <w:t xml:space="preserve"> </w:t>
      </w:r>
      <w:r w:rsidRPr="00FA5B2B">
        <w:rPr>
          <w:position w:val="1"/>
        </w:rPr>
        <w:t>dollar</w:t>
      </w:r>
      <w:r w:rsidRPr="00FA5B2B">
        <w:rPr>
          <w:spacing w:val="-2"/>
          <w:position w:val="1"/>
        </w:rPr>
        <w:t xml:space="preserve"> </w:t>
      </w:r>
      <w:r w:rsidRPr="00FA5B2B">
        <w:rPr>
          <w:position w:val="1"/>
        </w:rPr>
        <w:t>limit</w:t>
      </w:r>
      <w:r w:rsidRPr="00FA5B2B">
        <w:rPr>
          <w:spacing w:val="-2"/>
          <w:position w:val="1"/>
        </w:rPr>
        <w:t xml:space="preserve"> or an annual dollar limit </w:t>
      </w:r>
      <w:r w:rsidRPr="00FA5B2B">
        <w:rPr>
          <w:position w:val="1"/>
        </w:rPr>
        <w:t>on</w:t>
      </w:r>
      <w:r w:rsidRPr="00FA5B2B">
        <w:rPr>
          <w:spacing w:val="-1"/>
          <w:position w:val="1"/>
        </w:rPr>
        <w:t xml:space="preserve"> MH/SUD</w:t>
      </w:r>
      <w:r w:rsidRPr="00FA5B2B">
        <w:rPr>
          <w:spacing w:val="-1"/>
        </w:rPr>
        <w:t xml:space="preserve"> </w:t>
      </w:r>
      <w:r w:rsidRPr="00FA5B2B">
        <w:t>benefits</w:t>
      </w:r>
      <w:r w:rsidRPr="00FA5B2B">
        <w:rPr>
          <w:spacing w:val="-2"/>
        </w:rPr>
        <w:t xml:space="preserve"> </w:t>
      </w:r>
      <w:r w:rsidRPr="00FA5B2B">
        <w:t>that</w:t>
      </w:r>
      <w:r w:rsidRPr="00FA5B2B">
        <w:rPr>
          <w:spacing w:val="-1"/>
        </w:rPr>
        <w:t xml:space="preserve"> </w:t>
      </w:r>
      <w:r w:rsidRPr="00FA5B2B">
        <w:t>is</w:t>
      </w:r>
      <w:r w:rsidRPr="00FA5B2B">
        <w:rPr>
          <w:spacing w:val="-1"/>
        </w:rPr>
        <w:t xml:space="preserve"> </w:t>
      </w:r>
      <w:r w:rsidRPr="00FA5B2B">
        <w:t>lower</w:t>
      </w:r>
      <w:r w:rsidRPr="00FA5B2B">
        <w:rPr>
          <w:spacing w:val="-1"/>
        </w:rPr>
        <w:t xml:space="preserve"> </w:t>
      </w:r>
      <w:r w:rsidRPr="00FA5B2B">
        <w:t>than</w:t>
      </w:r>
      <w:r w:rsidRPr="00FA5B2B">
        <w:rPr>
          <w:spacing w:val="-2"/>
        </w:rPr>
        <w:t xml:space="preserve"> </w:t>
      </w:r>
      <w:r w:rsidRPr="00FA5B2B">
        <w:t>the</w:t>
      </w:r>
      <w:r w:rsidRPr="00FA5B2B">
        <w:rPr>
          <w:spacing w:val="-1"/>
        </w:rPr>
        <w:t xml:space="preserve"> </w:t>
      </w:r>
      <w:r w:rsidRPr="00FA5B2B">
        <w:t>lifetime</w:t>
      </w:r>
      <w:r w:rsidRPr="00FA5B2B">
        <w:rPr>
          <w:spacing w:val="-1"/>
        </w:rPr>
        <w:t xml:space="preserve"> or annual </w:t>
      </w:r>
      <w:r w:rsidRPr="00FA5B2B">
        <w:t>dollar</w:t>
      </w:r>
      <w:r w:rsidRPr="00FA5B2B">
        <w:rPr>
          <w:spacing w:val="-1"/>
        </w:rPr>
        <w:t xml:space="preserve"> </w:t>
      </w:r>
      <w:r w:rsidRPr="00FA5B2B">
        <w:t>limit imposed</w:t>
      </w:r>
      <w:r w:rsidRPr="00FA5B2B">
        <w:rPr>
          <w:spacing w:val="-3"/>
        </w:rPr>
        <w:t xml:space="preserve"> </w:t>
      </w:r>
      <w:r w:rsidRPr="00FA5B2B">
        <w:t>on</w:t>
      </w:r>
      <w:r w:rsidRPr="00FA5B2B">
        <w:rPr>
          <w:spacing w:val="-2"/>
        </w:rPr>
        <w:t xml:space="preserve"> </w:t>
      </w:r>
      <w:r w:rsidRPr="00FA5B2B">
        <w:t>medical/</w:t>
      </w:r>
      <w:r w:rsidRPr="00FA5B2B">
        <w:rPr>
          <w:spacing w:val="-2"/>
        </w:rPr>
        <w:t xml:space="preserve"> </w:t>
      </w:r>
      <w:r w:rsidRPr="00FA5B2B">
        <w:rPr>
          <w:spacing w:val="-1"/>
        </w:rPr>
        <w:t>surgical</w:t>
      </w:r>
      <w:r w:rsidRPr="00FA5B2B">
        <w:rPr>
          <w:spacing w:val="-2"/>
        </w:rPr>
        <w:t xml:space="preserve"> </w:t>
      </w:r>
      <w:r w:rsidRPr="00FA5B2B">
        <w:t xml:space="preserve">benefits. </w:t>
      </w:r>
      <w:r w:rsidRPr="00FA5B2B">
        <w:rPr>
          <w:spacing w:val="-4"/>
        </w:rPr>
        <w:t xml:space="preserve"> </w:t>
      </w:r>
      <w:r w:rsidRPr="00FA5B2B">
        <w:rPr>
          <w:i/>
        </w:rPr>
        <w:t>See</w:t>
      </w:r>
      <w:r w:rsidRPr="00FA5B2B">
        <w:rPr>
          <w:i/>
          <w:spacing w:val="-2"/>
        </w:rPr>
        <w:t xml:space="preserve"> 26 CFR 9812-1(b), </w:t>
      </w:r>
      <w:r w:rsidRPr="00FA5B2B">
        <w:rPr>
          <w:i/>
        </w:rPr>
        <w:t>29</w:t>
      </w:r>
      <w:r w:rsidRPr="00FA5B2B">
        <w:rPr>
          <w:i/>
          <w:spacing w:val="-2"/>
        </w:rPr>
        <w:t xml:space="preserve"> </w:t>
      </w:r>
      <w:r w:rsidRPr="00FA5B2B">
        <w:rPr>
          <w:i/>
        </w:rPr>
        <w:t>CFR</w:t>
      </w:r>
      <w:r w:rsidRPr="00FA5B2B">
        <w:rPr>
          <w:i/>
          <w:spacing w:val="-2"/>
        </w:rPr>
        <w:t xml:space="preserve"> </w:t>
      </w:r>
      <w:r w:rsidRPr="00FA5B2B">
        <w:rPr>
          <w:i/>
        </w:rPr>
        <w:t>2590.712(b), 45 CFR 146.136(b).</w:t>
      </w:r>
      <w:r w:rsidRPr="00FA5B2B">
        <w:rPr>
          <w:i/>
          <w:spacing w:val="49"/>
        </w:rPr>
        <w:t xml:space="preserve"> </w:t>
      </w:r>
      <w:r w:rsidRPr="00FA5B2B">
        <w:t>(This prohibition applies only to dollar limits on</w:t>
      </w:r>
      <w:r w:rsidRPr="00FA5B2B">
        <w:rPr>
          <w:spacing w:val="-4"/>
        </w:rPr>
        <w:t xml:space="preserve"> </w:t>
      </w:r>
      <w:r w:rsidRPr="00FA5B2B">
        <w:rPr>
          <w:spacing w:val="-1"/>
        </w:rPr>
        <w:t>what</w:t>
      </w:r>
      <w:r w:rsidRPr="00FA5B2B">
        <w:rPr>
          <w:spacing w:val="-4"/>
        </w:rPr>
        <w:t xml:space="preserve"> </w:t>
      </w:r>
      <w:r w:rsidRPr="00FA5B2B">
        <w:t>the</w:t>
      </w:r>
      <w:r w:rsidRPr="00FA5B2B">
        <w:rPr>
          <w:spacing w:val="-5"/>
        </w:rPr>
        <w:t xml:space="preserve"> </w:t>
      </w:r>
      <w:r w:rsidRPr="00FA5B2B">
        <w:t>plan</w:t>
      </w:r>
      <w:r w:rsidRPr="00FA5B2B">
        <w:rPr>
          <w:spacing w:val="-4"/>
        </w:rPr>
        <w:t xml:space="preserve"> </w:t>
      </w:r>
      <w:r w:rsidRPr="00FA5B2B">
        <w:rPr>
          <w:spacing w:val="-1"/>
        </w:rPr>
        <w:t>would</w:t>
      </w:r>
      <w:r w:rsidRPr="00FA5B2B">
        <w:rPr>
          <w:spacing w:val="-4"/>
        </w:rPr>
        <w:t xml:space="preserve"> </w:t>
      </w:r>
      <w:r w:rsidRPr="00FA5B2B">
        <w:t xml:space="preserve">pay, </w:t>
      </w:r>
      <w:r w:rsidRPr="00FA5B2B">
        <w:rPr>
          <w:spacing w:val="-5"/>
        </w:rPr>
        <w:t xml:space="preserve">and not to dollar </w:t>
      </w:r>
      <w:r w:rsidRPr="00FA5B2B">
        <w:t>limits</w:t>
      </w:r>
      <w:r w:rsidRPr="00FA5B2B">
        <w:rPr>
          <w:spacing w:val="-6"/>
        </w:rPr>
        <w:t xml:space="preserve"> </w:t>
      </w:r>
      <w:r w:rsidRPr="00FA5B2B">
        <w:t>on</w:t>
      </w:r>
      <w:r w:rsidRPr="00FA5B2B">
        <w:rPr>
          <w:spacing w:val="-5"/>
        </w:rPr>
        <w:t xml:space="preserve"> </w:t>
      </w:r>
      <w:r w:rsidRPr="00FA5B2B">
        <w:rPr>
          <w:spacing w:val="-1"/>
        </w:rPr>
        <w:t>what</w:t>
      </w:r>
      <w:r w:rsidRPr="00FA5B2B">
        <w:rPr>
          <w:spacing w:val="-5"/>
        </w:rPr>
        <w:t xml:space="preserve"> </w:t>
      </w:r>
      <w:r w:rsidRPr="00FA5B2B">
        <w:t>an</w:t>
      </w:r>
      <w:r w:rsidRPr="00FA5B2B">
        <w:rPr>
          <w:spacing w:val="-6"/>
        </w:rPr>
        <w:t xml:space="preserve"> </w:t>
      </w:r>
      <w:r w:rsidRPr="00FA5B2B">
        <w:t>individual</w:t>
      </w:r>
      <w:r w:rsidRPr="00FA5B2B">
        <w:rPr>
          <w:spacing w:val="-6"/>
        </w:rPr>
        <w:t xml:space="preserve"> </w:t>
      </w:r>
      <w:r w:rsidRPr="00FA5B2B">
        <w:t>may</w:t>
      </w:r>
      <w:r w:rsidRPr="00FA5B2B">
        <w:rPr>
          <w:spacing w:val="-6"/>
        </w:rPr>
        <w:t xml:space="preserve"> </w:t>
      </w:r>
      <w:r w:rsidRPr="00FA5B2B">
        <w:t>be</w:t>
      </w:r>
      <w:r w:rsidRPr="00FA5B2B">
        <w:rPr>
          <w:spacing w:val="-5"/>
        </w:rPr>
        <w:t xml:space="preserve"> </w:t>
      </w:r>
      <w:r w:rsidRPr="00FA5B2B">
        <w:rPr>
          <w:spacing w:val="-1"/>
        </w:rPr>
        <w:t xml:space="preserve">charged.) </w:t>
      </w:r>
      <w:r w:rsidR="00F53331" w:rsidRPr="00FA5B2B">
        <w:rPr>
          <w:spacing w:val="-1"/>
        </w:rPr>
        <w:t xml:space="preserve"> </w:t>
      </w:r>
      <w:r w:rsidRPr="00FA5B2B">
        <w:rPr>
          <w:spacing w:val="-1"/>
        </w:rPr>
        <w:t xml:space="preserve">If a plan or issuer does not include an aggregate lifetime or annual dollar limit on any medical/surgical benefits, or it includes one that applies to less than one-third of all medical/surgical benefits, it may not impose an aggregate lifetime or annual dollar limit on MH/SUD benefits.  </w:t>
      </w:r>
      <w:r w:rsidRPr="00FA5B2B">
        <w:rPr>
          <w:i/>
          <w:spacing w:val="-1"/>
        </w:rPr>
        <w:t>26 CFR 54.9812-1(b)(2),</w:t>
      </w:r>
      <w:r w:rsidRPr="00FA5B2B">
        <w:rPr>
          <w:spacing w:val="-1"/>
        </w:rPr>
        <w:t xml:space="preserve"> </w:t>
      </w:r>
      <w:r w:rsidRPr="00FA5B2B">
        <w:rPr>
          <w:i/>
        </w:rPr>
        <w:t>29</w:t>
      </w:r>
      <w:r w:rsidRPr="00FA5B2B">
        <w:rPr>
          <w:i/>
          <w:spacing w:val="-2"/>
        </w:rPr>
        <w:t xml:space="preserve"> </w:t>
      </w:r>
      <w:r w:rsidRPr="00FA5B2B">
        <w:rPr>
          <w:i/>
        </w:rPr>
        <w:t>CFR</w:t>
      </w:r>
      <w:r w:rsidRPr="00FA5B2B">
        <w:rPr>
          <w:i/>
          <w:spacing w:val="-2"/>
        </w:rPr>
        <w:t xml:space="preserve"> </w:t>
      </w:r>
      <w:r w:rsidRPr="00FA5B2B">
        <w:rPr>
          <w:i/>
        </w:rPr>
        <w:t>2590.712(b)(2), 45 CFR 146.136(b)(2).</w:t>
      </w:r>
    </w:p>
    <w:p w14:paraId="333206DC" w14:textId="6642228F" w:rsidR="00F24F96" w:rsidRPr="008671BF" w:rsidRDefault="00B73B5F" w:rsidP="007D2B19">
      <w:r w:rsidRPr="00FA5B2B">
        <w:rPr>
          <w:b/>
          <w:i/>
          <w:color w:val="0070C0"/>
          <w:u w:val="single"/>
        </w:rPr>
        <w:t>ILLUSTRATION</w:t>
      </w:r>
      <w:r w:rsidRPr="00FA5B2B">
        <w:rPr>
          <w:b/>
          <w:i/>
          <w:color w:val="0070C0"/>
        </w:rPr>
        <w:t>:</w:t>
      </w:r>
      <w:r w:rsidRPr="00FA5B2B">
        <w:rPr>
          <w:color w:val="0070C0"/>
        </w:rPr>
        <w:t xml:space="preserve"> </w:t>
      </w:r>
      <w:r w:rsidRPr="00FA5B2B">
        <w:t xml:space="preserve">Plan Z limits outpatient substance use disorder treatments to a maximum of $1,000,000 per calendar year. </w:t>
      </w:r>
      <w:r w:rsidR="00336FEA" w:rsidRPr="00FA5B2B">
        <w:t xml:space="preserve"> </w:t>
      </w:r>
      <w:r w:rsidRPr="00FA5B2B">
        <w:t xml:space="preserve">With the exception of a $500,000 per year limit on chiropractic services, </w:t>
      </w:r>
      <w:r w:rsidR="001402A9" w:rsidRPr="00FA5B2B">
        <w:t xml:space="preserve">(which applies to less than one-third of all medical/surgical benefits), </w:t>
      </w:r>
      <w:r w:rsidRPr="00FA5B2B">
        <w:t xml:space="preserve">Plan </w:t>
      </w:r>
      <w:r w:rsidR="00F029C1" w:rsidRPr="00FA5B2B">
        <w:t>Z</w:t>
      </w:r>
      <w:r w:rsidRPr="00FA5B2B">
        <w:t xml:space="preserve"> does not impose such annual dollar limits with respect to other outpatient medical/surgical benefits. </w:t>
      </w:r>
      <w:r w:rsidR="00336FEA" w:rsidRPr="00FA5B2B">
        <w:t xml:space="preserve"> </w:t>
      </w:r>
      <w:r w:rsidRPr="00FA5B2B">
        <w:t xml:space="preserve">In this example, Plan </w:t>
      </w:r>
      <w:r w:rsidR="00F029C1" w:rsidRPr="00FA5B2B">
        <w:t>Z</w:t>
      </w:r>
      <w:r w:rsidRPr="00FA5B2B">
        <w:t xml:space="preserve"> is </w:t>
      </w:r>
      <w:r w:rsidR="00572195" w:rsidRPr="00FA5B2B">
        <w:t xml:space="preserve">in </w:t>
      </w:r>
      <w:r w:rsidRPr="00FA5B2B">
        <w:t>violation of MHPAEA since the outpatient substance use disorder dollar limit is not in parity with outpatient medical/surgical dollar limits.</w:t>
      </w:r>
      <w:r>
        <w:rPr>
          <w:rFonts w:cstheme="minorHAnsi"/>
          <w:noProof/>
        </w:rPr>
        <mc:AlternateContent>
          <mc:Choice Requires="wps">
            <w:drawing>
              <wp:inline distT="0" distB="0" distL="0" distR="0" wp14:anchorId="5FC40512" wp14:editId="24DCB55B">
                <wp:extent cx="5800725" cy="1200150"/>
                <wp:effectExtent l="133350" t="133350" r="142875" b="152400"/>
                <wp:docPr id="2" name="Text Box 2"/>
                <wp:cNvGraphicFramePr/>
                <a:graphic xmlns:a="http://schemas.openxmlformats.org/drawingml/2006/main">
                  <a:graphicData uri="http://schemas.microsoft.com/office/word/2010/wordprocessingShape">
                    <wps:wsp>
                      <wps:cNvSpPr txBox="1"/>
                      <wps:spPr>
                        <a:xfrm>
                          <a:off x="0" y="0"/>
                          <a:ext cx="5800725" cy="12001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D86BE98" w14:textId="7F62DA69" w:rsidR="006676E3" w:rsidRPr="008671BF" w:rsidRDefault="006676E3" w:rsidP="009524F9">
                            <w:pPr>
                              <w:pStyle w:val="Heading5"/>
                              <w:spacing w:after="240"/>
                              <w:ind w:firstLine="0"/>
                            </w:pPr>
                            <w:r>
                              <w:t>Compliance Tip</w:t>
                            </w:r>
                          </w:p>
                          <w:p w14:paraId="10D74412" w14:textId="136C834A" w:rsidR="006676E3" w:rsidRPr="003E06A0" w:rsidRDefault="006676E3" w:rsidP="00436617">
                            <w:pPr>
                              <w:pStyle w:val="ListParagraph"/>
                              <w:numPr>
                                <w:ilvl w:val="0"/>
                                <w:numId w:val="11"/>
                              </w:numPr>
                              <w:ind w:left="540"/>
                              <w:rPr>
                                <w:rFonts w:eastAsia="Times New Roman" w:cs="Times New Roman"/>
                                <w:spacing w:val="-4"/>
                              </w:rPr>
                            </w:pPr>
                            <w:r w:rsidRPr="003E06A0">
                              <w:rPr>
                                <w:rFonts w:cs="Times New Roman"/>
                              </w:rPr>
                              <w:t>There</w:t>
                            </w:r>
                            <w:r w:rsidRPr="003E06A0">
                              <w:rPr>
                                <w:rFonts w:cs="Times New Roman"/>
                                <w:spacing w:val="-6"/>
                              </w:rPr>
                              <w:t xml:space="preserve"> </w:t>
                            </w:r>
                            <w:r w:rsidRPr="003E06A0">
                              <w:rPr>
                                <w:rFonts w:cs="Times New Roman"/>
                              </w:rPr>
                              <w:t>is</w:t>
                            </w:r>
                            <w:r w:rsidRPr="003E06A0">
                              <w:rPr>
                                <w:rFonts w:cs="Times New Roman"/>
                                <w:spacing w:val="-6"/>
                              </w:rPr>
                              <w:t xml:space="preserve"> </w:t>
                            </w:r>
                            <w:r w:rsidRPr="003E06A0">
                              <w:rPr>
                                <w:rFonts w:cs="Times New Roman"/>
                              </w:rPr>
                              <w:t>a</w:t>
                            </w:r>
                            <w:r w:rsidRPr="003E06A0">
                              <w:rPr>
                                <w:rFonts w:cs="Times New Roman"/>
                                <w:spacing w:val="-6"/>
                              </w:rPr>
                              <w:t xml:space="preserve"> </w:t>
                            </w:r>
                            <w:r w:rsidRPr="003E06A0">
                              <w:rPr>
                                <w:rFonts w:cs="Times New Roman"/>
                                <w:spacing w:val="-1"/>
                              </w:rPr>
                              <w:t>different</w:t>
                            </w:r>
                            <w:r w:rsidRPr="003E06A0">
                              <w:rPr>
                                <w:rFonts w:cs="Times New Roman"/>
                                <w:spacing w:val="-5"/>
                              </w:rPr>
                              <w:t xml:space="preserve"> </w:t>
                            </w:r>
                            <w:r w:rsidRPr="003E06A0">
                              <w:rPr>
                                <w:rFonts w:cs="Times New Roman"/>
                              </w:rPr>
                              <w:t>rule</w:t>
                            </w:r>
                            <w:r w:rsidRPr="003E06A0">
                              <w:rPr>
                                <w:rFonts w:cs="Times New Roman"/>
                                <w:spacing w:val="-5"/>
                              </w:rPr>
                              <w:t xml:space="preserve"> </w:t>
                            </w:r>
                            <w:r w:rsidRPr="003E06A0">
                              <w:rPr>
                                <w:rFonts w:cs="Times New Roman"/>
                              </w:rPr>
                              <w:t>for</w:t>
                            </w:r>
                            <w:r w:rsidRPr="003E06A0">
                              <w:rPr>
                                <w:rFonts w:cs="Times New Roman"/>
                                <w:spacing w:val="-5"/>
                              </w:rPr>
                              <w:t xml:space="preserve"> </w:t>
                            </w:r>
                            <w:r w:rsidRPr="003E06A0">
                              <w:rPr>
                                <w:rFonts w:cs="Times New Roman"/>
                              </w:rPr>
                              <w:t>cumulative</w:t>
                            </w:r>
                            <w:r w:rsidRPr="003E06A0">
                              <w:rPr>
                                <w:rFonts w:cs="Times New Roman"/>
                                <w:spacing w:val="-6"/>
                              </w:rPr>
                              <w:t xml:space="preserve"> </w:t>
                            </w:r>
                            <w:r w:rsidRPr="003E06A0">
                              <w:rPr>
                                <w:rFonts w:cs="Times New Roman"/>
                              </w:rPr>
                              <w:t>limits</w:t>
                            </w:r>
                            <w:r w:rsidRPr="003E06A0">
                              <w:rPr>
                                <w:rFonts w:cs="Times New Roman"/>
                                <w:spacing w:val="-6"/>
                              </w:rPr>
                              <w:t xml:space="preserve"> </w:t>
                            </w:r>
                            <w:r w:rsidRPr="003E06A0">
                              <w:rPr>
                                <w:rFonts w:cs="Times New Roman"/>
                              </w:rPr>
                              <w:t>other</w:t>
                            </w:r>
                            <w:r w:rsidRPr="003E06A0">
                              <w:rPr>
                                <w:rFonts w:cs="Times New Roman"/>
                                <w:spacing w:val="-5"/>
                              </w:rPr>
                              <w:t xml:space="preserve"> </w:t>
                            </w:r>
                            <w:r w:rsidRPr="003E06A0">
                              <w:rPr>
                                <w:rFonts w:cs="Times New Roman"/>
                              </w:rPr>
                              <w:t>than</w:t>
                            </w:r>
                            <w:r w:rsidRPr="003E06A0">
                              <w:rPr>
                                <w:rFonts w:cs="Times New Roman"/>
                                <w:spacing w:val="-6"/>
                              </w:rPr>
                              <w:t xml:space="preserve"> </w:t>
                            </w:r>
                            <w:r w:rsidRPr="003E06A0">
                              <w:rPr>
                                <w:rFonts w:cs="Times New Roman"/>
                              </w:rPr>
                              <w:t>aggregate</w:t>
                            </w:r>
                            <w:r w:rsidRPr="003E06A0">
                              <w:rPr>
                                <w:rFonts w:cs="Times New Roman"/>
                                <w:spacing w:val="-7"/>
                              </w:rPr>
                              <w:t xml:space="preserve"> </w:t>
                            </w:r>
                            <w:r w:rsidRPr="003E06A0">
                              <w:rPr>
                                <w:rFonts w:cs="Times New Roman"/>
                              </w:rPr>
                              <w:t>lifetime</w:t>
                            </w:r>
                            <w:r w:rsidRPr="003E06A0">
                              <w:rPr>
                                <w:rFonts w:cs="Times New Roman"/>
                                <w:spacing w:val="24"/>
                                <w:w w:val="99"/>
                              </w:rPr>
                              <w:t xml:space="preserve"> </w:t>
                            </w:r>
                            <w:r w:rsidRPr="003E06A0">
                              <w:rPr>
                                <w:rFonts w:cs="Times New Roman"/>
                              </w:rPr>
                              <w:t>or</w:t>
                            </w:r>
                            <w:r w:rsidRPr="003E06A0">
                              <w:rPr>
                                <w:rFonts w:cs="Times New Roman"/>
                                <w:spacing w:val="-4"/>
                              </w:rPr>
                              <w:t xml:space="preserve"> </w:t>
                            </w:r>
                            <w:r w:rsidRPr="003E06A0">
                              <w:rPr>
                                <w:rFonts w:cs="Times New Roman"/>
                              </w:rPr>
                              <w:t>annual</w:t>
                            </w:r>
                            <w:r w:rsidRPr="003E06A0">
                              <w:rPr>
                                <w:rFonts w:cs="Times New Roman"/>
                                <w:spacing w:val="-5"/>
                              </w:rPr>
                              <w:t xml:space="preserve"> </w:t>
                            </w:r>
                            <w:r w:rsidRPr="003E06A0">
                              <w:rPr>
                                <w:rFonts w:cs="Times New Roman"/>
                              </w:rPr>
                              <w:t>dollar</w:t>
                            </w:r>
                            <w:r w:rsidRPr="003E06A0">
                              <w:rPr>
                                <w:rFonts w:cs="Times New Roman"/>
                                <w:spacing w:val="-4"/>
                              </w:rPr>
                              <w:t xml:space="preserve"> </w:t>
                            </w:r>
                            <w:r w:rsidRPr="003E06A0">
                              <w:rPr>
                                <w:rFonts w:cs="Times New Roman"/>
                              </w:rPr>
                              <w:t>limits</w:t>
                            </w:r>
                            <w:r w:rsidRPr="003E06A0">
                              <w:rPr>
                                <w:rFonts w:cs="Times New Roman"/>
                                <w:spacing w:val="-4"/>
                              </w:rPr>
                              <w:t xml:space="preserve"> </w:t>
                            </w:r>
                            <w:r w:rsidRPr="003E06A0">
                              <w:rPr>
                                <w:rFonts w:cs="Times New Roman"/>
                              </w:rPr>
                              <w:t>discussed</w:t>
                            </w:r>
                            <w:r w:rsidRPr="003E06A0">
                              <w:rPr>
                                <w:rFonts w:cs="Times New Roman"/>
                                <w:spacing w:val="-4"/>
                              </w:rPr>
                              <w:t xml:space="preserve"> </w:t>
                            </w:r>
                            <w:r w:rsidRPr="003E06A0">
                              <w:rPr>
                                <w:rFonts w:cs="Times New Roman"/>
                              </w:rPr>
                              <w:t>later</w:t>
                            </w:r>
                            <w:r w:rsidRPr="003E06A0">
                              <w:rPr>
                                <w:rFonts w:cs="Times New Roman"/>
                                <w:spacing w:val="-5"/>
                              </w:rPr>
                              <w:t xml:space="preserve"> </w:t>
                            </w:r>
                            <w:r w:rsidRPr="003E06A0">
                              <w:rPr>
                                <w:rFonts w:cs="Times New Roman"/>
                              </w:rPr>
                              <w:t>in</w:t>
                            </w:r>
                            <w:r w:rsidRPr="003E06A0">
                              <w:rPr>
                                <w:rFonts w:cs="Times New Roman"/>
                                <w:spacing w:val="-4"/>
                              </w:rPr>
                              <w:t xml:space="preserve"> </w:t>
                            </w:r>
                            <w:r w:rsidRPr="003E06A0">
                              <w:rPr>
                                <w:rFonts w:cs="Times New Roman"/>
                              </w:rPr>
                              <w:t>this</w:t>
                            </w:r>
                            <w:r w:rsidRPr="003E06A0">
                              <w:rPr>
                                <w:rFonts w:cs="Times New Roman"/>
                                <w:spacing w:val="-5"/>
                              </w:rPr>
                              <w:t xml:space="preserve"> </w:t>
                            </w:r>
                            <w:r w:rsidRPr="003E06A0">
                              <w:rPr>
                                <w:rFonts w:cs="Times New Roman"/>
                              </w:rPr>
                              <w:t>checklist</w:t>
                            </w:r>
                            <w:r w:rsidRPr="003E06A0">
                              <w:rPr>
                                <w:rFonts w:cs="Times New Roman"/>
                                <w:spacing w:val="-5"/>
                              </w:rPr>
                              <w:t xml:space="preserve"> </w:t>
                            </w:r>
                            <w:r w:rsidRPr="003E06A0">
                              <w:rPr>
                                <w:rFonts w:cs="Times New Roman"/>
                              </w:rPr>
                              <w:t>at</w:t>
                            </w:r>
                            <w:r w:rsidRPr="003E06A0">
                              <w:rPr>
                                <w:rFonts w:cs="Times New Roman"/>
                                <w:spacing w:val="-5"/>
                              </w:rPr>
                              <w:t xml:space="preserve"> </w:t>
                            </w:r>
                            <w:r w:rsidRPr="003E06A0">
                              <w:rPr>
                                <w:rFonts w:cs="Times New Roman"/>
                                <w:b/>
                              </w:rPr>
                              <w:t>Question</w:t>
                            </w:r>
                            <w:r w:rsidRPr="003E06A0">
                              <w:rPr>
                                <w:rFonts w:cs="Times New Roman"/>
                                <w:b/>
                                <w:spacing w:val="-4"/>
                              </w:rPr>
                              <w:t xml:space="preserve"> 6</w:t>
                            </w:r>
                            <w:r w:rsidRPr="003E06A0">
                              <w:rPr>
                                <w:rFonts w:cs="Times New Roman"/>
                                <w:b/>
                              </w:rPr>
                              <w:t>.</w:t>
                            </w:r>
                            <w:r w:rsidRPr="003E06A0">
                              <w:rPr>
                                <w:rFonts w:cs="Times New Roman"/>
                                <w:b/>
                                <w:spacing w:val="-16"/>
                              </w:rPr>
                              <w:t xml:space="preserve">   </w:t>
                            </w:r>
                            <w:r w:rsidRPr="003E06A0">
                              <w:rPr>
                                <w:rFonts w:cs="Times New Roman"/>
                              </w:rPr>
                              <w:t>A</w:t>
                            </w:r>
                            <w:r w:rsidRPr="003E06A0">
                              <w:rPr>
                                <w:rFonts w:cs="Times New Roman"/>
                                <w:spacing w:val="-16"/>
                              </w:rPr>
                              <w:t xml:space="preserve"> </w:t>
                            </w:r>
                            <w:r w:rsidRPr="003E06A0">
                              <w:rPr>
                                <w:rFonts w:cs="Times New Roman"/>
                              </w:rPr>
                              <w:t>plan</w:t>
                            </w:r>
                            <w:r w:rsidRPr="003E06A0">
                              <w:rPr>
                                <w:rFonts w:cs="Times New Roman"/>
                                <w:w w:val="99"/>
                              </w:rPr>
                              <w:t xml:space="preserve"> or issuer </w:t>
                            </w:r>
                            <w:r w:rsidRPr="003E06A0">
                              <w:rPr>
                                <w:rFonts w:cs="Times New Roman"/>
                              </w:rPr>
                              <w:t>may</w:t>
                            </w:r>
                            <w:r w:rsidRPr="003E06A0">
                              <w:rPr>
                                <w:rFonts w:cs="Times New Roman"/>
                                <w:spacing w:val="-3"/>
                              </w:rPr>
                              <w:t xml:space="preserve"> </w:t>
                            </w:r>
                            <w:r w:rsidRPr="003E06A0">
                              <w:rPr>
                                <w:rFonts w:cs="Times New Roman"/>
                              </w:rPr>
                              <w:t>impose</w:t>
                            </w:r>
                            <w:r w:rsidRPr="003E06A0">
                              <w:rPr>
                                <w:rFonts w:cs="Times New Roman"/>
                                <w:spacing w:val="-2"/>
                              </w:rPr>
                              <w:t xml:space="preserve"> </w:t>
                            </w:r>
                            <w:r w:rsidRPr="003E06A0">
                              <w:rPr>
                                <w:rFonts w:cs="Times New Roman"/>
                              </w:rPr>
                              <w:t>annual</w:t>
                            </w:r>
                            <w:r w:rsidRPr="003E06A0">
                              <w:rPr>
                                <w:rFonts w:cs="Times New Roman"/>
                                <w:spacing w:val="-2"/>
                              </w:rPr>
                              <w:t xml:space="preserve"> </w:t>
                            </w:r>
                            <w:r w:rsidRPr="003E06A0">
                              <w:rPr>
                                <w:rFonts w:cs="Times New Roman"/>
                              </w:rPr>
                              <w:t>out-of-pocket</w:t>
                            </w:r>
                            <w:r w:rsidRPr="003E06A0">
                              <w:rPr>
                                <w:rFonts w:cs="Times New Roman"/>
                                <w:spacing w:val="-2"/>
                              </w:rPr>
                              <w:t xml:space="preserve"> </w:t>
                            </w:r>
                            <w:r w:rsidRPr="003E06A0">
                              <w:rPr>
                                <w:rFonts w:cs="Times New Roman"/>
                              </w:rPr>
                              <w:t>dollar</w:t>
                            </w:r>
                            <w:r w:rsidRPr="003E06A0">
                              <w:rPr>
                                <w:rFonts w:cs="Times New Roman"/>
                                <w:spacing w:val="-3"/>
                              </w:rPr>
                              <w:t xml:space="preserve"> </w:t>
                            </w:r>
                            <w:r w:rsidRPr="003E06A0">
                              <w:rPr>
                                <w:rFonts w:cs="Times New Roman"/>
                              </w:rPr>
                              <w:t>limits</w:t>
                            </w:r>
                            <w:r w:rsidRPr="003E06A0">
                              <w:rPr>
                                <w:rFonts w:cs="Times New Roman"/>
                                <w:spacing w:val="-2"/>
                              </w:rPr>
                              <w:t xml:space="preserve"> </w:t>
                            </w:r>
                            <w:r w:rsidRPr="003E06A0">
                              <w:rPr>
                                <w:rFonts w:cs="Times New Roman"/>
                              </w:rPr>
                              <w:t>on</w:t>
                            </w:r>
                            <w:r w:rsidRPr="003E06A0">
                              <w:rPr>
                                <w:rFonts w:cs="Times New Roman"/>
                                <w:spacing w:val="-2"/>
                              </w:rPr>
                              <w:t xml:space="preserve"> </w:t>
                            </w:r>
                            <w:r w:rsidRPr="003E06A0">
                              <w:rPr>
                                <w:rFonts w:cs="Times New Roman"/>
                              </w:rPr>
                              <w:t>participants</w:t>
                            </w:r>
                            <w:r w:rsidRPr="003E06A0">
                              <w:rPr>
                                <w:rFonts w:cs="Times New Roman"/>
                                <w:spacing w:val="-2"/>
                              </w:rPr>
                              <w:t xml:space="preserve"> </w:t>
                            </w:r>
                            <w:r w:rsidRPr="003E06A0">
                              <w:rPr>
                                <w:rFonts w:cs="Times New Roman"/>
                              </w:rPr>
                              <w:t>and</w:t>
                            </w:r>
                            <w:r w:rsidRPr="003E06A0">
                              <w:rPr>
                                <w:rFonts w:cs="Times New Roman"/>
                                <w:spacing w:val="-3"/>
                              </w:rPr>
                              <w:t xml:space="preserve"> </w:t>
                            </w:r>
                            <w:r w:rsidRPr="003E06A0">
                              <w:rPr>
                                <w:rFonts w:cs="Times New Roman"/>
                              </w:rPr>
                              <w:t>beneficiaries</w:t>
                            </w:r>
                            <w:r w:rsidRPr="003E06A0">
                              <w:rPr>
                                <w:rFonts w:cs="Times New Roman"/>
                                <w:spacing w:val="-2"/>
                              </w:rPr>
                              <w:t xml:space="preserve"> </w:t>
                            </w:r>
                            <w:r w:rsidRPr="003E06A0">
                              <w:rPr>
                                <w:rFonts w:cs="Times New Roman"/>
                              </w:rPr>
                              <w:t>if done</w:t>
                            </w:r>
                            <w:r w:rsidRPr="003E06A0">
                              <w:rPr>
                                <w:rFonts w:cs="Times New Roman"/>
                                <w:spacing w:val="-7"/>
                              </w:rPr>
                              <w:t xml:space="preserve"> </w:t>
                            </w:r>
                            <w:r w:rsidRPr="003E06A0">
                              <w:rPr>
                                <w:rFonts w:cs="Times New Roman"/>
                              </w:rPr>
                              <w:t>in</w:t>
                            </w:r>
                            <w:r w:rsidRPr="003E06A0">
                              <w:rPr>
                                <w:rFonts w:cs="Times New Roman"/>
                                <w:spacing w:val="-7"/>
                              </w:rPr>
                              <w:t xml:space="preserve"> </w:t>
                            </w:r>
                            <w:r w:rsidRPr="003E06A0">
                              <w:rPr>
                                <w:rFonts w:cs="Times New Roman"/>
                              </w:rPr>
                              <w:t>accordance</w:t>
                            </w:r>
                            <w:r w:rsidRPr="003E06A0">
                              <w:rPr>
                                <w:rFonts w:cs="Times New Roman"/>
                                <w:spacing w:val="-7"/>
                              </w:rPr>
                              <w:t xml:space="preserve"> </w:t>
                            </w:r>
                            <w:r w:rsidRPr="003E06A0">
                              <w:rPr>
                                <w:rFonts w:cs="Times New Roman"/>
                                <w:spacing w:val="-1"/>
                              </w:rPr>
                              <w:t>with</w:t>
                            </w:r>
                            <w:r w:rsidRPr="003E06A0">
                              <w:rPr>
                                <w:rFonts w:cs="Times New Roman"/>
                                <w:spacing w:val="-6"/>
                              </w:rPr>
                              <w:t xml:space="preserve"> </w:t>
                            </w:r>
                            <w:r w:rsidRPr="003E06A0">
                              <w:rPr>
                                <w:rFonts w:cs="Times New Roman"/>
                              </w:rPr>
                              <w:t>the</w:t>
                            </w:r>
                            <w:r w:rsidRPr="003E06A0">
                              <w:rPr>
                                <w:rFonts w:cs="Times New Roman"/>
                                <w:spacing w:val="-7"/>
                              </w:rPr>
                              <w:t xml:space="preserve"> </w:t>
                            </w:r>
                            <w:r w:rsidRPr="003E06A0">
                              <w:rPr>
                                <w:rFonts w:cs="Times New Roman"/>
                              </w:rPr>
                              <w:t>rule</w:t>
                            </w:r>
                            <w:r w:rsidRPr="003E06A0">
                              <w:rPr>
                                <w:rFonts w:cs="Times New Roman"/>
                                <w:spacing w:val="-7"/>
                              </w:rPr>
                              <w:t xml:space="preserve"> </w:t>
                            </w:r>
                            <w:r w:rsidRPr="003E06A0">
                              <w:rPr>
                                <w:rFonts w:cs="Times New Roman"/>
                              </w:rPr>
                              <w:t>regarding</w:t>
                            </w:r>
                            <w:r w:rsidRPr="003E06A0">
                              <w:rPr>
                                <w:rFonts w:cs="Times New Roman"/>
                                <w:spacing w:val="-6"/>
                              </w:rPr>
                              <w:t xml:space="preserve"> </w:t>
                            </w:r>
                            <w:r w:rsidRPr="003E06A0">
                              <w:rPr>
                                <w:rFonts w:cs="Times New Roman"/>
                              </w:rPr>
                              <w:t>cumulative</w:t>
                            </w:r>
                            <w:r w:rsidRPr="003E06A0">
                              <w:rPr>
                                <w:rFonts w:cs="Times New Roman"/>
                                <w:spacing w:val="-7"/>
                              </w:rPr>
                              <w:t xml:space="preserve"> </w:t>
                            </w:r>
                            <w:r w:rsidRPr="003E06A0">
                              <w:rPr>
                                <w:rFonts w:cs="Times New Roman"/>
                              </w:rPr>
                              <w:t>limits.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C40512" id="Text Box 2" o:spid="_x0000_s1027" type="#_x0000_t202" style="width:456.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" fillcolor="white [3212]" stroked="f" strokeweight=".5pt">
                <v:shadow on="t" color="black" offset="0,1pt"/>
                <v:textbox>
                  <w:txbxContent>
                    <w:p w14:paraId="7D86BE98" w14:textId="7F62DA69" w:rsidR="006676E3" w:rsidRPr="008671BF" w:rsidRDefault="006676E3" w:rsidP="009524F9">
                      <w:pPr>
                        <w:pStyle w:val="Heading5"/>
                        <w:spacing w:after="240"/>
                        <w:ind w:firstLine="0"/>
                      </w:pPr>
                      <w:r>
                        <w:t>Compliance Tip</w:t>
                      </w:r>
                    </w:p>
                    <w:p w14:paraId="10D74412" w14:textId="136C834A" w:rsidR="006676E3" w:rsidRPr="003E06A0" w:rsidRDefault="006676E3" w:rsidP="00436617">
                      <w:pPr>
                        <w:pStyle w:val="ListParagraph"/>
                        <w:numPr>
                          <w:ilvl w:val="0"/>
                          <w:numId w:val="11"/>
                        </w:numPr>
                        <w:ind w:left="540"/>
                        <w:rPr>
                          <w:rFonts w:eastAsia="Times New Roman" w:cs="Times New Roman"/>
                          <w:spacing w:val="-4"/>
                        </w:rPr>
                      </w:pPr>
                      <w:r w:rsidRPr="003E06A0">
                        <w:rPr>
                          <w:rFonts w:cs="Times New Roman"/>
                        </w:rPr>
                        <w:t>There</w:t>
                      </w:r>
                      <w:r w:rsidRPr="003E06A0">
                        <w:rPr>
                          <w:rFonts w:cs="Times New Roman"/>
                          <w:spacing w:val="-6"/>
                        </w:rPr>
                        <w:t xml:space="preserve"> </w:t>
                      </w:r>
                      <w:r w:rsidRPr="003E06A0">
                        <w:rPr>
                          <w:rFonts w:cs="Times New Roman"/>
                        </w:rPr>
                        <w:t>is</w:t>
                      </w:r>
                      <w:r w:rsidRPr="003E06A0">
                        <w:rPr>
                          <w:rFonts w:cs="Times New Roman"/>
                          <w:spacing w:val="-6"/>
                        </w:rPr>
                        <w:t xml:space="preserve"> </w:t>
                      </w:r>
                      <w:r w:rsidRPr="003E06A0">
                        <w:rPr>
                          <w:rFonts w:cs="Times New Roman"/>
                        </w:rPr>
                        <w:t>a</w:t>
                      </w:r>
                      <w:r w:rsidRPr="003E06A0">
                        <w:rPr>
                          <w:rFonts w:cs="Times New Roman"/>
                          <w:spacing w:val="-6"/>
                        </w:rPr>
                        <w:t xml:space="preserve"> </w:t>
                      </w:r>
                      <w:r w:rsidRPr="003E06A0">
                        <w:rPr>
                          <w:rFonts w:cs="Times New Roman"/>
                          <w:spacing w:val="-1"/>
                        </w:rPr>
                        <w:t>different</w:t>
                      </w:r>
                      <w:r w:rsidRPr="003E06A0">
                        <w:rPr>
                          <w:rFonts w:cs="Times New Roman"/>
                          <w:spacing w:val="-5"/>
                        </w:rPr>
                        <w:t xml:space="preserve"> </w:t>
                      </w:r>
                      <w:r w:rsidRPr="003E06A0">
                        <w:rPr>
                          <w:rFonts w:cs="Times New Roman"/>
                        </w:rPr>
                        <w:t>rule</w:t>
                      </w:r>
                      <w:r w:rsidRPr="003E06A0">
                        <w:rPr>
                          <w:rFonts w:cs="Times New Roman"/>
                          <w:spacing w:val="-5"/>
                        </w:rPr>
                        <w:t xml:space="preserve"> </w:t>
                      </w:r>
                      <w:r w:rsidRPr="003E06A0">
                        <w:rPr>
                          <w:rFonts w:cs="Times New Roman"/>
                        </w:rPr>
                        <w:t>for</w:t>
                      </w:r>
                      <w:r w:rsidRPr="003E06A0">
                        <w:rPr>
                          <w:rFonts w:cs="Times New Roman"/>
                          <w:spacing w:val="-5"/>
                        </w:rPr>
                        <w:t xml:space="preserve"> </w:t>
                      </w:r>
                      <w:r w:rsidRPr="003E06A0">
                        <w:rPr>
                          <w:rFonts w:cs="Times New Roman"/>
                        </w:rPr>
                        <w:t>cumulative</w:t>
                      </w:r>
                      <w:r w:rsidRPr="003E06A0">
                        <w:rPr>
                          <w:rFonts w:cs="Times New Roman"/>
                          <w:spacing w:val="-6"/>
                        </w:rPr>
                        <w:t xml:space="preserve"> </w:t>
                      </w:r>
                      <w:r w:rsidRPr="003E06A0">
                        <w:rPr>
                          <w:rFonts w:cs="Times New Roman"/>
                        </w:rPr>
                        <w:t>limits</w:t>
                      </w:r>
                      <w:r w:rsidRPr="003E06A0">
                        <w:rPr>
                          <w:rFonts w:cs="Times New Roman"/>
                          <w:spacing w:val="-6"/>
                        </w:rPr>
                        <w:t xml:space="preserve"> </w:t>
                      </w:r>
                      <w:r w:rsidRPr="003E06A0">
                        <w:rPr>
                          <w:rFonts w:cs="Times New Roman"/>
                        </w:rPr>
                        <w:t>other</w:t>
                      </w:r>
                      <w:r w:rsidRPr="003E06A0">
                        <w:rPr>
                          <w:rFonts w:cs="Times New Roman"/>
                          <w:spacing w:val="-5"/>
                        </w:rPr>
                        <w:t xml:space="preserve"> </w:t>
                      </w:r>
                      <w:r w:rsidRPr="003E06A0">
                        <w:rPr>
                          <w:rFonts w:cs="Times New Roman"/>
                        </w:rPr>
                        <w:t>than</w:t>
                      </w:r>
                      <w:r w:rsidRPr="003E06A0">
                        <w:rPr>
                          <w:rFonts w:cs="Times New Roman"/>
                          <w:spacing w:val="-6"/>
                        </w:rPr>
                        <w:t xml:space="preserve"> </w:t>
                      </w:r>
                      <w:r w:rsidRPr="003E06A0">
                        <w:rPr>
                          <w:rFonts w:cs="Times New Roman"/>
                        </w:rPr>
                        <w:t>aggregate</w:t>
                      </w:r>
                      <w:r w:rsidRPr="003E06A0">
                        <w:rPr>
                          <w:rFonts w:cs="Times New Roman"/>
                          <w:spacing w:val="-7"/>
                        </w:rPr>
                        <w:t xml:space="preserve"> </w:t>
                      </w:r>
                      <w:r w:rsidRPr="003E06A0">
                        <w:rPr>
                          <w:rFonts w:cs="Times New Roman"/>
                        </w:rPr>
                        <w:t>lifetime</w:t>
                      </w:r>
                      <w:r w:rsidRPr="003E06A0">
                        <w:rPr>
                          <w:rFonts w:cs="Times New Roman"/>
                          <w:spacing w:val="24"/>
                          <w:w w:val="99"/>
                        </w:rPr>
                        <w:t xml:space="preserve"> </w:t>
                      </w:r>
                      <w:r w:rsidRPr="003E06A0">
                        <w:rPr>
                          <w:rFonts w:cs="Times New Roman"/>
                        </w:rPr>
                        <w:t>or</w:t>
                      </w:r>
                      <w:r w:rsidRPr="003E06A0">
                        <w:rPr>
                          <w:rFonts w:cs="Times New Roman"/>
                          <w:spacing w:val="-4"/>
                        </w:rPr>
                        <w:t xml:space="preserve"> </w:t>
                      </w:r>
                      <w:r w:rsidRPr="003E06A0">
                        <w:rPr>
                          <w:rFonts w:cs="Times New Roman"/>
                        </w:rPr>
                        <w:t>annual</w:t>
                      </w:r>
                      <w:r w:rsidRPr="003E06A0">
                        <w:rPr>
                          <w:rFonts w:cs="Times New Roman"/>
                          <w:spacing w:val="-5"/>
                        </w:rPr>
                        <w:t xml:space="preserve"> </w:t>
                      </w:r>
                      <w:r w:rsidRPr="003E06A0">
                        <w:rPr>
                          <w:rFonts w:cs="Times New Roman"/>
                        </w:rPr>
                        <w:t>dollar</w:t>
                      </w:r>
                      <w:r w:rsidRPr="003E06A0">
                        <w:rPr>
                          <w:rFonts w:cs="Times New Roman"/>
                          <w:spacing w:val="-4"/>
                        </w:rPr>
                        <w:t xml:space="preserve"> </w:t>
                      </w:r>
                      <w:r w:rsidRPr="003E06A0">
                        <w:rPr>
                          <w:rFonts w:cs="Times New Roman"/>
                        </w:rPr>
                        <w:t>limits</w:t>
                      </w:r>
                      <w:r w:rsidRPr="003E06A0">
                        <w:rPr>
                          <w:rFonts w:cs="Times New Roman"/>
                          <w:spacing w:val="-4"/>
                        </w:rPr>
                        <w:t xml:space="preserve"> </w:t>
                      </w:r>
                      <w:r w:rsidRPr="003E06A0">
                        <w:rPr>
                          <w:rFonts w:cs="Times New Roman"/>
                        </w:rPr>
                        <w:t>discussed</w:t>
                      </w:r>
                      <w:r w:rsidRPr="003E06A0">
                        <w:rPr>
                          <w:rFonts w:cs="Times New Roman"/>
                          <w:spacing w:val="-4"/>
                        </w:rPr>
                        <w:t xml:space="preserve"> </w:t>
                      </w:r>
                      <w:r w:rsidRPr="003E06A0">
                        <w:rPr>
                          <w:rFonts w:cs="Times New Roman"/>
                        </w:rPr>
                        <w:t>later</w:t>
                      </w:r>
                      <w:r w:rsidRPr="003E06A0">
                        <w:rPr>
                          <w:rFonts w:cs="Times New Roman"/>
                          <w:spacing w:val="-5"/>
                        </w:rPr>
                        <w:t xml:space="preserve"> </w:t>
                      </w:r>
                      <w:r w:rsidRPr="003E06A0">
                        <w:rPr>
                          <w:rFonts w:cs="Times New Roman"/>
                        </w:rPr>
                        <w:t>in</w:t>
                      </w:r>
                      <w:r w:rsidRPr="003E06A0">
                        <w:rPr>
                          <w:rFonts w:cs="Times New Roman"/>
                          <w:spacing w:val="-4"/>
                        </w:rPr>
                        <w:t xml:space="preserve"> </w:t>
                      </w:r>
                      <w:r w:rsidRPr="003E06A0">
                        <w:rPr>
                          <w:rFonts w:cs="Times New Roman"/>
                        </w:rPr>
                        <w:t>this</w:t>
                      </w:r>
                      <w:r w:rsidRPr="003E06A0">
                        <w:rPr>
                          <w:rFonts w:cs="Times New Roman"/>
                          <w:spacing w:val="-5"/>
                        </w:rPr>
                        <w:t xml:space="preserve"> </w:t>
                      </w:r>
                      <w:r w:rsidRPr="003E06A0">
                        <w:rPr>
                          <w:rFonts w:cs="Times New Roman"/>
                        </w:rPr>
                        <w:t>checklist</w:t>
                      </w:r>
                      <w:r w:rsidRPr="003E06A0">
                        <w:rPr>
                          <w:rFonts w:cs="Times New Roman"/>
                          <w:spacing w:val="-5"/>
                        </w:rPr>
                        <w:t xml:space="preserve"> </w:t>
                      </w:r>
                      <w:r w:rsidRPr="003E06A0">
                        <w:rPr>
                          <w:rFonts w:cs="Times New Roman"/>
                        </w:rPr>
                        <w:t>at</w:t>
                      </w:r>
                      <w:r w:rsidRPr="003E06A0">
                        <w:rPr>
                          <w:rFonts w:cs="Times New Roman"/>
                          <w:spacing w:val="-5"/>
                        </w:rPr>
                        <w:t xml:space="preserve"> </w:t>
                      </w:r>
                      <w:r w:rsidRPr="003E06A0">
                        <w:rPr>
                          <w:rFonts w:cs="Times New Roman"/>
                          <w:b/>
                        </w:rPr>
                        <w:t>Question</w:t>
                      </w:r>
                      <w:r w:rsidRPr="003E06A0">
                        <w:rPr>
                          <w:rFonts w:cs="Times New Roman"/>
                          <w:b/>
                          <w:spacing w:val="-4"/>
                        </w:rPr>
                        <w:t xml:space="preserve"> 6</w:t>
                      </w:r>
                      <w:r w:rsidRPr="003E06A0">
                        <w:rPr>
                          <w:rFonts w:cs="Times New Roman"/>
                          <w:b/>
                        </w:rPr>
                        <w:t>.</w:t>
                      </w:r>
                      <w:r w:rsidRPr="003E06A0">
                        <w:rPr>
                          <w:rFonts w:cs="Times New Roman"/>
                          <w:b/>
                          <w:spacing w:val="-16"/>
                        </w:rPr>
                        <w:t xml:space="preserve">   </w:t>
                      </w:r>
                      <w:r w:rsidRPr="003E06A0">
                        <w:rPr>
                          <w:rFonts w:cs="Times New Roman"/>
                        </w:rPr>
                        <w:t>A</w:t>
                      </w:r>
                      <w:r w:rsidRPr="003E06A0">
                        <w:rPr>
                          <w:rFonts w:cs="Times New Roman"/>
                          <w:spacing w:val="-16"/>
                        </w:rPr>
                        <w:t xml:space="preserve"> </w:t>
                      </w:r>
                      <w:r w:rsidRPr="003E06A0">
                        <w:rPr>
                          <w:rFonts w:cs="Times New Roman"/>
                        </w:rPr>
                        <w:t>plan</w:t>
                      </w:r>
                      <w:r w:rsidRPr="003E06A0">
                        <w:rPr>
                          <w:rFonts w:cs="Times New Roman"/>
                          <w:w w:val="99"/>
                        </w:rPr>
                        <w:t xml:space="preserve"> or issuer </w:t>
                      </w:r>
                      <w:r w:rsidRPr="003E06A0">
                        <w:rPr>
                          <w:rFonts w:cs="Times New Roman"/>
                        </w:rPr>
                        <w:t>may</w:t>
                      </w:r>
                      <w:r w:rsidRPr="003E06A0">
                        <w:rPr>
                          <w:rFonts w:cs="Times New Roman"/>
                          <w:spacing w:val="-3"/>
                        </w:rPr>
                        <w:t xml:space="preserve"> </w:t>
                      </w:r>
                      <w:r w:rsidRPr="003E06A0">
                        <w:rPr>
                          <w:rFonts w:cs="Times New Roman"/>
                        </w:rPr>
                        <w:t>impose</w:t>
                      </w:r>
                      <w:r w:rsidRPr="003E06A0">
                        <w:rPr>
                          <w:rFonts w:cs="Times New Roman"/>
                          <w:spacing w:val="-2"/>
                        </w:rPr>
                        <w:t xml:space="preserve"> </w:t>
                      </w:r>
                      <w:r w:rsidRPr="003E06A0">
                        <w:rPr>
                          <w:rFonts w:cs="Times New Roman"/>
                        </w:rPr>
                        <w:t>annual</w:t>
                      </w:r>
                      <w:r w:rsidRPr="003E06A0">
                        <w:rPr>
                          <w:rFonts w:cs="Times New Roman"/>
                          <w:spacing w:val="-2"/>
                        </w:rPr>
                        <w:t xml:space="preserve"> </w:t>
                      </w:r>
                      <w:r w:rsidRPr="003E06A0">
                        <w:rPr>
                          <w:rFonts w:cs="Times New Roman"/>
                        </w:rPr>
                        <w:t>out-of-pocket</w:t>
                      </w:r>
                      <w:r w:rsidRPr="003E06A0">
                        <w:rPr>
                          <w:rFonts w:cs="Times New Roman"/>
                          <w:spacing w:val="-2"/>
                        </w:rPr>
                        <w:t xml:space="preserve"> </w:t>
                      </w:r>
                      <w:r w:rsidRPr="003E06A0">
                        <w:rPr>
                          <w:rFonts w:cs="Times New Roman"/>
                        </w:rPr>
                        <w:t>dollar</w:t>
                      </w:r>
                      <w:r w:rsidRPr="003E06A0">
                        <w:rPr>
                          <w:rFonts w:cs="Times New Roman"/>
                          <w:spacing w:val="-3"/>
                        </w:rPr>
                        <w:t xml:space="preserve"> </w:t>
                      </w:r>
                      <w:r w:rsidRPr="003E06A0">
                        <w:rPr>
                          <w:rFonts w:cs="Times New Roman"/>
                        </w:rPr>
                        <w:t>limits</w:t>
                      </w:r>
                      <w:r w:rsidRPr="003E06A0">
                        <w:rPr>
                          <w:rFonts w:cs="Times New Roman"/>
                          <w:spacing w:val="-2"/>
                        </w:rPr>
                        <w:t xml:space="preserve"> </w:t>
                      </w:r>
                      <w:r w:rsidRPr="003E06A0">
                        <w:rPr>
                          <w:rFonts w:cs="Times New Roman"/>
                        </w:rPr>
                        <w:t>on</w:t>
                      </w:r>
                      <w:r w:rsidRPr="003E06A0">
                        <w:rPr>
                          <w:rFonts w:cs="Times New Roman"/>
                          <w:spacing w:val="-2"/>
                        </w:rPr>
                        <w:t xml:space="preserve"> </w:t>
                      </w:r>
                      <w:r w:rsidRPr="003E06A0">
                        <w:rPr>
                          <w:rFonts w:cs="Times New Roman"/>
                        </w:rPr>
                        <w:t>participants</w:t>
                      </w:r>
                      <w:r w:rsidRPr="003E06A0">
                        <w:rPr>
                          <w:rFonts w:cs="Times New Roman"/>
                          <w:spacing w:val="-2"/>
                        </w:rPr>
                        <w:t xml:space="preserve"> </w:t>
                      </w:r>
                      <w:r w:rsidRPr="003E06A0">
                        <w:rPr>
                          <w:rFonts w:cs="Times New Roman"/>
                        </w:rPr>
                        <w:t>and</w:t>
                      </w:r>
                      <w:r w:rsidRPr="003E06A0">
                        <w:rPr>
                          <w:rFonts w:cs="Times New Roman"/>
                          <w:spacing w:val="-3"/>
                        </w:rPr>
                        <w:t xml:space="preserve"> </w:t>
                      </w:r>
                      <w:r w:rsidRPr="003E06A0">
                        <w:rPr>
                          <w:rFonts w:cs="Times New Roman"/>
                        </w:rPr>
                        <w:t>beneficiaries</w:t>
                      </w:r>
                      <w:r w:rsidRPr="003E06A0">
                        <w:rPr>
                          <w:rFonts w:cs="Times New Roman"/>
                          <w:spacing w:val="-2"/>
                        </w:rPr>
                        <w:t xml:space="preserve"> </w:t>
                      </w:r>
                      <w:r w:rsidRPr="003E06A0">
                        <w:rPr>
                          <w:rFonts w:cs="Times New Roman"/>
                        </w:rPr>
                        <w:t>if done</w:t>
                      </w:r>
                      <w:r w:rsidRPr="003E06A0">
                        <w:rPr>
                          <w:rFonts w:cs="Times New Roman"/>
                          <w:spacing w:val="-7"/>
                        </w:rPr>
                        <w:t xml:space="preserve"> </w:t>
                      </w:r>
                      <w:r w:rsidRPr="003E06A0">
                        <w:rPr>
                          <w:rFonts w:cs="Times New Roman"/>
                        </w:rPr>
                        <w:t>in</w:t>
                      </w:r>
                      <w:r w:rsidRPr="003E06A0">
                        <w:rPr>
                          <w:rFonts w:cs="Times New Roman"/>
                          <w:spacing w:val="-7"/>
                        </w:rPr>
                        <w:t xml:space="preserve"> </w:t>
                      </w:r>
                      <w:r w:rsidRPr="003E06A0">
                        <w:rPr>
                          <w:rFonts w:cs="Times New Roman"/>
                        </w:rPr>
                        <w:t>accordance</w:t>
                      </w:r>
                      <w:r w:rsidRPr="003E06A0">
                        <w:rPr>
                          <w:rFonts w:cs="Times New Roman"/>
                          <w:spacing w:val="-7"/>
                        </w:rPr>
                        <w:t xml:space="preserve"> </w:t>
                      </w:r>
                      <w:r w:rsidRPr="003E06A0">
                        <w:rPr>
                          <w:rFonts w:cs="Times New Roman"/>
                          <w:spacing w:val="-1"/>
                        </w:rPr>
                        <w:t>with</w:t>
                      </w:r>
                      <w:r w:rsidRPr="003E06A0">
                        <w:rPr>
                          <w:rFonts w:cs="Times New Roman"/>
                          <w:spacing w:val="-6"/>
                        </w:rPr>
                        <w:t xml:space="preserve"> </w:t>
                      </w:r>
                      <w:r w:rsidRPr="003E06A0">
                        <w:rPr>
                          <w:rFonts w:cs="Times New Roman"/>
                        </w:rPr>
                        <w:t>the</w:t>
                      </w:r>
                      <w:r w:rsidRPr="003E06A0">
                        <w:rPr>
                          <w:rFonts w:cs="Times New Roman"/>
                          <w:spacing w:val="-7"/>
                        </w:rPr>
                        <w:t xml:space="preserve"> </w:t>
                      </w:r>
                      <w:r w:rsidRPr="003E06A0">
                        <w:rPr>
                          <w:rFonts w:cs="Times New Roman"/>
                        </w:rPr>
                        <w:t>rule</w:t>
                      </w:r>
                      <w:r w:rsidRPr="003E06A0">
                        <w:rPr>
                          <w:rFonts w:cs="Times New Roman"/>
                          <w:spacing w:val="-7"/>
                        </w:rPr>
                        <w:t xml:space="preserve"> </w:t>
                      </w:r>
                      <w:r w:rsidRPr="003E06A0">
                        <w:rPr>
                          <w:rFonts w:cs="Times New Roman"/>
                        </w:rPr>
                        <w:t>regarding</w:t>
                      </w:r>
                      <w:r w:rsidRPr="003E06A0">
                        <w:rPr>
                          <w:rFonts w:cs="Times New Roman"/>
                          <w:spacing w:val="-6"/>
                        </w:rPr>
                        <w:t xml:space="preserve"> </w:t>
                      </w:r>
                      <w:r w:rsidRPr="003E06A0">
                        <w:rPr>
                          <w:rFonts w:cs="Times New Roman"/>
                        </w:rPr>
                        <w:t>cumulative</w:t>
                      </w:r>
                      <w:r w:rsidRPr="003E06A0">
                        <w:rPr>
                          <w:rFonts w:cs="Times New Roman"/>
                          <w:spacing w:val="-7"/>
                        </w:rPr>
                        <w:t xml:space="preserve"> </w:t>
                      </w:r>
                      <w:r w:rsidRPr="003E06A0">
                        <w:rPr>
                          <w:rFonts w:cs="Times New Roman"/>
                        </w:rPr>
                        <w:t>limits.</w:t>
                      </w:r>
                    </w:p>
                  </w:txbxContent>
                </v:textbox>
                <w10:anchorlock/>
              </v:shape>
            </w:pict>
          </mc:Fallback>
        </mc:AlternateContent>
      </w:r>
      <w:r w:rsidRPr="00FA5B2B">
        <w:rPr>
          <w:b/>
          <w:i/>
          <w:color w:val="0070C0"/>
          <w:spacing w:val="-1"/>
        </w:rPr>
        <w:t>NOTE</w:t>
      </w:r>
      <w:r w:rsidRPr="00FA5B2B">
        <w:rPr>
          <w:b/>
          <w:color w:val="0070C0"/>
          <w:spacing w:val="-1"/>
        </w:rPr>
        <w:t>:</w:t>
      </w:r>
      <w:r w:rsidRPr="00FA5B2B">
        <w:rPr>
          <w:b/>
          <w:color w:val="0070C0"/>
          <w:spacing w:val="-8"/>
        </w:rPr>
        <w:t xml:space="preserve"> </w:t>
      </w:r>
      <w:r w:rsidRPr="00FA5B2B">
        <w:rPr>
          <w:color w:val="231F20"/>
        </w:rPr>
        <w:t>These</w:t>
      </w:r>
      <w:r w:rsidRPr="00FA5B2B">
        <w:rPr>
          <w:color w:val="231F20"/>
          <w:spacing w:val="-5"/>
        </w:rPr>
        <w:t xml:space="preserve"> </w:t>
      </w:r>
      <w:r w:rsidRPr="00FA5B2B">
        <w:rPr>
          <w:color w:val="231F20"/>
        </w:rPr>
        <w:t>provisions</w:t>
      </w:r>
      <w:r w:rsidRPr="00FA5B2B">
        <w:rPr>
          <w:color w:val="231F20"/>
          <w:spacing w:val="-3"/>
        </w:rPr>
        <w:t xml:space="preserve"> </w:t>
      </w:r>
      <w:r w:rsidRPr="00FA5B2B">
        <w:rPr>
          <w:color w:val="231F20"/>
        </w:rPr>
        <w:t>are</w:t>
      </w:r>
      <w:r w:rsidRPr="00FA5B2B">
        <w:rPr>
          <w:color w:val="231F20"/>
          <w:spacing w:val="-5"/>
        </w:rPr>
        <w:t xml:space="preserve"> </w:t>
      </w:r>
      <w:r w:rsidRPr="00FA5B2B">
        <w:rPr>
          <w:color w:val="231F20"/>
          <w:spacing w:val="-1"/>
        </w:rPr>
        <w:t>affected</w:t>
      </w:r>
      <w:r w:rsidRPr="00FA5B2B">
        <w:rPr>
          <w:color w:val="231F20"/>
          <w:spacing w:val="-4"/>
        </w:rPr>
        <w:t xml:space="preserve"> </w:t>
      </w:r>
      <w:r w:rsidRPr="00FA5B2B">
        <w:rPr>
          <w:color w:val="231F20"/>
        </w:rPr>
        <w:t>by</w:t>
      </w:r>
      <w:r w:rsidRPr="00FA5B2B">
        <w:rPr>
          <w:color w:val="231F20"/>
          <w:spacing w:val="-3"/>
        </w:rPr>
        <w:t xml:space="preserve"> </w:t>
      </w:r>
      <w:r w:rsidRPr="00FA5B2B">
        <w:rPr>
          <w:color w:val="231F20"/>
          <w:spacing w:val="-1"/>
        </w:rPr>
        <w:t>section</w:t>
      </w:r>
      <w:r w:rsidRPr="00FA5B2B">
        <w:rPr>
          <w:color w:val="231F20"/>
          <w:spacing w:val="-4"/>
        </w:rPr>
        <w:t xml:space="preserve"> </w:t>
      </w:r>
      <w:r w:rsidRPr="00FA5B2B">
        <w:rPr>
          <w:color w:val="231F20"/>
          <w:spacing w:val="-3"/>
        </w:rPr>
        <w:t>2711</w:t>
      </w:r>
      <w:r w:rsidRPr="00FA5B2B">
        <w:rPr>
          <w:color w:val="231F20"/>
          <w:spacing w:val="-4"/>
        </w:rPr>
        <w:t xml:space="preserve"> </w:t>
      </w:r>
      <w:r w:rsidRPr="00FA5B2B">
        <w:rPr>
          <w:color w:val="231F20"/>
        </w:rPr>
        <w:t>of</w:t>
      </w:r>
      <w:r w:rsidRPr="00FA5B2B">
        <w:rPr>
          <w:color w:val="231F20"/>
          <w:spacing w:val="-3"/>
        </w:rPr>
        <w:t xml:space="preserve"> </w:t>
      </w:r>
      <w:r w:rsidRPr="00FA5B2B">
        <w:rPr>
          <w:color w:val="231F20"/>
        </w:rPr>
        <w:t>the</w:t>
      </w:r>
      <w:r w:rsidRPr="00FA5B2B">
        <w:rPr>
          <w:color w:val="231F20"/>
          <w:spacing w:val="-5"/>
        </w:rPr>
        <w:t xml:space="preserve"> </w:t>
      </w:r>
      <w:r w:rsidRPr="00FA5B2B">
        <w:rPr>
          <w:color w:val="231F20"/>
          <w:spacing w:val="-1"/>
        </w:rPr>
        <w:t>PHS</w:t>
      </w:r>
      <w:r w:rsidRPr="00FA5B2B">
        <w:rPr>
          <w:color w:val="231F20"/>
          <w:spacing w:val="20"/>
          <w:w w:val="99"/>
        </w:rPr>
        <w:t xml:space="preserve"> </w:t>
      </w:r>
      <w:r w:rsidRPr="00FA5B2B">
        <w:rPr>
          <w:color w:val="231F20"/>
        </w:rPr>
        <w:t>Act,</w:t>
      </w:r>
      <w:r w:rsidRPr="00FA5B2B">
        <w:rPr>
          <w:color w:val="231F20"/>
          <w:spacing w:val="-1"/>
        </w:rPr>
        <w:t xml:space="preserve"> </w:t>
      </w:r>
      <w:r w:rsidRPr="00FA5B2B">
        <w:rPr>
          <w:color w:val="231F20"/>
        </w:rPr>
        <w:t>as</w:t>
      </w:r>
      <w:r w:rsidRPr="00FA5B2B">
        <w:rPr>
          <w:color w:val="231F20"/>
          <w:spacing w:val="-1"/>
        </w:rPr>
        <w:t xml:space="preserve"> </w:t>
      </w:r>
      <w:r w:rsidRPr="00FA5B2B">
        <w:rPr>
          <w:color w:val="231F20"/>
        </w:rPr>
        <w:t>amended</w:t>
      </w:r>
      <w:r w:rsidRPr="00FA5B2B">
        <w:rPr>
          <w:color w:val="231F20"/>
          <w:spacing w:val="-1"/>
        </w:rPr>
        <w:t xml:space="preserve"> </w:t>
      </w:r>
      <w:r w:rsidRPr="00FA5B2B">
        <w:rPr>
          <w:color w:val="231F20"/>
        </w:rPr>
        <w:t>by the</w:t>
      </w:r>
      <w:r w:rsidRPr="00FA5B2B">
        <w:rPr>
          <w:color w:val="231F20"/>
          <w:spacing w:val="-1"/>
        </w:rPr>
        <w:t xml:space="preserve"> Affordable </w:t>
      </w:r>
      <w:r w:rsidRPr="00FA5B2B">
        <w:rPr>
          <w:color w:val="231F20"/>
        </w:rPr>
        <w:t>Care</w:t>
      </w:r>
      <w:r w:rsidRPr="00FA5B2B">
        <w:rPr>
          <w:color w:val="231F20"/>
          <w:spacing w:val="-14"/>
        </w:rPr>
        <w:t xml:space="preserve"> </w:t>
      </w:r>
      <w:r w:rsidRPr="00FA5B2B">
        <w:rPr>
          <w:color w:val="231F20"/>
        </w:rPr>
        <w:t xml:space="preserve">Act. </w:t>
      </w:r>
      <w:r w:rsidRPr="00FA5B2B">
        <w:rPr>
          <w:color w:val="231F20"/>
          <w:spacing w:val="54"/>
        </w:rPr>
        <w:t xml:space="preserve"> </w:t>
      </w:r>
      <w:r w:rsidRPr="00FA5B2B">
        <w:rPr>
          <w:color w:val="231F20"/>
          <w:spacing w:val="-3"/>
        </w:rPr>
        <w:t>Specifically</w:t>
      </w:r>
      <w:r w:rsidRPr="00FA5B2B">
        <w:rPr>
          <w:color w:val="231F20"/>
          <w:spacing w:val="-2"/>
        </w:rPr>
        <w:t>,</w:t>
      </w:r>
      <w:r w:rsidRPr="00FA5B2B">
        <w:rPr>
          <w:color w:val="231F20"/>
          <w:spacing w:val="35"/>
        </w:rPr>
        <w:t xml:space="preserve"> </w:t>
      </w:r>
      <w:r w:rsidRPr="00FA5B2B">
        <w:rPr>
          <w:color w:val="231F20"/>
          <w:spacing w:val="-1"/>
        </w:rPr>
        <w:t>PHS</w:t>
      </w:r>
      <w:r w:rsidRPr="00FA5B2B">
        <w:rPr>
          <w:color w:val="231F20"/>
          <w:spacing w:val="-17"/>
        </w:rPr>
        <w:t xml:space="preserve"> </w:t>
      </w:r>
      <w:r w:rsidRPr="00FA5B2B">
        <w:rPr>
          <w:color w:val="231F20"/>
          <w:spacing w:val="-1"/>
        </w:rPr>
        <w:t>Act</w:t>
      </w:r>
      <w:r w:rsidRPr="00FA5B2B">
        <w:rPr>
          <w:color w:val="231F20"/>
          <w:spacing w:val="-4"/>
        </w:rPr>
        <w:t xml:space="preserve"> </w:t>
      </w:r>
      <w:r w:rsidRPr="00FA5B2B">
        <w:rPr>
          <w:color w:val="231F20"/>
          <w:spacing w:val="-1"/>
        </w:rPr>
        <w:t>section</w:t>
      </w:r>
      <w:r w:rsidRPr="00FA5B2B">
        <w:rPr>
          <w:color w:val="231F20"/>
          <w:spacing w:val="-4"/>
        </w:rPr>
        <w:t xml:space="preserve"> </w:t>
      </w:r>
      <w:r w:rsidRPr="00FA5B2B">
        <w:rPr>
          <w:color w:val="231F20"/>
          <w:spacing w:val="-3"/>
        </w:rPr>
        <w:t>2711</w:t>
      </w:r>
      <w:r w:rsidRPr="00FA5B2B">
        <w:rPr>
          <w:color w:val="231F20"/>
          <w:spacing w:val="-4"/>
        </w:rPr>
        <w:t xml:space="preserve"> </w:t>
      </w:r>
      <w:r w:rsidRPr="00FA5B2B">
        <w:rPr>
          <w:color w:val="231F20"/>
        </w:rPr>
        <w:t>generally</w:t>
      </w:r>
      <w:r w:rsidRPr="00FA5B2B">
        <w:rPr>
          <w:color w:val="231F20"/>
          <w:spacing w:val="-4"/>
        </w:rPr>
        <w:t xml:space="preserve"> </w:t>
      </w:r>
      <w:r w:rsidRPr="00FA5B2B">
        <w:rPr>
          <w:color w:val="231F20"/>
        </w:rPr>
        <w:t>prohibits</w:t>
      </w:r>
      <w:r w:rsidRPr="00FA5B2B">
        <w:rPr>
          <w:color w:val="231F20"/>
          <w:spacing w:val="-5"/>
        </w:rPr>
        <w:t xml:space="preserve"> lifetime and </w:t>
      </w:r>
      <w:r w:rsidRPr="00FA5B2B">
        <w:rPr>
          <w:color w:val="231F20"/>
        </w:rPr>
        <w:t>annual</w:t>
      </w:r>
      <w:r w:rsidRPr="00FA5B2B">
        <w:rPr>
          <w:color w:val="231F20"/>
          <w:spacing w:val="-5"/>
        </w:rPr>
        <w:t xml:space="preserve"> </w:t>
      </w:r>
      <w:r w:rsidRPr="00FA5B2B">
        <w:rPr>
          <w:color w:val="231F20"/>
        </w:rPr>
        <w:t>dollar</w:t>
      </w:r>
      <w:r w:rsidRPr="00FA5B2B">
        <w:rPr>
          <w:color w:val="231F20"/>
          <w:spacing w:val="-4"/>
        </w:rPr>
        <w:t xml:space="preserve"> </w:t>
      </w:r>
      <w:r w:rsidRPr="00FA5B2B">
        <w:rPr>
          <w:color w:val="231F20"/>
        </w:rPr>
        <w:t>limits</w:t>
      </w:r>
      <w:r w:rsidRPr="00FA5B2B">
        <w:rPr>
          <w:color w:val="231F20"/>
          <w:spacing w:val="-5"/>
        </w:rPr>
        <w:t xml:space="preserve"> </w:t>
      </w:r>
      <w:r w:rsidRPr="00FA5B2B">
        <w:rPr>
          <w:color w:val="231F20"/>
        </w:rPr>
        <w:t>on</w:t>
      </w:r>
      <w:r w:rsidRPr="00FA5B2B">
        <w:rPr>
          <w:color w:val="231F20"/>
          <w:spacing w:val="-4"/>
        </w:rPr>
        <w:t xml:space="preserve"> </w:t>
      </w:r>
      <w:r w:rsidRPr="00FA5B2B">
        <w:rPr>
          <w:color w:val="231F20"/>
        </w:rPr>
        <w:t>EHB,</w:t>
      </w:r>
      <w:r w:rsidRPr="00FA5B2B">
        <w:rPr>
          <w:color w:val="231F20"/>
          <w:spacing w:val="-2"/>
        </w:rPr>
        <w:t xml:space="preserve"> </w:t>
      </w:r>
      <w:r w:rsidRPr="00FA5B2B">
        <w:rPr>
          <w:color w:val="231F20"/>
        </w:rPr>
        <w:t>which</w:t>
      </w:r>
      <w:r w:rsidRPr="00FA5B2B">
        <w:rPr>
          <w:color w:val="231F20"/>
          <w:spacing w:val="-2"/>
        </w:rPr>
        <w:t xml:space="preserve"> </w:t>
      </w:r>
      <w:r w:rsidRPr="00FA5B2B">
        <w:rPr>
          <w:color w:val="231F20"/>
        </w:rPr>
        <w:t>includes</w:t>
      </w:r>
      <w:r w:rsidRPr="00FA5B2B">
        <w:rPr>
          <w:color w:val="231F20"/>
          <w:spacing w:val="-1"/>
        </w:rPr>
        <w:t xml:space="preserve"> </w:t>
      </w:r>
      <w:r w:rsidRPr="00FA5B2B">
        <w:rPr>
          <w:color w:val="231F20"/>
        </w:rPr>
        <w:t>MH/SUD</w:t>
      </w:r>
      <w:r w:rsidRPr="00FA5B2B">
        <w:rPr>
          <w:color w:val="231F20"/>
          <w:spacing w:val="-2"/>
        </w:rPr>
        <w:t xml:space="preserve"> </w:t>
      </w:r>
      <w:r w:rsidRPr="00FA5B2B">
        <w:rPr>
          <w:color w:val="231F20"/>
        </w:rPr>
        <w:t xml:space="preserve">services. </w:t>
      </w:r>
      <w:r w:rsidR="0037382D" w:rsidRPr="00FA5B2B">
        <w:rPr>
          <w:color w:val="231F20"/>
        </w:rPr>
        <w:t xml:space="preserve"> </w:t>
      </w:r>
      <w:r w:rsidRPr="00FA5B2B">
        <w:rPr>
          <w:rFonts w:eastAsia="Times New Roman"/>
          <w:color w:val="231F20"/>
          <w:spacing w:val="-2"/>
        </w:rPr>
        <w:t>Accordingly,</w:t>
      </w:r>
      <w:r w:rsidRPr="00FA5B2B">
        <w:rPr>
          <w:rFonts w:eastAsia="Times New Roman"/>
          <w:color w:val="231F20"/>
          <w:spacing w:val="-7"/>
        </w:rPr>
        <w:t xml:space="preserve"> </w:t>
      </w:r>
      <w:r w:rsidRPr="00FA5B2B">
        <w:rPr>
          <w:rFonts w:eastAsia="Times New Roman"/>
          <w:color w:val="231F20"/>
        </w:rPr>
        <w:t>the</w:t>
      </w:r>
      <w:r w:rsidRPr="00FA5B2B">
        <w:rPr>
          <w:rFonts w:eastAsia="Times New Roman"/>
          <w:color w:val="231F20"/>
          <w:spacing w:val="-7"/>
        </w:rPr>
        <w:t xml:space="preserve"> </w:t>
      </w:r>
      <w:r w:rsidRPr="00FA5B2B">
        <w:rPr>
          <w:rFonts w:eastAsia="Times New Roman"/>
          <w:color w:val="231F20"/>
        </w:rPr>
        <w:t>parity</w:t>
      </w:r>
      <w:r w:rsidRPr="00FA5B2B">
        <w:rPr>
          <w:rFonts w:eastAsia="Times New Roman"/>
          <w:color w:val="231F20"/>
          <w:spacing w:val="-6"/>
        </w:rPr>
        <w:t xml:space="preserve"> </w:t>
      </w:r>
      <w:r w:rsidRPr="00FA5B2B">
        <w:rPr>
          <w:rFonts w:eastAsia="Times New Roman"/>
          <w:color w:val="231F20"/>
        </w:rPr>
        <w:t>requirements</w:t>
      </w:r>
      <w:r w:rsidRPr="00FA5B2B">
        <w:rPr>
          <w:rFonts w:eastAsia="Times New Roman"/>
          <w:color w:val="231F20"/>
          <w:spacing w:val="-6"/>
        </w:rPr>
        <w:t xml:space="preserve"> </w:t>
      </w:r>
      <w:r w:rsidRPr="00FA5B2B">
        <w:rPr>
          <w:rFonts w:eastAsia="Times New Roman"/>
          <w:color w:val="231F20"/>
        </w:rPr>
        <w:t>regarding</w:t>
      </w:r>
      <w:r w:rsidRPr="00FA5B2B">
        <w:rPr>
          <w:rFonts w:eastAsia="Times New Roman"/>
          <w:color w:val="231F20"/>
          <w:spacing w:val="-7"/>
        </w:rPr>
        <w:t xml:space="preserve"> lifetime and </w:t>
      </w:r>
      <w:r w:rsidRPr="00FA5B2B">
        <w:rPr>
          <w:rFonts w:eastAsia="Times New Roman"/>
          <w:color w:val="231F20"/>
        </w:rPr>
        <w:t>annual</w:t>
      </w:r>
      <w:r w:rsidRPr="00FA5B2B">
        <w:rPr>
          <w:rFonts w:eastAsia="Times New Roman"/>
          <w:color w:val="231F20"/>
          <w:spacing w:val="-7"/>
        </w:rPr>
        <w:t xml:space="preserve"> </w:t>
      </w:r>
      <w:r w:rsidRPr="00FA5B2B">
        <w:rPr>
          <w:rFonts w:eastAsia="Times New Roman"/>
          <w:color w:val="231F20"/>
        </w:rPr>
        <w:t>dollar</w:t>
      </w:r>
      <w:r w:rsidRPr="00FA5B2B">
        <w:rPr>
          <w:rFonts w:eastAsia="Times New Roman"/>
          <w:color w:val="231F20"/>
          <w:spacing w:val="-6"/>
        </w:rPr>
        <w:t xml:space="preserve"> </w:t>
      </w:r>
      <w:r w:rsidRPr="00FA5B2B">
        <w:rPr>
          <w:rFonts w:eastAsia="Times New Roman"/>
          <w:color w:val="231F20"/>
        </w:rPr>
        <w:t>limits</w:t>
      </w:r>
      <w:r w:rsidRPr="00FA5B2B">
        <w:rPr>
          <w:rFonts w:eastAsia="Times New Roman"/>
          <w:color w:val="231F20"/>
          <w:spacing w:val="-7"/>
        </w:rPr>
        <w:t xml:space="preserve"> </w:t>
      </w:r>
      <w:r w:rsidRPr="00FA5B2B">
        <w:rPr>
          <w:rFonts w:eastAsia="Times New Roman"/>
          <w:color w:val="231F20"/>
        </w:rPr>
        <w:t>only</w:t>
      </w:r>
      <w:r w:rsidRPr="00FA5B2B">
        <w:rPr>
          <w:rFonts w:eastAsia="Times New Roman"/>
          <w:color w:val="231F20"/>
          <w:spacing w:val="-6"/>
        </w:rPr>
        <w:t xml:space="preserve"> </w:t>
      </w:r>
      <w:r w:rsidRPr="00FA5B2B">
        <w:rPr>
          <w:rFonts w:eastAsia="Times New Roman"/>
          <w:color w:val="231F20"/>
        </w:rPr>
        <w:t>apply</w:t>
      </w:r>
      <w:r w:rsidRPr="00FA5B2B">
        <w:rPr>
          <w:rFonts w:eastAsia="Times New Roman"/>
          <w:color w:val="231F20"/>
          <w:spacing w:val="-7"/>
        </w:rPr>
        <w:t xml:space="preserve"> </w:t>
      </w:r>
      <w:r w:rsidRPr="00FA5B2B">
        <w:rPr>
          <w:rFonts w:eastAsia="Times New Roman"/>
          <w:color w:val="231F20"/>
        </w:rPr>
        <w:t>to</w:t>
      </w:r>
      <w:r w:rsidRPr="00FA5B2B">
        <w:rPr>
          <w:rFonts w:eastAsia="Times New Roman"/>
          <w:color w:val="231F20"/>
          <w:spacing w:val="-7"/>
        </w:rPr>
        <w:t xml:space="preserve"> </w:t>
      </w:r>
      <w:r w:rsidRPr="00FA5B2B">
        <w:rPr>
          <w:rFonts w:eastAsia="Times New Roman"/>
          <w:color w:val="231F20"/>
        </w:rPr>
        <w:t>the</w:t>
      </w:r>
      <w:r w:rsidRPr="00FA5B2B">
        <w:rPr>
          <w:rFonts w:eastAsia="Times New Roman"/>
          <w:color w:val="231F20"/>
          <w:spacing w:val="21"/>
          <w:w w:val="99"/>
        </w:rPr>
        <w:t xml:space="preserve"> </w:t>
      </w:r>
      <w:r w:rsidRPr="00FA5B2B">
        <w:rPr>
          <w:rFonts w:eastAsia="Times New Roman"/>
          <w:color w:val="231F20"/>
        </w:rPr>
        <w:t>provision</w:t>
      </w:r>
      <w:r w:rsidRPr="00FA5B2B">
        <w:rPr>
          <w:rFonts w:eastAsia="Times New Roman"/>
          <w:color w:val="231F20"/>
          <w:spacing w:val="-2"/>
        </w:rPr>
        <w:t xml:space="preserve"> </w:t>
      </w:r>
      <w:r w:rsidRPr="00FA5B2B">
        <w:rPr>
          <w:rFonts w:eastAsia="Times New Roman"/>
          <w:color w:val="231F20"/>
        </w:rPr>
        <w:t>of</w:t>
      </w:r>
      <w:r w:rsidRPr="00FA5B2B">
        <w:rPr>
          <w:rFonts w:eastAsia="Times New Roman"/>
          <w:color w:val="231F20"/>
          <w:spacing w:val="-1"/>
        </w:rPr>
        <w:t xml:space="preserve"> </w:t>
      </w:r>
      <w:r w:rsidRPr="00FA5B2B">
        <w:rPr>
          <w:rFonts w:eastAsia="Times New Roman"/>
          <w:color w:val="231F20"/>
        </w:rPr>
        <w:t>MH/SUD</w:t>
      </w:r>
      <w:r w:rsidRPr="00FA5B2B">
        <w:rPr>
          <w:rFonts w:eastAsia="Times New Roman"/>
          <w:color w:val="231F20"/>
          <w:spacing w:val="-1"/>
        </w:rPr>
        <w:t xml:space="preserve"> </w:t>
      </w:r>
      <w:r w:rsidRPr="00FA5B2B">
        <w:rPr>
          <w:rFonts w:eastAsia="Times New Roman"/>
          <w:color w:val="231F20"/>
        </w:rPr>
        <w:t>benefits</w:t>
      </w:r>
      <w:r w:rsidRPr="00FA5B2B">
        <w:rPr>
          <w:rFonts w:eastAsia="Times New Roman"/>
          <w:color w:val="231F20"/>
          <w:spacing w:val="-1"/>
        </w:rPr>
        <w:t xml:space="preserve"> </w:t>
      </w:r>
      <w:r w:rsidRPr="00FA5B2B">
        <w:rPr>
          <w:rFonts w:eastAsia="Times New Roman"/>
          <w:color w:val="231F20"/>
        </w:rPr>
        <w:t>that</w:t>
      </w:r>
      <w:r w:rsidRPr="00FA5B2B">
        <w:rPr>
          <w:rFonts w:eastAsia="Times New Roman"/>
          <w:color w:val="231F20"/>
          <w:spacing w:val="-1"/>
        </w:rPr>
        <w:t xml:space="preserve"> </w:t>
      </w:r>
      <w:r w:rsidRPr="00FA5B2B">
        <w:rPr>
          <w:rFonts w:eastAsia="Times New Roman"/>
          <w:color w:val="231F20"/>
        </w:rPr>
        <w:t>are</w:t>
      </w:r>
      <w:r w:rsidRPr="00FA5B2B">
        <w:rPr>
          <w:rFonts w:eastAsia="Times New Roman"/>
          <w:color w:val="231F20"/>
          <w:spacing w:val="-1"/>
        </w:rPr>
        <w:t xml:space="preserve"> </w:t>
      </w:r>
      <w:r w:rsidRPr="00FA5B2B">
        <w:rPr>
          <w:rFonts w:eastAsia="Times New Roman"/>
          <w:color w:val="231F20"/>
        </w:rPr>
        <w:t>not</w:t>
      </w:r>
      <w:r w:rsidRPr="00FA5B2B">
        <w:rPr>
          <w:rFonts w:eastAsia="Times New Roman"/>
          <w:color w:val="231F20"/>
          <w:spacing w:val="-1"/>
        </w:rPr>
        <w:t xml:space="preserve"> EHBs</w:t>
      </w:r>
      <w:r w:rsidRPr="00FA5B2B">
        <w:rPr>
          <w:rFonts w:eastAsia="Times New Roman"/>
          <w:color w:val="231F20"/>
        </w:rPr>
        <w:t>.</w:t>
      </w:r>
    </w:p>
    <w:p w14:paraId="608724A9" w14:textId="05DD7A38" w:rsidR="005D7286" w:rsidRPr="005F24B1" w:rsidRDefault="00B73B5F" w:rsidP="008671BF">
      <w:pPr>
        <w:autoSpaceDE w:val="0"/>
        <w:autoSpaceDN w:val="0"/>
        <w:adjustRightInd w:val="0"/>
        <w:rPr>
          <w:rFonts w:eastAsia="Times New Roman" w:cs="Times New Roman"/>
          <w:color w:val="231F20"/>
          <w:szCs w:val="24"/>
        </w:rPr>
      </w:pPr>
      <w:r w:rsidRPr="00FA5B2B">
        <w:rPr>
          <w:rFonts w:eastAsia="Times New Roman" w:cs="Times New Roman"/>
          <w:color w:val="231F20"/>
          <w:szCs w:val="24"/>
        </w:rPr>
        <w:t>Note</w:t>
      </w:r>
      <w:r w:rsidRPr="00FA5B2B">
        <w:rPr>
          <w:rFonts w:eastAsia="Times New Roman" w:cs="Times New Roman"/>
          <w:color w:val="231F20"/>
          <w:spacing w:val="-1"/>
          <w:szCs w:val="24"/>
        </w:rPr>
        <w:t xml:space="preserve"> </w:t>
      </w:r>
      <w:r w:rsidRPr="00FA5B2B">
        <w:rPr>
          <w:rFonts w:eastAsia="Times New Roman" w:cs="Times New Roman"/>
          <w:color w:val="231F20"/>
          <w:szCs w:val="24"/>
        </w:rPr>
        <w:t>also</w:t>
      </w:r>
      <w:r w:rsidRPr="00FA5B2B">
        <w:rPr>
          <w:rFonts w:eastAsia="Times New Roman" w:cs="Times New Roman"/>
          <w:color w:val="231F20"/>
          <w:spacing w:val="-2"/>
          <w:szCs w:val="24"/>
        </w:rPr>
        <w:t xml:space="preserve"> </w:t>
      </w:r>
      <w:r w:rsidRPr="00FA5B2B">
        <w:rPr>
          <w:rFonts w:eastAsia="Times New Roman" w:cs="Times New Roman"/>
          <w:color w:val="231F20"/>
          <w:szCs w:val="24"/>
        </w:rPr>
        <w:t>that,</w:t>
      </w:r>
      <w:r w:rsidRPr="00FA5B2B">
        <w:rPr>
          <w:rFonts w:eastAsia="Times New Roman" w:cs="Times New Roman"/>
          <w:color w:val="231F20"/>
          <w:spacing w:val="-1"/>
          <w:szCs w:val="24"/>
        </w:rPr>
        <w:t xml:space="preserve"> </w:t>
      </w:r>
      <w:r w:rsidRPr="00FA5B2B">
        <w:rPr>
          <w:rFonts w:eastAsia="Times New Roman" w:cs="Times New Roman"/>
          <w:color w:val="231F20"/>
          <w:szCs w:val="24"/>
        </w:rPr>
        <w:t>for</w:t>
      </w:r>
      <w:r w:rsidRPr="00FA5B2B">
        <w:rPr>
          <w:rFonts w:eastAsia="Times New Roman" w:cs="Times New Roman"/>
          <w:color w:val="231F20"/>
          <w:spacing w:val="-1"/>
          <w:szCs w:val="24"/>
        </w:rPr>
        <w:t xml:space="preserve"> </w:t>
      </w:r>
      <w:r w:rsidRPr="00FA5B2B">
        <w:rPr>
          <w:rFonts w:eastAsia="Times New Roman" w:cs="Times New Roman"/>
          <w:color w:val="231F20"/>
          <w:szCs w:val="24"/>
        </w:rPr>
        <w:t>plan</w:t>
      </w:r>
      <w:r w:rsidRPr="00FA5B2B">
        <w:rPr>
          <w:rFonts w:eastAsia="Times New Roman" w:cs="Times New Roman"/>
          <w:color w:val="231F20"/>
          <w:spacing w:val="-2"/>
          <w:szCs w:val="24"/>
        </w:rPr>
        <w:t xml:space="preserve"> </w:t>
      </w:r>
      <w:r w:rsidRPr="00FA5B2B">
        <w:rPr>
          <w:rFonts w:eastAsia="Times New Roman" w:cs="Times New Roman"/>
          <w:color w:val="231F20"/>
          <w:szCs w:val="24"/>
        </w:rPr>
        <w:t>years</w:t>
      </w:r>
      <w:r w:rsidRPr="00FA5B2B">
        <w:rPr>
          <w:rFonts w:eastAsia="Times New Roman" w:cs="Times New Roman"/>
          <w:color w:val="231F20"/>
          <w:spacing w:val="-1"/>
          <w:szCs w:val="24"/>
        </w:rPr>
        <w:t xml:space="preserve"> </w:t>
      </w:r>
      <w:r w:rsidRPr="00FA5B2B">
        <w:rPr>
          <w:rFonts w:eastAsia="Times New Roman" w:cs="Times New Roman"/>
          <w:color w:val="231F20"/>
          <w:szCs w:val="24"/>
        </w:rPr>
        <w:t>beginning</w:t>
      </w:r>
      <w:r w:rsidRPr="00FA5B2B">
        <w:rPr>
          <w:rFonts w:eastAsia="Times New Roman" w:cs="Times New Roman"/>
          <w:color w:val="231F20"/>
          <w:spacing w:val="-1"/>
          <w:szCs w:val="24"/>
        </w:rPr>
        <w:t xml:space="preserve"> </w:t>
      </w:r>
      <w:r w:rsidRPr="00FA5B2B">
        <w:rPr>
          <w:rFonts w:eastAsia="Times New Roman" w:cs="Times New Roman"/>
          <w:color w:val="231F20"/>
          <w:szCs w:val="24"/>
        </w:rPr>
        <w:t>in</w:t>
      </w:r>
      <w:r w:rsidRPr="00FA5B2B">
        <w:rPr>
          <w:rFonts w:eastAsia="Times New Roman" w:cs="Times New Roman"/>
          <w:color w:val="231F20"/>
          <w:spacing w:val="-2"/>
          <w:szCs w:val="24"/>
        </w:rPr>
        <w:t xml:space="preserve"> 20</w:t>
      </w:r>
      <w:r w:rsidR="00EA69FC" w:rsidRPr="00FA5B2B">
        <w:rPr>
          <w:rFonts w:eastAsia="Times New Roman" w:cs="Times New Roman"/>
          <w:color w:val="231F20"/>
          <w:spacing w:val="-2"/>
          <w:szCs w:val="24"/>
        </w:rPr>
        <w:t>20</w:t>
      </w:r>
      <w:r w:rsidRPr="00FA5B2B">
        <w:rPr>
          <w:rFonts w:eastAsia="Times New Roman" w:cs="Times New Roman"/>
          <w:color w:val="231F20"/>
          <w:spacing w:val="-1"/>
          <w:szCs w:val="24"/>
        </w:rPr>
        <w:t xml:space="preserve"> </w:t>
      </w:r>
      <w:r w:rsidRPr="00FA5B2B">
        <w:rPr>
          <w:rFonts w:eastAsia="Times New Roman" w:cs="Times New Roman"/>
          <w:color w:val="231F20"/>
          <w:szCs w:val="24"/>
        </w:rPr>
        <w:t>the</w:t>
      </w:r>
      <w:r w:rsidRPr="00FA5B2B">
        <w:rPr>
          <w:rFonts w:eastAsia="Times New Roman" w:cs="Times New Roman"/>
          <w:color w:val="231F20"/>
          <w:spacing w:val="-1"/>
          <w:szCs w:val="24"/>
        </w:rPr>
        <w:t xml:space="preserve"> </w:t>
      </w:r>
      <w:r w:rsidRPr="00FA5B2B">
        <w:rPr>
          <w:rFonts w:eastAsia="Times New Roman" w:cs="Times New Roman"/>
          <w:color w:val="231F20"/>
          <w:szCs w:val="24"/>
        </w:rPr>
        <w:t xml:space="preserve">annual limitation on an </w:t>
      </w:r>
      <w:r w:rsidRPr="00FA5B2B">
        <w:rPr>
          <w:rFonts w:eastAsia="Times New Roman" w:cs="Times New Roman"/>
          <w:color w:val="231F20"/>
          <w:spacing w:val="-2"/>
          <w:szCs w:val="24"/>
        </w:rPr>
        <w:t>individual’s</w:t>
      </w:r>
      <w:r w:rsidRPr="00FA5B2B">
        <w:rPr>
          <w:rFonts w:eastAsia="Times New Roman" w:cs="Times New Roman"/>
          <w:color w:val="231F20"/>
          <w:szCs w:val="24"/>
        </w:rPr>
        <w:t xml:space="preserve"> maximum out-of-pocket (MOOP) costs in </w:t>
      </w:r>
      <w:r w:rsidRPr="00FA5B2B">
        <w:rPr>
          <w:rFonts w:eastAsia="Times New Roman" w:cs="Times New Roman"/>
          <w:color w:val="231F20"/>
          <w:spacing w:val="-1"/>
          <w:szCs w:val="24"/>
        </w:rPr>
        <w:t>effect</w:t>
      </w:r>
      <w:r w:rsidRPr="00FA5B2B">
        <w:rPr>
          <w:rFonts w:eastAsia="Times New Roman" w:cs="Times New Roman"/>
          <w:color w:val="231F20"/>
          <w:szCs w:val="24"/>
        </w:rPr>
        <w:t xml:space="preserve"> under the Affordable Care Act</w:t>
      </w:r>
      <w:r w:rsidRPr="00FA5B2B">
        <w:rPr>
          <w:rFonts w:eastAsia="Times New Roman" w:cs="Times New Roman"/>
          <w:color w:val="231F20"/>
          <w:spacing w:val="-13"/>
          <w:szCs w:val="24"/>
        </w:rPr>
        <w:t xml:space="preserve"> </w:t>
      </w:r>
      <w:r w:rsidRPr="00FA5B2B">
        <w:rPr>
          <w:rFonts w:eastAsia="Times New Roman" w:cs="Times New Roman"/>
          <w:color w:val="231F20"/>
          <w:szCs w:val="24"/>
        </w:rPr>
        <w:t>is $</w:t>
      </w:r>
      <w:r w:rsidR="00EA69FC" w:rsidRPr="00FA5B2B">
        <w:rPr>
          <w:rFonts w:eastAsia="Times New Roman" w:cs="Times New Roman"/>
          <w:color w:val="231F20"/>
          <w:szCs w:val="24"/>
        </w:rPr>
        <w:t>8,1</w:t>
      </w:r>
      <w:r w:rsidRPr="00FA5B2B">
        <w:rPr>
          <w:rFonts w:eastAsia="Times New Roman" w:cs="Times New Roman"/>
          <w:color w:val="231F20"/>
          <w:szCs w:val="24"/>
        </w:rPr>
        <w:t xml:space="preserve">50 for </w:t>
      </w:r>
      <w:r w:rsidRPr="005F24B1">
        <w:rPr>
          <w:rFonts w:eastAsia="Times New Roman" w:cs="Times New Roman"/>
          <w:color w:val="231F20"/>
          <w:szCs w:val="24"/>
        </w:rPr>
        <w:t>self-only coverage and $1</w:t>
      </w:r>
      <w:r w:rsidR="00EA69FC" w:rsidRPr="005F24B1">
        <w:rPr>
          <w:rFonts w:eastAsia="Times New Roman" w:cs="Times New Roman"/>
          <w:color w:val="231F20"/>
          <w:szCs w:val="24"/>
        </w:rPr>
        <w:t>6</w:t>
      </w:r>
      <w:r w:rsidRPr="005F24B1">
        <w:rPr>
          <w:rFonts w:eastAsia="Times New Roman" w:cs="Times New Roman"/>
          <w:color w:val="231F20"/>
          <w:szCs w:val="24"/>
        </w:rPr>
        <w:t>,</w:t>
      </w:r>
      <w:r w:rsidR="00EA69FC" w:rsidRPr="005F24B1">
        <w:rPr>
          <w:rFonts w:eastAsia="Times New Roman" w:cs="Times New Roman"/>
          <w:color w:val="231F20"/>
          <w:szCs w:val="24"/>
        </w:rPr>
        <w:t>3</w:t>
      </w:r>
      <w:r w:rsidRPr="005F24B1">
        <w:rPr>
          <w:rFonts w:eastAsia="Times New Roman" w:cs="Times New Roman"/>
          <w:color w:val="231F20"/>
          <w:szCs w:val="24"/>
        </w:rPr>
        <w:t>00 for coverage other than self-only coverage</w:t>
      </w:r>
      <w:r w:rsidR="00336FEA" w:rsidRPr="005F24B1">
        <w:rPr>
          <w:rFonts w:eastAsia="Times New Roman" w:cs="Times New Roman"/>
          <w:color w:val="231F20"/>
          <w:szCs w:val="24"/>
        </w:rPr>
        <w:t xml:space="preserve">. </w:t>
      </w:r>
      <w:r w:rsidRPr="005F24B1">
        <w:rPr>
          <w:rFonts w:eastAsia="Times New Roman" w:cs="Times New Roman"/>
          <w:color w:val="231F20"/>
          <w:szCs w:val="24"/>
        </w:rPr>
        <w:t xml:space="preserve">The annual limitation on out-of-pocket costs is increased </w:t>
      </w:r>
      <w:r w:rsidR="001402A9" w:rsidRPr="005F24B1">
        <w:rPr>
          <w:rFonts w:eastAsia="Times New Roman" w:cs="Times New Roman"/>
          <w:color w:val="231F20"/>
          <w:szCs w:val="24"/>
        </w:rPr>
        <w:t xml:space="preserve">annually </w:t>
      </w:r>
      <w:r w:rsidRPr="005F24B1">
        <w:rPr>
          <w:rFonts w:eastAsia="Times New Roman" w:cs="Times New Roman"/>
          <w:color w:val="231F20"/>
          <w:szCs w:val="24"/>
        </w:rPr>
        <w:t>by the premium adjustment percentage described under Affordable Care Act section 1302(c)(4</w:t>
      </w:r>
      <w:r w:rsidR="001402A9" w:rsidRPr="005F24B1">
        <w:rPr>
          <w:rFonts w:eastAsia="Times New Roman" w:cs="Times New Roman"/>
          <w:color w:val="231F20"/>
          <w:szCs w:val="24"/>
        </w:rPr>
        <w:t>), this updated amount is detailed each year in regulations issues by the Department of Health and Human Services.</w:t>
      </w:r>
    </w:p>
    <w:p w14:paraId="3B96498D" w14:textId="5D500489" w:rsidR="00306971" w:rsidRDefault="00B73B5F" w:rsidP="008D0966">
      <w:pPr>
        <w:pStyle w:val="Heading3"/>
        <w:rPr>
          <w:rFonts w:eastAsia="Times New Roman"/>
        </w:rPr>
      </w:pPr>
      <w:bookmarkStart w:id="25" w:name="_Toc43268395"/>
      <w:r>
        <w:rPr>
          <w:spacing w:val="-1"/>
        </w:rPr>
        <w:lastRenderedPageBreak/>
        <w:t>SECTION</w:t>
      </w:r>
      <w:r>
        <w:rPr>
          <w:spacing w:val="-6"/>
        </w:rPr>
        <w:t xml:space="preserve"> D</w:t>
      </w:r>
      <w:r>
        <w:t>.</w:t>
      </w:r>
      <w:r>
        <w:rPr>
          <w:spacing w:val="44"/>
        </w:rPr>
        <w:t xml:space="preserve">  </w:t>
      </w:r>
      <w:r>
        <w:t>FINANCIAL REQUIREMENTS AND QUANTITATIVE TREATMENT LIMITATIONS</w:t>
      </w:r>
      <w:bookmarkEnd w:id="25"/>
    </w:p>
    <w:p w14:paraId="3542FAD9" w14:textId="77777777" w:rsidR="00306971" w:rsidRPr="00CA36BE" w:rsidRDefault="00B73B5F" w:rsidP="00CA36BE">
      <w:pPr>
        <w:ind w:left="1440" w:hanging="1440"/>
        <w:rPr>
          <w:b/>
        </w:rPr>
      </w:pPr>
      <w:r w:rsidRPr="00CA36BE">
        <w:rPr>
          <w:b/>
        </w:rPr>
        <w:t>Question 5.</w:t>
      </w:r>
      <w:r w:rsidRPr="00CA36BE">
        <w:rPr>
          <w:b/>
        </w:rPr>
        <w:tab/>
        <w:t>Does the group health plan or group or individual market health insurance issuer comply with the mental health parity requirements regarding financial requirements or QTLs on MH/SUD benefits?</w:t>
      </w:r>
    </w:p>
    <w:p w14:paraId="38E01D1F"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30169272" w14:textId="4D3D3D95" w:rsidR="00404575" w:rsidRPr="00404575" w:rsidRDefault="00B73B5F" w:rsidP="00436617">
      <w:pPr>
        <w:pStyle w:val="ListParagraph"/>
        <w:numPr>
          <w:ilvl w:val="0"/>
          <w:numId w:val="16"/>
        </w:numPr>
        <w:spacing w:before="240"/>
        <w:rPr>
          <w:i/>
          <w:spacing w:val="22"/>
          <w:w w:val="99"/>
        </w:rPr>
      </w:pPr>
      <w:r w:rsidRPr="00F87994">
        <w:t>A</w:t>
      </w:r>
      <w:r w:rsidRPr="00F87994">
        <w:rPr>
          <w:spacing w:val="-12"/>
        </w:rPr>
        <w:t xml:space="preserve"> </w:t>
      </w:r>
      <w:r w:rsidRPr="00F87994">
        <w:t>plan</w:t>
      </w:r>
      <w:r w:rsidRPr="00F87994">
        <w:rPr>
          <w:spacing w:val="2"/>
        </w:rPr>
        <w:t xml:space="preserve"> or issuer </w:t>
      </w:r>
      <w:r w:rsidRPr="00F87994">
        <w:t>may</w:t>
      </w:r>
      <w:r w:rsidRPr="00F87994">
        <w:rPr>
          <w:spacing w:val="2"/>
        </w:rPr>
        <w:t xml:space="preserve"> </w:t>
      </w:r>
      <w:r w:rsidRPr="00F87994">
        <w:t>not</w:t>
      </w:r>
      <w:r w:rsidRPr="00F87994">
        <w:rPr>
          <w:spacing w:val="1"/>
        </w:rPr>
        <w:t xml:space="preserve"> </w:t>
      </w:r>
      <w:r w:rsidRPr="00F87994">
        <w:t>impose</w:t>
      </w:r>
      <w:r w:rsidRPr="00F87994">
        <w:rPr>
          <w:spacing w:val="2"/>
        </w:rPr>
        <w:t xml:space="preserve"> </w:t>
      </w:r>
      <w:r w:rsidRPr="00F87994">
        <w:t>a</w:t>
      </w:r>
      <w:r w:rsidRPr="00F87994">
        <w:rPr>
          <w:spacing w:val="2"/>
        </w:rPr>
        <w:t xml:space="preserve"> </w:t>
      </w:r>
      <w:r w:rsidRPr="00F87994">
        <w:t>financial</w:t>
      </w:r>
      <w:r w:rsidRPr="00F87994">
        <w:rPr>
          <w:spacing w:val="1"/>
        </w:rPr>
        <w:t xml:space="preserve"> </w:t>
      </w:r>
      <w:r w:rsidRPr="00F87994">
        <w:t>requirement</w:t>
      </w:r>
      <w:r w:rsidRPr="00F87994">
        <w:rPr>
          <w:spacing w:val="2"/>
        </w:rPr>
        <w:t xml:space="preserve"> </w:t>
      </w:r>
      <w:r w:rsidRPr="00F87994">
        <w:t>or</w:t>
      </w:r>
      <w:r w:rsidRPr="00F87994">
        <w:rPr>
          <w:spacing w:val="2"/>
        </w:rPr>
        <w:t xml:space="preserve"> </w:t>
      </w:r>
      <w:r w:rsidRPr="00F87994">
        <w:t>QTL</w:t>
      </w:r>
      <w:r w:rsidRPr="00F87994">
        <w:rPr>
          <w:spacing w:val="-2"/>
        </w:rPr>
        <w:t xml:space="preserve"> </w:t>
      </w:r>
      <w:r w:rsidRPr="00F87994">
        <w:t>applicable</w:t>
      </w:r>
      <w:r w:rsidRPr="00F87994">
        <w:rPr>
          <w:spacing w:val="-2"/>
        </w:rPr>
        <w:t xml:space="preserve"> </w:t>
      </w:r>
      <w:r w:rsidRPr="00F87994">
        <w:t>to</w:t>
      </w:r>
      <w:r w:rsidRPr="00F87994">
        <w:rPr>
          <w:spacing w:val="-1"/>
        </w:rPr>
        <w:t xml:space="preserve"> MH/SUD </w:t>
      </w:r>
      <w:r w:rsidRPr="00F87994">
        <w:t>benefits</w:t>
      </w:r>
      <w:r w:rsidRPr="00F87994">
        <w:rPr>
          <w:spacing w:val="-2"/>
        </w:rPr>
        <w:t xml:space="preserve"> </w:t>
      </w:r>
      <w:r w:rsidRPr="00F87994">
        <w:t>in</w:t>
      </w:r>
      <w:r w:rsidRPr="00F87994">
        <w:rPr>
          <w:spacing w:val="-1"/>
        </w:rPr>
        <w:t xml:space="preserve"> </w:t>
      </w:r>
      <w:r w:rsidRPr="00F87994">
        <w:t>any classification</w:t>
      </w:r>
      <w:r w:rsidRPr="00F87994">
        <w:rPr>
          <w:spacing w:val="-5"/>
        </w:rPr>
        <w:t xml:space="preserve"> </w:t>
      </w:r>
      <w:r w:rsidRPr="00F87994">
        <w:t>that</w:t>
      </w:r>
      <w:r w:rsidRPr="00F87994">
        <w:rPr>
          <w:spacing w:val="-4"/>
        </w:rPr>
        <w:t xml:space="preserve"> </w:t>
      </w:r>
      <w:r w:rsidRPr="00F87994">
        <w:t>is</w:t>
      </w:r>
      <w:r w:rsidRPr="00F87994">
        <w:rPr>
          <w:spacing w:val="-4"/>
        </w:rPr>
        <w:t xml:space="preserve"> </w:t>
      </w:r>
      <w:r w:rsidRPr="00F87994">
        <w:t>more</w:t>
      </w:r>
      <w:r w:rsidRPr="00F87994">
        <w:rPr>
          <w:spacing w:val="-5"/>
        </w:rPr>
        <w:t xml:space="preserve"> </w:t>
      </w:r>
      <w:r w:rsidRPr="00F87994">
        <w:t>restrictive</w:t>
      </w:r>
      <w:r w:rsidRPr="00F87994">
        <w:rPr>
          <w:spacing w:val="-4"/>
        </w:rPr>
        <w:t xml:space="preserve"> </w:t>
      </w:r>
      <w:r w:rsidRPr="00F87994">
        <w:t>than</w:t>
      </w:r>
      <w:r w:rsidRPr="00F87994">
        <w:rPr>
          <w:spacing w:val="-4"/>
        </w:rPr>
        <w:t xml:space="preserve"> </w:t>
      </w:r>
      <w:r w:rsidRPr="00F87994">
        <w:t>the</w:t>
      </w:r>
      <w:r w:rsidRPr="00F87994">
        <w:rPr>
          <w:spacing w:val="-5"/>
        </w:rPr>
        <w:t xml:space="preserve"> </w:t>
      </w:r>
      <w:r w:rsidRPr="00F87994">
        <w:t>predominant</w:t>
      </w:r>
      <w:r w:rsidRPr="00F87994">
        <w:rPr>
          <w:spacing w:val="-4"/>
        </w:rPr>
        <w:t xml:space="preserve"> </w:t>
      </w:r>
      <w:r w:rsidRPr="00F87994">
        <w:t>financial</w:t>
      </w:r>
      <w:r w:rsidRPr="00F87994">
        <w:rPr>
          <w:spacing w:val="-4"/>
        </w:rPr>
        <w:t xml:space="preserve"> </w:t>
      </w:r>
      <w:r w:rsidRPr="00F87994">
        <w:t>requirement or</w:t>
      </w:r>
      <w:r w:rsidRPr="00F87994">
        <w:rPr>
          <w:spacing w:val="-6"/>
        </w:rPr>
        <w:t xml:space="preserve"> </w:t>
      </w:r>
      <w:r w:rsidRPr="00F87994">
        <w:t>QTL</w:t>
      </w:r>
      <w:r w:rsidRPr="00F87994">
        <w:rPr>
          <w:spacing w:val="-6"/>
        </w:rPr>
        <w:t xml:space="preserve"> </w:t>
      </w:r>
      <w:r w:rsidRPr="00F87994">
        <w:t>of</w:t>
      </w:r>
      <w:r w:rsidRPr="00F87994">
        <w:rPr>
          <w:spacing w:val="-5"/>
        </w:rPr>
        <w:t xml:space="preserve"> </w:t>
      </w:r>
      <w:r w:rsidRPr="00F87994">
        <w:t>that</w:t>
      </w:r>
      <w:r w:rsidRPr="00F87994">
        <w:rPr>
          <w:spacing w:val="-6"/>
        </w:rPr>
        <w:t xml:space="preserve"> </w:t>
      </w:r>
      <w:r w:rsidRPr="00F87994">
        <w:t>type</w:t>
      </w:r>
      <w:r w:rsidRPr="00F87994">
        <w:rPr>
          <w:spacing w:val="-6"/>
        </w:rPr>
        <w:t xml:space="preserve"> </w:t>
      </w:r>
      <w:r w:rsidRPr="00F87994">
        <w:t>that</w:t>
      </w:r>
      <w:r w:rsidRPr="00F87994">
        <w:rPr>
          <w:spacing w:val="-6"/>
        </w:rPr>
        <w:t xml:space="preserve"> </w:t>
      </w:r>
      <w:r w:rsidRPr="00F87994">
        <w:t>is</w:t>
      </w:r>
      <w:r w:rsidRPr="00F87994">
        <w:rPr>
          <w:spacing w:val="-6"/>
        </w:rPr>
        <w:t xml:space="preserve"> </w:t>
      </w:r>
      <w:r w:rsidRPr="00F87994">
        <w:t>applied</w:t>
      </w:r>
      <w:r w:rsidRPr="00F87994">
        <w:rPr>
          <w:spacing w:val="-6"/>
        </w:rPr>
        <w:t xml:space="preserve"> </w:t>
      </w:r>
      <w:r w:rsidRPr="00F87994">
        <w:t>to</w:t>
      </w:r>
      <w:r w:rsidRPr="00F87994">
        <w:rPr>
          <w:spacing w:val="-6"/>
        </w:rPr>
        <w:t xml:space="preserve"> </w:t>
      </w:r>
      <w:r w:rsidRPr="00F87994">
        <w:rPr>
          <w:spacing w:val="-1"/>
        </w:rPr>
        <w:t>substantially</w:t>
      </w:r>
      <w:r w:rsidRPr="00F87994">
        <w:rPr>
          <w:spacing w:val="-4"/>
        </w:rPr>
        <w:t xml:space="preserve"> </w:t>
      </w:r>
      <w:r w:rsidRPr="00F87994">
        <w:t>all</w:t>
      </w:r>
      <w:r w:rsidRPr="00F87994">
        <w:rPr>
          <w:spacing w:val="22"/>
          <w:w w:val="99"/>
        </w:rPr>
        <w:t xml:space="preserve"> </w:t>
      </w:r>
      <w:r w:rsidRPr="00F87994">
        <w:rPr>
          <w:spacing w:val="-1"/>
        </w:rPr>
        <w:t>medical/surgical</w:t>
      </w:r>
      <w:r w:rsidRPr="00F87994">
        <w:rPr>
          <w:spacing w:val="-6"/>
        </w:rPr>
        <w:t xml:space="preserve"> </w:t>
      </w:r>
      <w:r w:rsidRPr="00F87994">
        <w:t>benefits</w:t>
      </w:r>
      <w:r w:rsidRPr="00F87994">
        <w:rPr>
          <w:spacing w:val="-5"/>
        </w:rPr>
        <w:t xml:space="preserve"> </w:t>
      </w:r>
      <w:r w:rsidRPr="00F87994">
        <w:t>in</w:t>
      </w:r>
      <w:r w:rsidRPr="00F87994">
        <w:rPr>
          <w:spacing w:val="-5"/>
        </w:rPr>
        <w:t xml:space="preserve"> </w:t>
      </w:r>
      <w:r w:rsidRPr="00F87994">
        <w:t>the</w:t>
      </w:r>
      <w:r w:rsidRPr="00F87994">
        <w:rPr>
          <w:spacing w:val="-5"/>
        </w:rPr>
        <w:t xml:space="preserve"> </w:t>
      </w:r>
      <w:r w:rsidRPr="00F87994">
        <w:t>same</w:t>
      </w:r>
      <w:r w:rsidRPr="00F87994">
        <w:rPr>
          <w:spacing w:val="-6"/>
        </w:rPr>
        <w:t xml:space="preserve"> </w:t>
      </w:r>
      <w:r w:rsidRPr="00F87994">
        <w:t>classification.</w:t>
      </w:r>
      <w:r w:rsidRPr="00F87994">
        <w:rPr>
          <w:spacing w:val="-6"/>
        </w:rPr>
        <w:t xml:space="preserve"> </w:t>
      </w:r>
      <w:r w:rsidR="00336FEA" w:rsidRPr="00F87994">
        <w:rPr>
          <w:spacing w:val="-6"/>
        </w:rPr>
        <w:t xml:space="preserve"> </w:t>
      </w:r>
      <w:r w:rsidRPr="00F87994">
        <w:rPr>
          <w:i/>
        </w:rPr>
        <w:t>See</w:t>
      </w:r>
      <w:r w:rsidRPr="00F87994">
        <w:rPr>
          <w:i/>
          <w:spacing w:val="-5"/>
        </w:rPr>
        <w:t xml:space="preserve"> 26 CFR 54.9812-1(c)(2), </w:t>
      </w:r>
      <w:r w:rsidRPr="00F87994">
        <w:rPr>
          <w:i/>
        </w:rPr>
        <w:t>29</w:t>
      </w:r>
      <w:r w:rsidRPr="00F87994">
        <w:rPr>
          <w:i/>
          <w:spacing w:val="-5"/>
        </w:rPr>
        <w:t xml:space="preserve"> </w:t>
      </w:r>
      <w:r w:rsidRPr="00F87994">
        <w:rPr>
          <w:i/>
        </w:rPr>
        <w:t>CFR</w:t>
      </w:r>
      <w:r w:rsidRPr="00F87994">
        <w:rPr>
          <w:i/>
          <w:spacing w:val="-6"/>
        </w:rPr>
        <w:t xml:space="preserve"> </w:t>
      </w:r>
      <w:r w:rsidRPr="00F87994">
        <w:rPr>
          <w:i/>
        </w:rPr>
        <w:t>2590.712(c)(2), 45 CFR 146.136(c)(2).</w:t>
      </w:r>
    </w:p>
    <w:p w14:paraId="3AA893FD" w14:textId="77777777" w:rsidR="00404575" w:rsidRPr="00404575" w:rsidRDefault="00B73B5F" w:rsidP="00436617">
      <w:pPr>
        <w:pStyle w:val="ListParagraph"/>
        <w:numPr>
          <w:ilvl w:val="1"/>
          <w:numId w:val="16"/>
        </w:numPr>
        <w:spacing w:before="240"/>
        <w:ind w:left="1080"/>
        <w:rPr>
          <w:i/>
          <w:spacing w:val="22"/>
          <w:w w:val="99"/>
        </w:rPr>
      </w:pPr>
      <w:r w:rsidRPr="00404575">
        <w:rPr>
          <w:color w:val="231F20"/>
          <w:spacing w:val="-4"/>
        </w:rPr>
        <w:t>Types</w:t>
      </w:r>
      <w:r w:rsidRPr="00404575">
        <w:rPr>
          <w:color w:val="231F20"/>
        </w:rPr>
        <w:t xml:space="preserve"> of</w:t>
      </w:r>
      <w:r w:rsidRPr="00404575">
        <w:rPr>
          <w:color w:val="231F20"/>
          <w:spacing w:val="1"/>
        </w:rPr>
        <w:t xml:space="preserve"> </w:t>
      </w:r>
      <w:r w:rsidRPr="00404575">
        <w:rPr>
          <w:color w:val="231F20"/>
        </w:rPr>
        <w:t>financial requirements include deductibles, copayments, coinsurance,</w:t>
      </w:r>
      <w:r w:rsidRPr="00404575">
        <w:rPr>
          <w:color w:val="231F20"/>
          <w:spacing w:val="-3"/>
        </w:rPr>
        <w:t xml:space="preserve"> </w:t>
      </w:r>
      <w:r w:rsidRPr="00404575">
        <w:rPr>
          <w:color w:val="231F20"/>
        </w:rPr>
        <w:t>and</w:t>
      </w:r>
      <w:r w:rsidRPr="00404575">
        <w:rPr>
          <w:color w:val="231F20"/>
          <w:spacing w:val="-3"/>
        </w:rPr>
        <w:t xml:space="preserve"> </w:t>
      </w:r>
      <w:r w:rsidRPr="00404575">
        <w:rPr>
          <w:color w:val="231F20"/>
        </w:rPr>
        <w:t>out-of-pocket</w:t>
      </w:r>
      <w:r w:rsidRPr="00404575">
        <w:rPr>
          <w:color w:val="231F20"/>
          <w:spacing w:val="-3"/>
        </w:rPr>
        <w:t xml:space="preserve"> </w:t>
      </w:r>
      <w:r w:rsidRPr="00404575">
        <w:rPr>
          <w:color w:val="231F20"/>
        </w:rPr>
        <w:t xml:space="preserve">maximums. </w:t>
      </w:r>
      <w:r w:rsidR="00404575">
        <w:rPr>
          <w:color w:val="231F20"/>
          <w:spacing w:val="48"/>
        </w:rPr>
        <w:t xml:space="preserve"> </w:t>
      </w:r>
      <w:r w:rsidRPr="00404575">
        <w:rPr>
          <w:i/>
          <w:color w:val="231F20"/>
        </w:rPr>
        <w:t>See</w:t>
      </w:r>
      <w:r w:rsidRPr="00404575">
        <w:rPr>
          <w:i/>
          <w:color w:val="231F20"/>
          <w:spacing w:val="-3"/>
        </w:rPr>
        <w:t xml:space="preserve"> 26 CFR 54.9812-1(c)(1)(ii), </w:t>
      </w:r>
      <w:r w:rsidRPr="00404575">
        <w:rPr>
          <w:i/>
          <w:color w:val="231F20"/>
        </w:rPr>
        <w:t>29</w:t>
      </w:r>
      <w:r w:rsidRPr="00404575">
        <w:rPr>
          <w:i/>
          <w:color w:val="231F20"/>
          <w:spacing w:val="-3"/>
        </w:rPr>
        <w:t xml:space="preserve"> </w:t>
      </w:r>
      <w:r w:rsidRPr="00404575">
        <w:rPr>
          <w:i/>
          <w:color w:val="231F20"/>
        </w:rPr>
        <w:t>CFR</w:t>
      </w:r>
      <w:r w:rsidRPr="00404575">
        <w:rPr>
          <w:i/>
          <w:color w:val="231F20"/>
          <w:spacing w:val="-3"/>
        </w:rPr>
        <w:t xml:space="preserve"> </w:t>
      </w:r>
      <w:r w:rsidRPr="00404575">
        <w:rPr>
          <w:i/>
          <w:color w:val="231F20"/>
        </w:rPr>
        <w:t>2590.712(c)(1)(ii), 45 CFR 146.136(c)(</w:t>
      </w:r>
      <w:r w:rsidR="001402A9" w:rsidRPr="00404575">
        <w:rPr>
          <w:i/>
          <w:color w:val="231F20"/>
        </w:rPr>
        <w:t>1</w:t>
      </w:r>
      <w:r w:rsidR="008D0966" w:rsidRPr="00404575">
        <w:rPr>
          <w:i/>
          <w:color w:val="231F20"/>
        </w:rPr>
        <w:t>)(ii).</w:t>
      </w:r>
    </w:p>
    <w:p w14:paraId="29253896" w14:textId="77777777" w:rsidR="00404575" w:rsidRPr="00404575" w:rsidRDefault="00B73B5F" w:rsidP="00436617">
      <w:pPr>
        <w:pStyle w:val="ListParagraph"/>
        <w:numPr>
          <w:ilvl w:val="1"/>
          <w:numId w:val="16"/>
        </w:numPr>
        <w:spacing w:before="240"/>
        <w:ind w:left="1080"/>
        <w:rPr>
          <w:i/>
          <w:spacing w:val="22"/>
          <w:w w:val="99"/>
        </w:rPr>
      </w:pPr>
      <w:r w:rsidRPr="00404575">
        <w:rPr>
          <w:color w:val="231F20"/>
          <w:spacing w:val="-5"/>
          <w:position w:val="1"/>
        </w:rPr>
        <w:t>T</w:t>
      </w:r>
      <w:r w:rsidRPr="00404575">
        <w:rPr>
          <w:color w:val="231F20"/>
          <w:spacing w:val="-4"/>
          <w:position w:val="1"/>
        </w:rPr>
        <w:t>ypes</w:t>
      </w:r>
      <w:r w:rsidRPr="00404575">
        <w:rPr>
          <w:color w:val="231F20"/>
          <w:spacing w:val="-2"/>
          <w:position w:val="1"/>
        </w:rPr>
        <w:t xml:space="preserve"> </w:t>
      </w:r>
      <w:r w:rsidRPr="00404575">
        <w:rPr>
          <w:color w:val="231F20"/>
          <w:position w:val="1"/>
        </w:rPr>
        <w:t>of</w:t>
      </w:r>
      <w:r w:rsidRPr="00404575">
        <w:rPr>
          <w:color w:val="231F20"/>
          <w:spacing w:val="-1"/>
          <w:position w:val="1"/>
        </w:rPr>
        <w:t xml:space="preserve"> </w:t>
      </w:r>
      <w:r w:rsidRPr="00404575">
        <w:rPr>
          <w:color w:val="231F20"/>
          <w:position w:val="1"/>
        </w:rPr>
        <w:t>QTLs</w:t>
      </w:r>
      <w:r w:rsidRPr="00404575">
        <w:rPr>
          <w:color w:val="231F20"/>
          <w:spacing w:val="-2"/>
          <w:position w:val="1"/>
        </w:rPr>
        <w:t xml:space="preserve"> </w:t>
      </w:r>
      <w:r w:rsidRPr="00404575">
        <w:rPr>
          <w:color w:val="231F20"/>
          <w:position w:val="1"/>
        </w:rPr>
        <w:t>include</w:t>
      </w:r>
      <w:r w:rsidRPr="00404575">
        <w:rPr>
          <w:color w:val="231F20"/>
          <w:spacing w:val="-3"/>
          <w:position w:val="1"/>
        </w:rPr>
        <w:t xml:space="preserve"> </w:t>
      </w:r>
      <w:r w:rsidRPr="00404575">
        <w:rPr>
          <w:color w:val="231F20"/>
          <w:position w:val="1"/>
        </w:rPr>
        <w:t>annual,</w:t>
      </w:r>
      <w:r w:rsidRPr="00404575">
        <w:rPr>
          <w:color w:val="231F20"/>
          <w:spacing w:val="-2"/>
          <w:position w:val="1"/>
        </w:rPr>
        <w:t xml:space="preserve"> </w:t>
      </w:r>
      <w:r w:rsidRPr="00404575">
        <w:rPr>
          <w:color w:val="231F20"/>
          <w:position w:val="1"/>
        </w:rPr>
        <w:t>episode,</w:t>
      </w:r>
      <w:r w:rsidRPr="00404575">
        <w:rPr>
          <w:color w:val="231F20"/>
          <w:spacing w:val="-3"/>
          <w:position w:val="1"/>
        </w:rPr>
        <w:t xml:space="preserve"> </w:t>
      </w:r>
      <w:r w:rsidRPr="00404575">
        <w:rPr>
          <w:color w:val="231F20"/>
          <w:position w:val="1"/>
        </w:rPr>
        <w:t>and</w:t>
      </w:r>
      <w:r w:rsidRPr="00404575">
        <w:rPr>
          <w:color w:val="231F20"/>
          <w:spacing w:val="24"/>
          <w:w w:val="99"/>
          <w:position w:val="1"/>
        </w:rPr>
        <w:t xml:space="preserve"> </w:t>
      </w:r>
      <w:r w:rsidRPr="00404575">
        <w:rPr>
          <w:color w:val="231F20"/>
        </w:rPr>
        <w:t>lifetime</w:t>
      </w:r>
      <w:r w:rsidRPr="00404575">
        <w:rPr>
          <w:color w:val="231F20"/>
          <w:spacing w:val="-6"/>
        </w:rPr>
        <w:t xml:space="preserve"> </w:t>
      </w:r>
      <w:r w:rsidRPr="00404575">
        <w:rPr>
          <w:color w:val="231F20"/>
        </w:rPr>
        <w:t>day</w:t>
      </w:r>
      <w:r w:rsidRPr="00404575">
        <w:rPr>
          <w:color w:val="231F20"/>
          <w:spacing w:val="-5"/>
        </w:rPr>
        <w:t xml:space="preserve"> </w:t>
      </w:r>
      <w:r w:rsidRPr="00404575">
        <w:rPr>
          <w:color w:val="231F20"/>
        </w:rPr>
        <w:t>and</w:t>
      </w:r>
      <w:r w:rsidRPr="00404575">
        <w:rPr>
          <w:color w:val="231F20"/>
          <w:spacing w:val="-6"/>
        </w:rPr>
        <w:t xml:space="preserve"> </w:t>
      </w:r>
      <w:r w:rsidRPr="00404575">
        <w:rPr>
          <w:color w:val="231F20"/>
        </w:rPr>
        <w:t>visit</w:t>
      </w:r>
      <w:r w:rsidRPr="00404575">
        <w:rPr>
          <w:color w:val="231F20"/>
          <w:spacing w:val="-4"/>
        </w:rPr>
        <w:t xml:space="preserve"> </w:t>
      </w:r>
      <w:r w:rsidRPr="00404575">
        <w:rPr>
          <w:color w:val="231F20"/>
        </w:rPr>
        <w:t>limits,</w:t>
      </w:r>
      <w:r w:rsidRPr="00404575">
        <w:rPr>
          <w:color w:val="231F20"/>
          <w:spacing w:val="-6"/>
        </w:rPr>
        <w:t xml:space="preserve"> </w:t>
      </w:r>
      <w:r w:rsidRPr="00404575">
        <w:rPr>
          <w:color w:val="231F20"/>
        </w:rPr>
        <w:t>for</w:t>
      </w:r>
      <w:r w:rsidRPr="00404575">
        <w:rPr>
          <w:color w:val="231F20"/>
          <w:spacing w:val="-5"/>
        </w:rPr>
        <w:t xml:space="preserve"> </w:t>
      </w:r>
      <w:r w:rsidR="008D0966" w:rsidRPr="00404575">
        <w:rPr>
          <w:color w:val="231F20"/>
          <w:spacing w:val="-5"/>
        </w:rPr>
        <w:t>e</w:t>
      </w:r>
      <w:r w:rsidRPr="00404575">
        <w:rPr>
          <w:color w:val="231F20"/>
        </w:rPr>
        <w:t>xample,</w:t>
      </w:r>
      <w:r w:rsidRPr="00404575">
        <w:rPr>
          <w:color w:val="231F20"/>
          <w:spacing w:val="-6"/>
        </w:rPr>
        <w:t xml:space="preserve"> </w:t>
      </w:r>
      <w:r w:rsidRPr="00404575">
        <w:rPr>
          <w:color w:val="231F20"/>
        </w:rPr>
        <w:t>number</w:t>
      </w:r>
      <w:r w:rsidRPr="00404575">
        <w:rPr>
          <w:color w:val="231F20"/>
          <w:spacing w:val="-4"/>
        </w:rPr>
        <w:t xml:space="preserve"> </w:t>
      </w:r>
      <w:r w:rsidRPr="00404575">
        <w:rPr>
          <w:color w:val="231F20"/>
        </w:rPr>
        <w:t>of</w:t>
      </w:r>
      <w:r w:rsidRPr="00404575">
        <w:rPr>
          <w:color w:val="231F20"/>
          <w:spacing w:val="-5"/>
        </w:rPr>
        <w:t xml:space="preserve"> </w:t>
      </w:r>
      <w:r w:rsidRPr="00404575">
        <w:rPr>
          <w:color w:val="231F20"/>
        </w:rPr>
        <w:t>treatments,</w:t>
      </w:r>
      <w:r w:rsidRPr="00404575">
        <w:rPr>
          <w:color w:val="231F20"/>
          <w:spacing w:val="-6"/>
        </w:rPr>
        <w:t xml:space="preserve"> </w:t>
      </w:r>
      <w:r w:rsidRPr="00404575">
        <w:rPr>
          <w:color w:val="231F20"/>
        </w:rPr>
        <w:t>visits,</w:t>
      </w:r>
      <w:r w:rsidRPr="00404575">
        <w:rPr>
          <w:color w:val="231F20"/>
          <w:spacing w:val="-5"/>
        </w:rPr>
        <w:t xml:space="preserve"> </w:t>
      </w:r>
      <w:r w:rsidRPr="00404575">
        <w:rPr>
          <w:color w:val="231F20"/>
        </w:rPr>
        <w:t>or days</w:t>
      </w:r>
      <w:r w:rsidRPr="00404575">
        <w:rPr>
          <w:color w:val="231F20"/>
          <w:spacing w:val="-5"/>
        </w:rPr>
        <w:t xml:space="preserve"> </w:t>
      </w:r>
      <w:r w:rsidRPr="00404575">
        <w:rPr>
          <w:color w:val="231F20"/>
        </w:rPr>
        <w:t>of</w:t>
      </w:r>
      <w:r w:rsidRPr="00404575">
        <w:rPr>
          <w:color w:val="231F20"/>
          <w:spacing w:val="-5"/>
        </w:rPr>
        <w:t xml:space="preserve"> </w:t>
      </w:r>
      <w:r w:rsidRPr="00404575">
        <w:rPr>
          <w:color w:val="231F20"/>
        </w:rPr>
        <w:t>coverage.</w:t>
      </w:r>
      <w:r w:rsidR="00404575" w:rsidRPr="00404575">
        <w:rPr>
          <w:color w:val="231F20"/>
        </w:rPr>
        <w:t xml:space="preserve">  </w:t>
      </w:r>
      <w:r w:rsidRPr="00404575">
        <w:rPr>
          <w:i/>
          <w:color w:val="231F20"/>
        </w:rPr>
        <w:t>See</w:t>
      </w:r>
      <w:r w:rsidRPr="00404575">
        <w:rPr>
          <w:i/>
          <w:color w:val="231F20"/>
          <w:spacing w:val="-4"/>
        </w:rPr>
        <w:t xml:space="preserve"> 26 CFR 54.9812-1(c)(1)(ii), </w:t>
      </w:r>
      <w:r w:rsidRPr="00404575">
        <w:rPr>
          <w:i/>
          <w:color w:val="231F20"/>
        </w:rPr>
        <w:t>29</w:t>
      </w:r>
      <w:r w:rsidRPr="00404575">
        <w:rPr>
          <w:i/>
          <w:color w:val="231F20"/>
          <w:spacing w:val="-5"/>
        </w:rPr>
        <w:t xml:space="preserve"> </w:t>
      </w:r>
      <w:r w:rsidRPr="00404575">
        <w:rPr>
          <w:i/>
          <w:color w:val="231F20"/>
        </w:rPr>
        <w:t>CFR</w:t>
      </w:r>
      <w:r w:rsidRPr="00404575">
        <w:rPr>
          <w:i/>
          <w:color w:val="231F20"/>
          <w:spacing w:val="-5"/>
        </w:rPr>
        <w:t xml:space="preserve"> </w:t>
      </w:r>
      <w:r w:rsidRPr="00404575">
        <w:rPr>
          <w:i/>
          <w:color w:val="231F20"/>
        </w:rPr>
        <w:t>2590.712(c)(1)(ii), 45 CFR 146.136(c)(1)(ii).</w:t>
      </w:r>
    </w:p>
    <w:p w14:paraId="121EA0FF" w14:textId="08FE919F" w:rsidR="00306971" w:rsidRPr="00404575" w:rsidRDefault="00B73B5F" w:rsidP="00436617">
      <w:pPr>
        <w:pStyle w:val="ListParagraph"/>
        <w:numPr>
          <w:ilvl w:val="1"/>
          <w:numId w:val="16"/>
        </w:numPr>
        <w:spacing w:before="240"/>
        <w:ind w:left="720"/>
        <w:rPr>
          <w:i/>
          <w:spacing w:val="22"/>
          <w:w w:val="99"/>
        </w:rPr>
      </w:pPr>
      <w:r w:rsidRPr="00404575">
        <w:rPr>
          <w:color w:val="231F20"/>
        </w:rPr>
        <w:t>The six classifications</w:t>
      </w:r>
      <w:r w:rsidR="001402A9" w:rsidRPr="00404575">
        <w:rPr>
          <w:color w:val="231F20"/>
        </w:rPr>
        <w:t xml:space="preserve"> and the sub</w:t>
      </w:r>
      <w:r w:rsidR="001C335B" w:rsidRPr="00404575">
        <w:rPr>
          <w:color w:val="231F20"/>
        </w:rPr>
        <w:t>-</w:t>
      </w:r>
      <w:r w:rsidR="001402A9" w:rsidRPr="00404575">
        <w:rPr>
          <w:color w:val="231F20"/>
        </w:rPr>
        <w:t>classifications</w:t>
      </w:r>
      <w:r w:rsidRPr="00404575">
        <w:rPr>
          <w:color w:val="231F20"/>
        </w:rPr>
        <w:t xml:space="preserve"> outlined in</w:t>
      </w:r>
      <w:r w:rsidRPr="00404575">
        <w:rPr>
          <w:color w:val="231F20"/>
          <w:spacing w:val="-1"/>
        </w:rPr>
        <w:t xml:space="preserve"> Section B, above,</w:t>
      </w:r>
      <w:r w:rsidRPr="00404575">
        <w:rPr>
          <w:b/>
          <w:color w:val="231F20"/>
        </w:rPr>
        <w:t xml:space="preserve"> </w:t>
      </w:r>
      <w:r w:rsidRPr="00404575">
        <w:rPr>
          <w:color w:val="231F20"/>
        </w:rPr>
        <w:t>are the only classifications</w:t>
      </w:r>
      <w:r w:rsidRPr="00404575">
        <w:rPr>
          <w:color w:val="231F20"/>
          <w:w w:val="99"/>
        </w:rPr>
        <w:t xml:space="preserve"> </w:t>
      </w:r>
      <w:r w:rsidRPr="00404575">
        <w:rPr>
          <w:color w:val="231F20"/>
        </w:rPr>
        <w:t>that</w:t>
      </w:r>
      <w:r w:rsidRPr="00404575">
        <w:rPr>
          <w:color w:val="231F20"/>
          <w:spacing w:val="-2"/>
        </w:rPr>
        <w:t xml:space="preserve"> </w:t>
      </w:r>
      <w:r w:rsidRPr="00404575">
        <w:rPr>
          <w:color w:val="231F20"/>
        </w:rPr>
        <w:t>may</w:t>
      </w:r>
      <w:r w:rsidRPr="00404575">
        <w:rPr>
          <w:color w:val="231F20"/>
          <w:spacing w:val="-2"/>
        </w:rPr>
        <w:t xml:space="preserve"> </w:t>
      </w:r>
      <w:r w:rsidRPr="00404575">
        <w:rPr>
          <w:color w:val="231F20"/>
        </w:rPr>
        <w:t>be</w:t>
      </w:r>
      <w:r w:rsidRPr="00404575">
        <w:rPr>
          <w:color w:val="231F20"/>
          <w:spacing w:val="-2"/>
        </w:rPr>
        <w:t xml:space="preserve"> </w:t>
      </w:r>
      <w:r w:rsidRPr="00404575">
        <w:rPr>
          <w:color w:val="231F20"/>
        </w:rPr>
        <w:t>used</w:t>
      </w:r>
      <w:r w:rsidRPr="00404575">
        <w:rPr>
          <w:color w:val="231F20"/>
          <w:spacing w:val="-1"/>
        </w:rPr>
        <w:t xml:space="preserve"> </w:t>
      </w:r>
      <w:r w:rsidRPr="00404575">
        <w:rPr>
          <w:color w:val="231F20"/>
        </w:rPr>
        <w:t>when</w:t>
      </w:r>
      <w:r w:rsidRPr="00404575">
        <w:rPr>
          <w:color w:val="231F20"/>
          <w:spacing w:val="-2"/>
        </w:rPr>
        <w:t xml:space="preserve"> </w:t>
      </w:r>
      <w:r w:rsidRPr="00404575">
        <w:rPr>
          <w:color w:val="231F20"/>
        </w:rPr>
        <w:t>determining</w:t>
      </w:r>
      <w:r w:rsidRPr="00404575">
        <w:rPr>
          <w:color w:val="231F20"/>
          <w:spacing w:val="-2"/>
        </w:rPr>
        <w:t xml:space="preserve"> </w:t>
      </w:r>
      <w:r w:rsidRPr="00404575">
        <w:rPr>
          <w:color w:val="231F20"/>
        </w:rPr>
        <w:t>the</w:t>
      </w:r>
      <w:r w:rsidRPr="00404575">
        <w:rPr>
          <w:color w:val="231F20"/>
          <w:spacing w:val="-1"/>
        </w:rPr>
        <w:t xml:space="preserve"> </w:t>
      </w:r>
      <w:r w:rsidRPr="00404575">
        <w:rPr>
          <w:color w:val="231F20"/>
        </w:rPr>
        <w:t>predominant</w:t>
      </w:r>
      <w:r w:rsidRPr="00404575">
        <w:rPr>
          <w:color w:val="231F20"/>
          <w:spacing w:val="-2"/>
        </w:rPr>
        <w:t xml:space="preserve"> </w:t>
      </w:r>
      <w:r w:rsidRPr="00404575">
        <w:rPr>
          <w:color w:val="231F20"/>
        </w:rPr>
        <w:t>financial</w:t>
      </w:r>
      <w:r w:rsidRPr="00404575">
        <w:rPr>
          <w:color w:val="231F20"/>
          <w:spacing w:val="-2"/>
        </w:rPr>
        <w:t xml:space="preserve"> </w:t>
      </w:r>
      <w:r w:rsidRPr="00404575">
        <w:rPr>
          <w:color w:val="231F20"/>
        </w:rPr>
        <w:t>requirements or</w:t>
      </w:r>
      <w:r w:rsidRPr="00404575">
        <w:rPr>
          <w:color w:val="231F20"/>
          <w:spacing w:val="-7"/>
        </w:rPr>
        <w:t xml:space="preserve"> </w:t>
      </w:r>
      <w:r w:rsidRPr="00404575">
        <w:rPr>
          <w:color w:val="231F20"/>
        </w:rPr>
        <w:t>QTLs</w:t>
      </w:r>
      <w:r w:rsidRPr="00404575">
        <w:rPr>
          <w:color w:val="231F20"/>
          <w:spacing w:val="-8"/>
        </w:rPr>
        <w:t xml:space="preserve"> </w:t>
      </w:r>
      <w:r w:rsidRPr="00404575">
        <w:rPr>
          <w:color w:val="231F20"/>
        </w:rPr>
        <w:t>that</w:t>
      </w:r>
      <w:r w:rsidRPr="00404575">
        <w:rPr>
          <w:color w:val="231F20"/>
          <w:spacing w:val="-7"/>
        </w:rPr>
        <w:t xml:space="preserve"> </w:t>
      </w:r>
      <w:r w:rsidRPr="00404575">
        <w:rPr>
          <w:color w:val="231F20"/>
        </w:rPr>
        <w:t>apply</w:t>
      </w:r>
      <w:r w:rsidRPr="00404575">
        <w:rPr>
          <w:color w:val="231F20"/>
          <w:spacing w:val="-8"/>
        </w:rPr>
        <w:t xml:space="preserve"> </w:t>
      </w:r>
      <w:r w:rsidRPr="00404575">
        <w:rPr>
          <w:color w:val="231F20"/>
        </w:rPr>
        <w:t>to</w:t>
      </w:r>
      <w:r w:rsidRPr="00404575">
        <w:rPr>
          <w:color w:val="231F20"/>
          <w:spacing w:val="-7"/>
        </w:rPr>
        <w:t xml:space="preserve"> </w:t>
      </w:r>
      <w:r w:rsidRPr="00404575">
        <w:rPr>
          <w:color w:val="231F20"/>
          <w:spacing w:val="-1"/>
        </w:rPr>
        <w:t>substantially</w:t>
      </w:r>
      <w:r w:rsidRPr="00404575">
        <w:rPr>
          <w:color w:val="231F20"/>
          <w:spacing w:val="-6"/>
        </w:rPr>
        <w:t xml:space="preserve"> </w:t>
      </w:r>
      <w:r w:rsidRPr="00404575">
        <w:rPr>
          <w:color w:val="231F20"/>
        </w:rPr>
        <w:t>all</w:t>
      </w:r>
      <w:r w:rsidRPr="00404575">
        <w:rPr>
          <w:color w:val="231F20"/>
          <w:spacing w:val="-7"/>
        </w:rPr>
        <w:t xml:space="preserve"> </w:t>
      </w:r>
      <w:r w:rsidRPr="00404575">
        <w:rPr>
          <w:color w:val="231F20"/>
        </w:rPr>
        <w:t>medical/</w:t>
      </w:r>
      <w:r w:rsidRPr="00404575">
        <w:rPr>
          <w:color w:val="231F20"/>
          <w:spacing w:val="-1"/>
        </w:rPr>
        <w:t>surgical</w:t>
      </w:r>
      <w:r w:rsidRPr="00404575">
        <w:rPr>
          <w:color w:val="231F20"/>
          <w:spacing w:val="-5"/>
        </w:rPr>
        <w:t xml:space="preserve"> </w:t>
      </w:r>
      <w:r w:rsidRPr="00404575">
        <w:rPr>
          <w:color w:val="231F20"/>
        </w:rPr>
        <w:t>benefits.</w:t>
      </w:r>
      <w:r w:rsidRPr="00404575">
        <w:rPr>
          <w:color w:val="231F20"/>
          <w:spacing w:val="-6"/>
        </w:rPr>
        <w:t xml:space="preserve"> </w:t>
      </w:r>
      <w:r w:rsidR="00336FEA" w:rsidRPr="00404575">
        <w:rPr>
          <w:color w:val="231F20"/>
          <w:spacing w:val="-6"/>
        </w:rPr>
        <w:t xml:space="preserve"> </w:t>
      </w:r>
      <w:r w:rsidRPr="00404575">
        <w:rPr>
          <w:i/>
          <w:color w:val="231F20"/>
        </w:rPr>
        <w:t>See</w:t>
      </w:r>
      <w:r w:rsidRPr="00404575">
        <w:rPr>
          <w:i/>
          <w:color w:val="231F20"/>
          <w:spacing w:val="-5"/>
        </w:rPr>
        <w:t xml:space="preserve"> 26 CFR 54.9812-1(c)(2)(ii), </w:t>
      </w:r>
      <w:r w:rsidRPr="00404575">
        <w:rPr>
          <w:i/>
          <w:color w:val="231F20"/>
        </w:rPr>
        <w:t>29</w:t>
      </w:r>
      <w:r w:rsidRPr="00404575">
        <w:rPr>
          <w:i/>
          <w:color w:val="231F20"/>
          <w:spacing w:val="-4"/>
        </w:rPr>
        <w:t xml:space="preserve"> </w:t>
      </w:r>
      <w:r w:rsidRPr="00404575">
        <w:rPr>
          <w:i/>
          <w:color w:val="231F20"/>
        </w:rPr>
        <w:t>CFR</w:t>
      </w:r>
      <w:r w:rsidRPr="00404575">
        <w:rPr>
          <w:i/>
          <w:color w:val="231F20"/>
          <w:spacing w:val="-5"/>
        </w:rPr>
        <w:t xml:space="preserve"> </w:t>
      </w:r>
      <w:r w:rsidRPr="00404575">
        <w:rPr>
          <w:i/>
          <w:color w:val="231F20"/>
        </w:rPr>
        <w:t xml:space="preserve">2590.712(c)(2)(ii), 45 CFR 146.136(c)(2)(ii).  </w:t>
      </w:r>
      <w:r w:rsidRPr="00404575">
        <w:rPr>
          <w:i/>
          <w:color w:val="231F20"/>
          <w:spacing w:val="-17"/>
        </w:rPr>
        <w:t xml:space="preserve"> </w:t>
      </w:r>
      <w:r w:rsidRPr="00404575">
        <w:rPr>
          <w:color w:val="231F20"/>
        </w:rPr>
        <w:t>A</w:t>
      </w:r>
      <w:r w:rsidRPr="00404575">
        <w:rPr>
          <w:color w:val="231F20"/>
          <w:spacing w:val="-17"/>
        </w:rPr>
        <w:t xml:space="preserve"> </w:t>
      </w:r>
      <w:r w:rsidRPr="00404575">
        <w:rPr>
          <w:color w:val="231F20"/>
        </w:rPr>
        <w:t>plan</w:t>
      </w:r>
      <w:r w:rsidRPr="00404575">
        <w:rPr>
          <w:color w:val="231F20"/>
          <w:spacing w:val="-4"/>
        </w:rPr>
        <w:t xml:space="preserve"> or issuer </w:t>
      </w:r>
      <w:r w:rsidRPr="00404575">
        <w:rPr>
          <w:color w:val="231F20"/>
        </w:rPr>
        <w:t>may</w:t>
      </w:r>
      <w:r w:rsidRPr="00404575">
        <w:rPr>
          <w:color w:val="231F20"/>
          <w:spacing w:val="-6"/>
        </w:rPr>
        <w:t xml:space="preserve"> </w:t>
      </w:r>
      <w:r w:rsidRPr="00404575">
        <w:rPr>
          <w:color w:val="231F20"/>
        </w:rPr>
        <w:t>not</w:t>
      </w:r>
      <w:r w:rsidRPr="00404575">
        <w:rPr>
          <w:color w:val="231F20"/>
          <w:spacing w:val="-5"/>
        </w:rPr>
        <w:t xml:space="preserve"> </w:t>
      </w:r>
      <w:r w:rsidRPr="00404575">
        <w:rPr>
          <w:color w:val="231F20"/>
        </w:rPr>
        <w:t>use</w:t>
      </w:r>
      <w:r w:rsidRPr="00404575">
        <w:rPr>
          <w:color w:val="231F20"/>
          <w:spacing w:val="-5"/>
        </w:rPr>
        <w:t xml:space="preserve"> </w:t>
      </w:r>
      <w:r w:rsidRPr="00404575">
        <w:rPr>
          <w:color w:val="231F20"/>
        </w:rPr>
        <w:t>a</w:t>
      </w:r>
      <w:r w:rsidRPr="00404575">
        <w:rPr>
          <w:color w:val="231F20"/>
          <w:spacing w:val="24"/>
          <w:w w:val="99"/>
        </w:rPr>
        <w:t xml:space="preserve"> </w:t>
      </w:r>
      <w:r w:rsidRPr="00404575">
        <w:rPr>
          <w:color w:val="231F20"/>
        </w:rPr>
        <w:t>separate</w:t>
      </w:r>
      <w:r w:rsidRPr="00404575">
        <w:rPr>
          <w:color w:val="231F20"/>
          <w:spacing w:val="-4"/>
        </w:rPr>
        <w:t xml:space="preserve"> </w:t>
      </w:r>
      <w:r w:rsidRPr="00404575">
        <w:rPr>
          <w:color w:val="231F20"/>
        </w:rPr>
        <w:t>sub-classification</w:t>
      </w:r>
      <w:r w:rsidRPr="00404575">
        <w:rPr>
          <w:color w:val="231F20"/>
          <w:spacing w:val="-4"/>
        </w:rPr>
        <w:t xml:space="preserve"> </w:t>
      </w:r>
      <w:r w:rsidRPr="00404575">
        <w:rPr>
          <w:color w:val="231F20"/>
        </w:rPr>
        <w:t>under</w:t>
      </w:r>
      <w:r w:rsidRPr="00404575">
        <w:rPr>
          <w:color w:val="231F20"/>
          <w:spacing w:val="-4"/>
        </w:rPr>
        <w:t xml:space="preserve"> </w:t>
      </w:r>
      <w:r w:rsidRPr="00404575">
        <w:rPr>
          <w:color w:val="231F20"/>
        </w:rPr>
        <w:t>these</w:t>
      </w:r>
      <w:r w:rsidRPr="00404575">
        <w:rPr>
          <w:color w:val="231F20"/>
          <w:spacing w:val="-4"/>
        </w:rPr>
        <w:t xml:space="preserve"> </w:t>
      </w:r>
      <w:r w:rsidRPr="00404575">
        <w:rPr>
          <w:color w:val="231F20"/>
        </w:rPr>
        <w:t>classifications</w:t>
      </w:r>
      <w:r w:rsidRPr="00404575">
        <w:rPr>
          <w:color w:val="231F20"/>
          <w:spacing w:val="-4"/>
        </w:rPr>
        <w:t xml:space="preserve"> </w:t>
      </w:r>
      <w:r w:rsidRPr="00404575">
        <w:rPr>
          <w:color w:val="231F20"/>
        </w:rPr>
        <w:t>for</w:t>
      </w:r>
      <w:r w:rsidRPr="00404575">
        <w:rPr>
          <w:color w:val="231F20"/>
          <w:spacing w:val="-4"/>
        </w:rPr>
        <w:t xml:space="preserve"> </w:t>
      </w:r>
      <w:r w:rsidRPr="00404575">
        <w:rPr>
          <w:color w:val="231F20"/>
        </w:rPr>
        <w:t>generalists</w:t>
      </w:r>
      <w:r w:rsidRPr="00404575">
        <w:rPr>
          <w:color w:val="231F20"/>
          <w:spacing w:val="-4"/>
        </w:rPr>
        <w:t xml:space="preserve"> </w:t>
      </w:r>
      <w:r w:rsidRPr="00404575">
        <w:rPr>
          <w:color w:val="231F20"/>
        </w:rPr>
        <w:t xml:space="preserve">and </w:t>
      </w:r>
      <w:r w:rsidRPr="00404575">
        <w:rPr>
          <w:color w:val="231F20"/>
          <w:spacing w:val="-1"/>
        </w:rPr>
        <w:t>specialists.</w:t>
      </w:r>
      <w:r w:rsidRPr="00404575">
        <w:rPr>
          <w:color w:val="231F20"/>
          <w:spacing w:val="47"/>
        </w:rPr>
        <w:t xml:space="preserve"> </w:t>
      </w:r>
      <w:r w:rsidRPr="00404575">
        <w:rPr>
          <w:i/>
          <w:color w:val="231F20"/>
        </w:rPr>
        <w:t>See</w:t>
      </w:r>
      <w:r w:rsidRPr="00404575">
        <w:rPr>
          <w:i/>
          <w:color w:val="231F20"/>
          <w:spacing w:val="-4"/>
        </w:rPr>
        <w:t xml:space="preserve"> 26 CFR 54.9812-1(c)(3)(iii)(C), </w:t>
      </w:r>
      <w:r w:rsidRPr="00404575">
        <w:rPr>
          <w:i/>
          <w:color w:val="231F20"/>
        </w:rPr>
        <w:t>29 CFR 2590.712(c)(3)(iii)(C), 45 CFR 146.136(c)(3)(iii)(C).</w:t>
      </w:r>
    </w:p>
    <w:p w14:paraId="3C131F51" w14:textId="77777777" w:rsidR="00306971" w:rsidRDefault="00B73B5F" w:rsidP="007D2B19">
      <w:pPr>
        <w:pStyle w:val="TableParagraph"/>
        <w:spacing w:line="250" w:lineRule="auto"/>
      </w:pPr>
      <w:r>
        <w:rPr>
          <w:rFonts w:cstheme="minorHAnsi"/>
          <w:noProof/>
          <w:szCs w:val="24"/>
        </w:rPr>
        <mc:AlternateContent>
          <mc:Choice Requires="wps">
            <w:drawing>
              <wp:inline distT="0" distB="0" distL="0" distR="0" wp14:anchorId="6E584FE1" wp14:editId="6D85DE35">
                <wp:extent cx="5762625" cy="1066800"/>
                <wp:effectExtent l="133350" t="133350" r="142875" b="152400"/>
                <wp:docPr id="7" name="Text Box 7"/>
                <wp:cNvGraphicFramePr/>
                <a:graphic xmlns:a="http://schemas.openxmlformats.org/drawingml/2006/main">
                  <a:graphicData uri="http://schemas.microsoft.com/office/word/2010/wordprocessingShape">
                    <wps:wsp>
                      <wps:cNvSpPr txBox="1"/>
                      <wps:spPr>
                        <a:xfrm>
                          <a:off x="0" y="0"/>
                          <a:ext cx="5762625" cy="106680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3CD7294B" w14:textId="22447D5F" w:rsidR="006676E3" w:rsidRDefault="006676E3" w:rsidP="009524F9">
                            <w:pPr>
                              <w:pStyle w:val="Heading5"/>
                              <w:spacing w:after="240"/>
                              <w:ind w:firstLine="0"/>
                              <w:rPr>
                                <w:b w:val="0"/>
                              </w:rPr>
                            </w:pPr>
                            <w:r>
                              <w:t>Compliance Tips</w:t>
                            </w:r>
                          </w:p>
                          <w:p w14:paraId="2557E6A8" w14:textId="77777777" w:rsidR="006676E3" w:rsidRPr="003E06A0" w:rsidRDefault="006676E3" w:rsidP="00436617">
                            <w:pPr>
                              <w:pStyle w:val="ListParagraph"/>
                              <w:numPr>
                                <w:ilvl w:val="0"/>
                                <w:numId w:val="12"/>
                              </w:numPr>
                              <w:ind w:left="540"/>
                              <w:rPr>
                                <w:rFonts w:cs="Times New Roman"/>
                              </w:rPr>
                            </w:pPr>
                            <w:r w:rsidRPr="003E06A0">
                              <w:rPr>
                                <w:rFonts w:cs="Times New Roman"/>
                              </w:rPr>
                              <w:t>Ensure that the plan or issuer does not impose cost-sharing requirements or QTLs that are applicable only to mental health/substance use disorder benefits.</w:t>
                            </w:r>
                          </w:p>
                          <w:p w14:paraId="6CC56B6A" w14:textId="6BB36429" w:rsidR="006676E3" w:rsidRPr="003E06A0" w:rsidRDefault="006676E3" w:rsidP="00436617">
                            <w:pPr>
                              <w:pStyle w:val="ListParagraph"/>
                              <w:numPr>
                                <w:ilvl w:val="0"/>
                                <w:numId w:val="12"/>
                              </w:numPr>
                              <w:ind w:left="540"/>
                              <w:rPr>
                                <w:rFonts w:cs="Times New Roman"/>
                              </w:rPr>
                            </w:pPr>
                            <w:r w:rsidRPr="003E06A0">
                              <w:rPr>
                                <w:rFonts w:cs="Times New Roman"/>
                              </w:rPr>
                              <w:t>Identify all benefit packages and health insurance coverage to which parity applies.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584FE1" id="Text Box 7" o:spid="_x0000_s1028" type="#_x0000_t202" style="width:453.7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" fillcolor="white [3212]" stroked="f" strokeweight=".5pt">
                <v:shadow on="t" color="black" offset="0,1pt"/>
                <v:textbox>
                  <w:txbxContent>
                    <w:p w14:paraId="3CD7294B" w14:textId="22447D5F" w:rsidR="006676E3" w:rsidRDefault="006676E3" w:rsidP="009524F9">
                      <w:pPr>
                        <w:pStyle w:val="Heading5"/>
                        <w:spacing w:after="240"/>
                        <w:ind w:firstLine="0"/>
                        <w:rPr>
                          <w:b w:val="0"/>
                        </w:rPr>
                      </w:pPr>
                      <w:r>
                        <w:t>Compliance Tips</w:t>
                      </w:r>
                    </w:p>
                    <w:p w14:paraId="2557E6A8" w14:textId="77777777" w:rsidR="006676E3" w:rsidRPr="003E06A0" w:rsidRDefault="006676E3" w:rsidP="00436617">
                      <w:pPr>
                        <w:pStyle w:val="ListParagraph"/>
                        <w:numPr>
                          <w:ilvl w:val="0"/>
                          <w:numId w:val="12"/>
                        </w:numPr>
                        <w:ind w:left="540"/>
                        <w:rPr>
                          <w:rFonts w:cs="Times New Roman"/>
                        </w:rPr>
                      </w:pPr>
                      <w:r w:rsidRPr="003E06A0">
                        <w:rPr>
                          <w:rFonts w:cs="Times New Roman"/>
                        </w:rPr>
                        <w:t>Ensure that the plan or issuer does not impose cost-sharing requirements or QTLs that are applicable only to mental health/substance use disorder benefits.</w:t>
                      </w:r>
                    </w:p>
                    <w:p w14:paraId="6CC56B6A" w14:textId="6BB36429" w:rsidR="006676E3" w:rsidRPr="003E06A0" w:rsidRDefault="006676E3" w:rsidP="00436617">
                      <w:pPr>
                        <w:pStyle w:val="ListParagraph"/>
                        <w:numPr>
                          <w:ilvl w:val="0"/>
                          <w:numId w:val="12"/>
                        </w:numPr>
                        <w:ind w:left="540"/>
                        <w:rPr>
                          <w:rFonts w:cs="Times New Roman"/>
                        </w:rPr>
                      </w:pPr>
                      <w:r w:rsidRPr="003E06A0">
                        <w:rPr>
                          <w:rFonts w:cs="Times New Roman"/>
                        </w:rPr>
                        <w:t>Identify all benefit packages and health insurance coverage to which parity applies.</w:t>
                      </w:r>
                    </w:p>
                  </w:txbxContent>
                </v:textbox>
                <w10:anchorlock/>
              </v:shape>
            </w:pict>
          </mc:Fallback>
        </mc:AlternateContent>
      </w:r>
    </w:p>
    <w:p w14:paraId="3672AB1C" w14:textId="77777777" w:rsidR="008D0966" w:rsidRDefault="008D0966">
      <w:pPr>
        <w:rPr>
          <w:rFonts w:cs="Times New Roman"/>
          <w:b/>
          <w:color w:val="365F91" w:themeColor="accent1" w:themeShade="BF"/>
          <w:spacing w:val="-1"/>
          <w:szCs w:val="24"/>
          <w:u w:val="single"/>
        </w:rPr>
      </w:pPr>
      <w:bookmarkStart w:id="26" w:name="_Toc42673650"/>
      <w:r>
        <w:rPr>
          <w:rFonts w:cs="Times New Roman"/>
          <w:b/>
          <w:color w:val="365F91" w:themeColor="accent1" w:themeShade="BF"/>
          <w:spacing w:val="-1"/>
          <w:szCs w:val="24"/>
          <w:u w:val="single"/>
        </w:rPr>
        <w:br w:type="page"/>
      </w:r>
    </w:p>
    <w:p w14:paraId="134DC65D" w14:textId="3BB918DF" w:rsidR="00306971" w:rsidRPr="00F87994" w:rsidRDefault="00B73B5F" w:rsidP="008D0966">
      <w:pPr>
        <w:pStyle w:val="Heading5"/>
        <w:spacing w:after="240"/>
        <w:ind w:firstLine="0"/>
        <w:jc w:val="left"/>
        <w:rPr>
          <w:rFonts w:ascii="Times New Roman" w:eastAsia="Times New Roman" w:hAnsi="Times New Roman" w:cs="Times New Roman"/>
          <w:u w:val="single"/>
        </w:rPr>
      </w:pPr>
      <w:r w:rsidRPr="008D0966">
        <w:rPr>
          <w:rFonts w:ascii="Times New Roman" w:hAnsi="Times New Roman" w:cs="Times New Roman"/>
          <w:spacing w:val="-1"/>
          <w:u w:val="single"/>
        </w:rPr>
        <w:lastRenderedPageBreak/>
        <w:t>Detailed</w:t>
      </w:r>
      <w:r w:rsidRPr="008D0966">
        <w:rPr>
          <w:rFonts w:ascii="Times New Roman" w:hAnsi="Times New Roman" w:cs="Times New Roman"/>
          <w:spacing w:val="-3"/>
          <w:u w:val="single"/>
        </w:rPr>
        <w:t xml:space="preserve"> </w:t>
      </w:r>
      <w:r w:rsidRPr="008D0966">
        <w:rPr>
          <w:rFonts w:ascii="Times New Roman" w:hAnsi="Times New Roman" w:cs="Times New Roman"/>
          <w:spacing w:val="-1"/>
          <w:u w:val="single"/>
        </w:rPr>
        <w:t>steps</w:t>
      </w:r>
      <w:r w:rsidRPr="008D0966">
        <w:rPr>
          <w:rFonts w:ascii="Times New Roman" w:hAnsi="Times New Roman" w:cs="Times New Roman"/>
          <w:spacing w:val="-2"/>
          <w:u w:val="single"/>
        </w:rPr>
        <w:t xml:space="preserve"> </w:t>
      </w:r>
      <w:r w:rsidRPr="008D0966">
        <w:rPr>
          <w:rFonts w:ascii="Times New Roman" w:hAnsi="Times New Roman" w:cs="Times New Roman"/>
          <w:u w:val="single"/>
        </w:rPr>
        <w:t>for</w:t>
      </w:r>
      <w:r w:rsidRPr="008D0966">
        <w:rPr>
          <w:rFonts w:ascii="Times New Roman" w:hAnsi="Times New Roman" w:cs="Times New Roman"/>
          <w:spacing w:val="-6"/>
          <w:u w:val="single"/>
        </w:rPr>
        <w:t xml:space="preserve"> </w:t>
      </w:r>
      <w:r w:rsidRPr="008D0966">
        <w:rPr>
          <w:rFonts w:ascii="Times New Roman" w:hAnsi="Times New Roman" w:cs="Times New Roman"/>
          <w:u w:val="single"/>
        </w:rPr>
        <w:t>applying</w:t>
      </w:r>
      <w:r w:rsidRPr="008D0966">
        <w:rPr>
          <w:rFonts w:ascii="Times New Roman" w:hAnsi="Times New Roman" w:cs="Times New Roman"/>
          <w:spacing w:val="-3"/>
          <w:u w:val="single"/>
        </w:rPr>
        <w:t xml:space="preserve"> </w:t>
      </w:r>
      <w:r w:rsidRPr="008D0966">
        <w:rPr>
          <w:rFonts w:ascii="Times New Roman" w:hAnsi="Times New Roman" w:cs="Times New Roman"/>
          <w:u w:val="single"/>
        </w:rPr>
        <w:t>this</w:t>
      </w:r>
      <w:r w:rsidRPr="008D0966">
        <w:rPr>
          <w:rFonts w:ascii="Times New Roman" w:hAnsi="Times New Roman" w:cs="Times New Roman"/>
          <w:spacing w:val="-2"/>
          <w:u w:val="single"/>
        </w:rPr>
        <w:t xml:space="preserve"> </w:t>
      </w:r>
      <w:r w:rsidRPr="008D0966">
        <w:rPr>
          <w:rFonts w:ascii="Times New Roman" w:hAnsi="Times New Roman" w:cs="Times New Roman"/>
          <w:u w:val="single"/>
        </w:rPr>
        <w:t>rule</w:t>
      </w:r>
      <w:r w:rsidRPr="008D0966">
        <w:rPr>
          <w:rFonts w:ascii="Times New Roman" w:hAnsi="Times New Roman" w:cs="Times New Roman"/>
          <w:spacing w:val="-1"/>
          <w:u w:val="single"/>
        </w:rPr>
        <w:t>:</w:t>
      </w:r>
      <w:bookmarkEnd w:id="26"/>
    </w:p>
    <w:p w14:paraId="29BF959C" w14:textId="28E7EE70" w:rsidR="00306971" w:rsidRPr="00F87994" w:rsidRDefault="00B73B5F" w:rsidP="008D0966">
      <w:pPr>
        <w:rPr>
          <w:rFonts w:cs="Times New Roman"/>
          <w:szCs w:val="24"/>
        </w:rPr>
      </w:pPr>
      <w:r w:rsidRPr="00F87994">
        <w:rPr>
          <w:rFonts w:cs="Times New Roman"/>
          <w:color w:val="231F20"/>
          <w:spacing w:val="-8"/>
          <w:szCs w:val="24"/>
        </w:rPr>
        <w:t>To</w:t>
      </w:r>
      <w:r w:rsidRPr="00F87994">
        <w:rPr>
          <w:rFonts w:cs="Times New Roman"/>
          <w:color w:val="231F20"/>
          <w:spacing w:val="1"/>
          <w:szCs w:val="24"/>
        </w:rPr>
        <w:t xml:space="preserve"> </w:t>
      </w:r>
      <w:r w:rsidRPr="00F87994">
        <w:rPr>
          <w:rFonts w:cs="Times New Roman"/>
          <w:color w:val="231F20"/>
          <w:szCs w:val="24"/>
        </w:rPr>
        <w:t>determine</w:t>
      </w:r>
      <w:r w:rsidRPr="00F87994">
        <w:rPr>
          <w:rFonts w:cs="Times New Roman"/>
          <w:color w:val="231F20"/>
          <w:spacing w:val="2"/>
          <w:szCs w:val="24"/>
        </w:rPr>
        <w:t xml:space="preserve"> </w:t>
      </w:r>
      <w:r w:rsidRPr="00F87994">
        <w:rPr>
          <w:rFonts w:cs="Times New Roman"/>
          <w:color w:val="231F20"/>
          <w:szCs w:val="24"/>
        </w:rPr>
        <w:t>compliance,</w:t>
      </w:r>
      <w:r w:rsidRPr="00F87994">
        <w:rPr>
          <w:rFonts w:cs="Times New Roman"/>
          <w:color w:val="231F20"/>
          <w:spacing w:val="2"/>
          <w:szCs w:val="24"/>
        </w:rPr>
        <w:t xml:space="preserve"> </w:t>
      </w:r>
      <w:r w:rsidRPr="00F87994">
        <w:rPr>
          <w:rFonts w:cs="Times New Roman"/>
          <w:color w:val="231F20"/>
          <w:szCs w:val="24"/>
        </w:rPr>
        <w:t>each</w:t>
      </w:r>
      <w:r w:rsidRPr="00F87994">
        <w:rPr>
          <w:rFonts w:cs="Times New Roman"/>
          <w:color w:val="231F20"/>
          <w:spacing w:val="1"/>
          <w:szCs w:val="24"/>
        </w:rPr>
        <w:t xml:space="preserve"> </w:t>
      </w:r>
      <w:r w:rsidRPr="00F87994">
        <w:rPr>
          <w:rFonts w:cs="Times New Roman"/>
          <w:color w:val="231F20"/>
          <w:szCs w:val="24"/>
        </w:rPr>
        <w:t>type</w:t>
      </w:r>
      <w:r w:rsidRPr="00F87994">
        <w:rPr>
          <w:rFonts w:cs="Times New Roman"/>
          <w:color w:val="231F20"/>
          <w:spacing w:val="2"/>
          <w:szCs w:val="24"/>
        </w:rPr>
        <w:t xml:space="preserve"> </w:t>
      </w:r>
      <w:r w:rsidRPr="00F87994">
        <w:rPr>
          <w:rFonts w:cs="Times New Roman"/>
          <w:color w:val="231F20"/>
          <w:szCs w:val="24"/>
        </w:rPr>
        <w:t>of</w:t>
      </w:r>
      <w:r w:rsidRPr="00F87994">
        <w:rPr>
          <w:rFonts w:cs="Times New Roman"/>
          <w:color w:val="231F20"/>
          <w:spacing w:val="2"/>
          <w:szCs w:val="24"/>
        </w:rPr>
        <w:t xml:space="preserve"> </w:t>
      </w:r>
      <w:r w:rsidRPr="00F87994">
        <w:rPr>
          <w:rFonts w:cs="Times New Roman"/>
          <w:color w:val="231F20"/>
          <w:szCs w:val="24"/>
        </w:rPr>
        <w:t>financial</w:t>
      </w:r>
      <w:r w:rsidRPr="00F87994">
        <w:rPr>
          <w:rFonts w:cs="Times New Roman"/>
          <w:color w:val="231F20"/>
          <w:spacing w:val="2"/>
          <w:szCs w:val="24"/>
        </w:rPr>
        <w:t xml:space="preserve"> </w:t>
      </w:r>
      <w:r w:rsidRPr="00F87994">
        <w:rPr>
          <w:rFonts w:cs="Times New Roman"/>
          <w:color w:val="231F20"/>
          <w:szCs w:val="24"/>
        </w:rPr>
        <w:t>requirement</w:t>
      </w:r>
      <w:r w:rsidRPr="00F87994">
        <w:rPr>
          <w:rFonts w:cs="Times New Roman"/>
          <w:color w:val="231F20"/>
          <w:spacing w:val="1"/>
          <w:szCs w:val="24"/>
        </w:rPr>
        <w:t xml:space="preserve"> </w:t>
      </w:r>
      <w:r w:rsidRPr="00F87994">
        <w:rPr>
          <w:rFonts w:cs="Times New Roman"/>
          <w:color w:val="231F20"/>
          <w:szCs w:val="24"/>
        </w:rPr>
        <w:t>or</w:t>
      </w:r>
      <w:r w:rsidRPr="00F87994">
        <w:rPr>
          <w:rFonts w:cs="Times New Roman"/>
          <w:color w:val="231F20"/>
          <w:spacing w:val="2"/>
          <w:szCs w:val="24"/>
        </w:rPr>
        <w:t xml:space="preserve"> </w:t>
      </w:r>
      <w:r w:rsidRPr="00F87994">
        <w:rPr>
          <w:rFonts w:cs="Times New Roman"/>
          <w:color w:val="231F20"/>
          <w:szCs w:val="24"/>
        </w:rPr>
        <w:t>QTL</w:t>
      </w:r>
      <w:r w:rsidRPr="00F87994">
        <w:rPr>
          <w:rFonts w:cs="Times New Roman"/>
          <w:color w:val="231F20"/>
          <w:spacing w:val="-8"/>
          <w:szCs w:val="24"/>
        </w:rPr>
        <w:t xml:space="preserve"> </w:t>
      </w:r>
      <w:r w:rsidRPr="00F87994">
        <w:rPr>
          <w:rFonts w:cs="Times New Roman"/>
          <w:color w:val="231F20"/>
          <w:spacing w:val="-1"/>
          <w:szCs w:val="24"/>
        </w:rPr>
        <w:t>within</w:t>
      </w:r>
      <w:r w:rsidRPr="00F87994">
        <w:rPr>
          <w:rFonts w:cs="Times New Roman"/>
          <w:color w:val="231F20"/>
          <w:spacing w:val="-7"/>
          <w:szCs w:val="24"/>
        </w:rPr>
        <w:t xml:space="preserve"> </w:t>
      </w:r>
      <w:r w:rsidRPr="00F87994">
        <w:rPr>
          <w:rFonts w:cs="Times New Roman"/>
          <w:color w:val="231F20"/>
          <w:szCs w:val="24"/>
        </w:rPr>
        <w:t>a</w:t>
      </w:r>
      <w:r w:rsidRPr="00F87994">
        <w:rPr>
          <w:rFonts w:cs="Times New Roman"/>
          <w:color w:val="231F20"/>
          <w:spacing w:val="-6"/>
          <w:szCs w:val="24"/>
        </w:rPr>
        <w:t xml:space="preserve"> </w:t>
      </w:r>
      <w:r w:rsidRPr="00F87994">
        <w:rPr>
          <w:rFonts w:cs="Times New Roman"/>
          <w:color w:val="231F20"/>
          <w:szCs w:val="24"/>
        </w:rPr>
        <w:t>coverage</w:t>
      </w:r>
      <w:r w:rsidRPr="00F87994">
        <w:rPr>
          <w:rFonts w:cs="Times New Roman"/>
          <w:color w:val="231F20"/>
          <w:spacing w:val="-8"/>
          <w:szCs w:val="24"/>
        </w:rPr>
        <w:t xml:space="preserve"> </w:t>
      </w:r>
      <w:r w:rsidRPr="00F87994">
        <w:rPr>
          <w:rFonts w:cs="Times New Roman"/>
          <w:color w:val="231F20"/>
          <w:spacing w:val="-1"/>
          <w:szCs w:val="24"/>
        </w:rPr>
        <w:t xml:space="preserve">unit </w:t>
      </w:r>
      <w:r w:rsidRPr="00F87994">
        <w:rPr>
          <w:rFonts w:cs="Times New Roman"/>
          <w:color w:val="231F20"/>
          <w:szCs w:val="24"/>
        </w:rPr>
        <w:t>must</w:t>
      </w:r>
      <w:r w:rsidRPr="00F87994">
        <w:rPr>
          <w:rFonts w:cs="Times New Roman"/>
          <w:color w:val="231F20"/>
          <w:spacing w:val="-8"/>
          <w:szCs w:val="24"/>
        </w:rPr>
        <w:t xml:space="preserve"> </w:t>
      </w:r>
      <w:r w:rsidRPr="00F87994">
        <w:rPr>
          <w:rFonts w:cs="Times New Roman"/>
          <w:color w:val="231F20"/>
          <w:szCs w:val="24"/>
        </w:rPr>
        <w:t>be</w:t>
      </w:r>
      <w:r w:rsidRPr="00F87994">
        <w:rPr>
          <w:rFonts w:cs="Times New Roman"/>
          <w:color w:val="231F20"/>
          <w:spacing w:val="-7"/>
          <w:szCs w:val="24"/>
        </w:rPr>
        <w:t xml:space="preserve"> </w:t>
      </w:r>
      <w:r w:rsidRPr="00F87994">
        <w:rPr>
          <w:rFonts w:cs="Times New Roman"/>
          <w:color w:val="231F20"/>
          <w:szCs w:val="24"/>
        </w:rPr>
        <w:t>analyzed</w:t>
      </w:r>
      <w:r w:rsidRPr="00F87994">
        <w:rPr>
          <w:rFonts w:cs="Times New Roman"/>
          <w:color w:val="231F20"/>
          <w:spacing w:val="-8"/>
          <w:szCs w:val="24"/>
        </w:rPr>
        <w:t xml:space="preserve"> </w:t>
      </w:r>
      <w:r w:rsidRPr="00F87994">
        <w:rPr>
          <w:rFonts w:cs="Times New Roman"/>
          <w:color w:val="231F20"/>
          <w:spacing w:val="-1"/>
          <w:szCs w:val="24"/>
        </w:rPr>
        <w:t>separately</w:t>
      </w:r>
      <w:r w:rsidRPr="00F87994">
        <w:rPr>
          <w:rFonts w:cs="Times New Roman"/>
          <w:color w:val="231F20"/>
          <w:spacing w:val="26"/>
          <w:w w:val="99"/>
          <w:szCs w:val="24"/>
        </w:rPr>
        <w:t xml:space="preserve"> </w:t>
      </w:r>
      <w:r w:rsidRPr="00F87994">
        <w:rPr>
          <w:rFonts w:cs="Times New Roman"/>
          <w:color w:val="231F20"/>
          <w:szCs w:val="24"/>
        </w:rPr>
        <w:t>within</w:t>
      </w:r>
      <w:r w:rsidRPr="00F87994">
        <w:rPr>
          <w:rFonts w:cs="Times New Roman"/>
          <w:color w:val="231F20"/>
          <w:spacing w:val="-5"/>
          <w:szCs w:val="24"/>
        </w:rPr>
        <w:t xml:space="preserve"> </w:t>
      </w:r>
      <w:r w:rsidRPr="00F87994">
        <w:rPr>
          <w:rFonts w:cs="Times New Roman"/>
          <w:color w:val="231F20"/>
          <w:szCs w:val="24"/>
        </w:rPr>
        <w:t>each</w:t>
      </w:r>
      <w:r w:rsidRPr="00F87994">
        <w:rPr>
          <w:rFonts w:cs="Times New Roman"/>
          <w:color w:val="231F20"/>
          <w:spacing w:val="-4"/>
          <w:szCs w:val="24"/>
        </w:rPr>
        <w:t xml:space="preserve"> </w:t>
      </w:r>
      <w:r w:rsidRPr="00F87994">
        <w:rPr>
          <w:rFonts w:cs="Times New Roman"/>
          <w:color w:val="231F20"/>
          <w:szCs w:val="24"/>
        </w:rPr>
        <w:t>classification.</w:t>
      </w:r>
      <w:r w:rsidRPr="00F87994">
        <w:rPr>
          <w:rFonts w:cs="Times New Roman"/>
          <w:color w:val="231F20"/>
          <w:spacing w:val="-5"/>
          <w:szCs w:val="24"/>
        </w:rPr>
        <w:t xml:space="preserve"> </w:t>
      </w:r>
      <w:r w:rsidR="00336FEA" w:rsidRPr="00F87994">
        <w:rPr>
          <w:rFonts w:cs="Times New Roman"/>
          <w:color w:val="231F20"/>
          <w:spacing w:val="-5"/>
          <w:szCs w:val="24"/>
        </w:rPr>
        <w:t xml:space="preserve"> </w:t>
      </w:r>
      <w:r w:rsidRPr="00F87994">
        <w:rPr>
          <w:rFonts w:cs="Times New Roman"/>
          <w:i/>
          <w:color w:val="231F20"/>
          <w:szCs w:val="24"/>
        </w:rPr>
        <w:t>See</w:t>
      </w:r>
      <w:r w:rsidRPr="00F87994">
        <w:rPr>
          <w:rFonts w:cs="Times New Roman"/>
          <w:i/>
          <w:color w:val="231F20"/>
          <w:spacing w:val="-4"/>
          <w:szCs w:val="24"/>
        </w:rPr>
        <w:t xml:space="preserve"> 26 CFR 54.9812-1(c)(2)(i), </w:t>
      </w:r>
      <w:r w:rsidRPr="00F87994">
        <w:rPr>
          <w:rFonts w:cs="Times New Roman"/>
          <w:i/>
          <w:color w:val="231F20"/>
          <w:szCs w:val="24"/>
        </w:rPr>
        <w:t>29</w:t>
      </w:r>
      <w:r w:rsidRPr="00F87994">
        <w:rPr>
          <w:rFonts w:cs="Times New Roman"/>
          <w:i/>
          <w:color w:val="231F20"/>
          <w:spacing w:val="-4"/>
          <w:szCs w:val="24"/>
        </w:rPr>
        <w:t xml:space="preserve"> </w:t>
      </w:r>
      <w:r w:rsidRPr="00F87994">
        <w:rPr>
          <w:rFonts w:cs="Times New Roman"/>
          <w:i/>
          <w:color w:val="231F20"/>
          <w:szCs w:val="24"/>
        </w:rPr>
        <w:t>CFR</w:t>
      </w:r>
      <w:r w:rsidRPr="00F87994">
        <w:rPr>
          <w:rFonts w:cs="Times New Roman"/>
          <w:i/>
          <w:color w:val="231F20"/>
          <w:spacing w:val="-5"/>
          <w:szCs w:val="24"/>
        </w:rPr>
        <w:t xml:space="preserve"> </w:t>
      </w:r>
      <w:r w:rsidRPr="00F87994">
        <w:rPr>
          <w:rFonts w:cs="Times New Roman"/>
          <w:i/>
          <w:color w:val="231F20"/>
          <w:szCs w:val="24"/>
        </w:rPr>
        <w:t>2590.712(c)(2)(i), 45 CFR 146.136(c)(2)(i).</w:t>
      </w:r>
      <w:r w:rsidRPr="00F87994">
        <w:rPr>
          <w:rFonts w:cs="Times New Roman"/>
          <w:i/>
          <w:color w:val="231F20"/>
          <w:spacing w:val="46"/>
          <w:szCs w:val="24"/>
        </w:rPr>
        <w:t xml:space="preserve"> </w:t>
      </w:r>
      <w:r w:rsidR="00336FEA" w:rsidRPr="00F87994">
        <w:rPr>
          <w:rFonts w:cs="Times New Roman"/>
          <w:i/>
          <w:color w:val="231F20"/>
          <w:spacing w:val="46"/>
          <w:szCs w:val="24"/>
        </w:rPr>
        <w:t xml:space="preserve"> </w:t>
      </w:r>
      <w:r w:rsidRPr="00F87994">
        <w:rPr>
          <w:rFonts w:cs="Times New Roman"/>
          <w:szCs w:val="24"/>
        </w:rPr>
        <w:t xml:space="preserve">Coverage unit refers to the way in which a plan groups individuals for purposes of determining benefits, or premiums or contributions, for example, self-only, family, or employee plus spouse.  </w:t>
      </w:r>
      <w:r w:rsidRPr="00F87994">
        <w:rPr>
          <w:rFonts w:cs="Times New Roman"/>
          <w:i/>
          <w:szCs w:val="24"/>
        </w:rPr>
        <w:t>See 26 CFR 54.9812-1(c)(1)(iv), 29 CFR 2590.712(c)(1)(iv), 45 CFR</w:t>
      </w:r>
      <w:r w:rsidR="00DA53B2" w:rsidRPr="00F87994">
        <w:rPr>
          <w:rFonts w:cs="Times New Roman"/>
          <w:i/>
          <w:szCs w:val="24"/>
        </w:rPr>
        <w:t xml:space="preserve"> 146.136</w:t>
      </w:r>
      <w:r w:rsidR="001C335B" w:rsidRPr="00F87994">
        <w:rPr>
          <w:rFonts w:cs="Times New Roman"/>
          <w:i/>
          <w:szCs w:val="24"/>
        </w:rPr>
        <w:t>(c)(1)(iv)</w:t>
      </w:r>
      <w:r w:rsidR="00DA53B2" w:rsidRPr="00F87994">
        <w:rPr>
          <w:rFonts w:cs="Times New Roman"/>
          <w:i/>
          <w:szCs w:val="24"/>
        </w:rPr>
        <w:t>.</w:t>
      </w:r>
      <w:r w:rsidRPr="00F87994">
        <w:rPr>
          <w:rFonts w:cs="Times New Roman"/>
          <w:i/>
          <w:szCs w:val="24"/>
        </w:rPr>
        <w:t xml:space="preserve"> </w:t>
      </w:r>
      <w:r w:rsidR="00554463" w:rsidRPr="00F87994">
        <w:rPr>
          <w:rFonts w:cs="Times New Roman"/>
          <w:i/>
          <w:szCs w:val="24"/>
        </w:rPr>
        <w:t xml:space="preserve">  </w:t>
      </w:r>
      <w:r w:rsidRPr="00F87994">
        <w:rPr>
          <w:rFonts w:cs="Times New Roman"/>
          <w:color w:val="231F20"/>
          <w:szCs w:val="24"/>
        </w:rPr>
        <w:t>If</w:t>
      </w:r>
      <w:r w:rsidRPr="00F87994">
        <w:rPr>
          <w:rFonts w:cs="Times New Roman"/>
          <w:color w:val="231F20"/>
          <w:spacing w:val="-4"/>
          <w:szCs w:val="24"/>
        </w:rPr>
        <w:t xml:space="preserve"> </w:t>
      </w:r>
      <w:r w:rsidRPr="00F87994">
        <w:rPr>
          <w:rFonts w:cs="Times New Roman"/>
          <w:color w:val="231F20"/>
          <w:szCs w:val="24"/>
        </w:rPr>
        <w:t>a</w:t>
      </w:r>
      <w:r w:rsidRPr="00F87994">
        <w:rPr>
          <w:rFonts w:cs="Times New Roman"/>
          <w:color w:val="231F20"/>
          <w:spacing w:val="-5"/>
          <w:szCs w:val="24"/>
        </w:rPr>
        <w:t xml:space="preserve"> </w:t>
      </w:r>
      <w:r w:rsidRPr="00F87994">
        <w:rPr>
          <w:rFonts w:cs="Times New Roman"/>
          <w:color w:val="231F20"/>
          <w:szCs w:val="24"/>
        </w:rPr>
        <w:t>plan</w:t>
      </w:r>
      <w:r w:rsidRPr="00F87994">
        <w:rPr>
          <w:rFonts w:cs="Times New Roman"/>
          <w:color w:val="231F20"/>
          <w:spacing w:val="-4"/>
          <w:szCs w:val="24"/>
        </w:rPr>
        <w:t xml:space="preserve"> </w:t>
      </w:r>
      <w:r w:rsidRPr="00F87994">
        <w:rPr>
          <w:rFonts w:cs="Times New Roman"/>
          <w:color w:val="231F20"/>
          <w:szCs w:val="24"/>
        </w:rPr>
        <w:t>applies</w:t>
      </w:r>
      <w:r w:rsidRPr="00F87994">
        <w:rPr>
          <w:rFonts w:cs="Times New Roman"/>
          <w:color w:val="231F20"/>
          <w:w w:val="99"/>
          <w:szCs w:val="24"/>
        </w:rPr>
        <w:t xml:space="preserve"> </w:t>
      </w:r>
      <w:r w:rsidRPr="00F87994">
        <w:rPr>
          <w:rFonts w:cs="Times New Roman"/>
          <w:color w:val="231F20"/>
          <w:spacing w:val="-1"/>
          <w:szCs w:val="24"/>
        </w:rPr>
        <w:t>different</w:t>
      </w:r>
      <w:r w:rsidRPr="00F87994">
        <w:rPr>
          <w:rFonts w:cs="Times New Roman"/>
          <w:color w:val="231F20"/>
          <w:spacing w:val="-2"/>
          <w:szCs w:val="24"/>
        </w:rPr>
        <w:t xml:space="preserve"> </w:t>
      </w:r>
      <w:r w:rsidRPr="00F87994">
        <w:rPr>
          <w:rFonts w:cs="Times New Roman"/>
          <w:color w:val="231F20"/>
          <w:szCs w:val="24"/>
        </w:rPr>
        <w:t>levels</w:t>
      </w:r>
      <w:r w:rsidRPr="00F87994">
        <w:rPr>
          <w:rFonts w:cs="Times New Roman"/>
          <w:color w:val="231F20"/>
          <w:spacing w:val="-2"/>
          <w:szCs w:val="24"/>
        </w:rPr>
        <w:t xml:space="preserve"> </w:t>
      </w:r>
      <w:r w:rsidRPr="00F87994">
        <w:rPr>
          <w:rFonts w:cs="Times New Roman"/>
          <w:color w:val="231F20"/>
          <w:szCs w:val="24"/>
        </w:rPr>
        <w:t>of</w:t>
      </w:r>
      <w:r w:rsidRPr="00F87994">
        <w:rPr>
          <w:rFonts w:cs="Times New Roman"/>
          <w:color w:val="231F20"/>
          <w:spacing w:val="-2"/>
          <w:szCs w:val="24"/>
        </w:rPr>
        <w:t xml:space="preserve"> </w:t>
      </w:r>
      <w:r w:rsidRPr="00F87994">
        <w:rPr>
          <w:rFonts w:cs="Times New Roman"/>
          <w:color w:val="231F20"/>
          <w:szCs w:val="24"/>
        </w:rPr>
        <w:t>a</w:t>
      </w:r>
      <w:r w:rsidRPr="00F87994">
        <w:rPr>
          <w:rFonts w:cs="Times New Roman"/>
          <w:color w:val="231F20"/>
          <w:spacing w:val="-1"/>
          <w:szCs w:val="24"/>
        </w:rPr>
        <w:t xml:space="preserve"> </w:t>
      </w:r>
      <w:r w:rsidRPr="00F87994">
        <w:rPr>
          <w:rFonts w:cs="Times New Roman"/>
          <w:color w:val="231F20"/>
          <w:szCs w:val="24"/>
        </w:rPr>
        <w:t>financial</w:t>
      </w:r>
      <w:r w:rsidRPr="00F87994">
        <w:rPr>
          <w:rFonts w:cs="Times New Roman"/>
          <w:color w:val="231F20"/>
          <w:spacing w:val="-2"/>
          <w:szCs w:val="24"/>
        </w:rPr>
        <w:t xml:space="preserve"> </w:t>
      </w:r>
      <w:r w:rsidRPr="00F87994">
        <w:rPr>
          <w:rFonts w:cs="Times New Roman"/>
          <w:color w:val="231F20"/>
          <w:szCs w:val="24"/>
        </w:rPr>
        <w:t>requirement</w:t>
      </w:r>
      <w:r w:rsidRPr="00F87994">
        <w:rPr>
          <w:rFonts w:cs="Times New Roman"/>
          <w:color w:val="231F20"/>
          <w:spacing w:val="-2"/>
          <w:szCs w:val="24"/>
        </w:rPr>
        <w:t xml:space="preserve"> </w:t>
      </w:r>
      <w:r w:rsidRPr="00F87994">
        <w:rPr>
          <w:rFonts w:cs="Times New Roman"/>
          <w:color w:val="231F20"/>
          <w:szCs w:val="24"/>
        </w:rPr>
        <w:t>or</w:t>
      </w:r>
      <w:r w:rsidRPr="00F87994">
        <w:rPr>
          <w:rFonts w:cs="Times New Roman"/>
          <w:color w:val="231F20"/>
          <w:spacing w:val="-1"/>
          <w:szCs w:val="24"/>
        </w:rPr>
        <w:t xml:space="preserve"> </w:t>
      </w:r>
      <w:r w:rsidRPr="00F87994">
        <w:rPr>
          <w:rFonts w:cs="Times New Roman"/>
          <w:color w:val="231F20"/>
          <w:szCs w:val="24"/>
        </w:rPr>
        <w:t>QTL</w:t>
      </w:r>
      <w:r w:rsidRPr="00F87994">
        <w:rPr>
          <w:rFonts w:cs="Times New Roman"/>
          <w:color w:val="231F20"/>
          <w:spacing w:val="25"/>
          <w:szCs w:val="24"/>
        </w:rPr>
        <w:t xml:space="preserve"> </w:t>
      </w:r>
      <w:r w:rsidRPr="00F87994">
        <w:rPr>
          <w:rFonts w:cs="Times New Roman"/>
          <w:color w:val="231F20"/>
          <w:szCs w:val="24"/>
        </w:rPr>
        <w:t>to</w:t>
      </w:r>
      <w:r w:rsidRPr="00F87994">
        <w:rPr>
          <w:rFonts w:cs="Times New Roman"/>
          <w:color w:val="231F20"/>
          <w:spacing w:val="-4"/>
          <w:szCs w:val="24"/>
        </w:rPr>
        <w:t xml:space="preserve"> </w:t>
      </w:r>
      <w:r w:rsidRPr="00F87994">
        <w:rPr>
          <w:rFonts w:cs="Times New Roman"/>
          <w:color w:val="231F20"/>
          <w:spacing w:val="-1"/>
          <w:szCs w:val="24"/>
        </w:rPr>
        <w:t>different</w:t>
      </w:r>
      <w:r w:rsidRPr="00F87994">
        <w:rPr>
          <w:rFonts w:cs="Times New Roman"/>
          <w:color w:val="231F20"/>
          <w:spacing w:val="-4"/>
          <w:szCs w:val="24"/>
        </w:rPr>
        <w:t xml:space="preserve"> </w:t>
      </w:r>
      <w:r w:rsidRPr="00F87994">
        <w:rPr>
          <w:rFonts w:cs="Times New Roman"/>
          <w:color w:val="231F20"/>
          <w:szCs w:val="24"/>
        </w:rPr>
        <w:t>coverage</w:t>
      </w:r>
      <w:r w:rsidRPr="00F87994">
        <w:rPr>
          <w:rFonts w:cs="Times New Roman"/>
          <w:color w:val="231F20"/>
          <w:spacing w:val="-4"/>
          <w:szCs w:val="24"/>
        </w:rPr>
        <w:t xml:space="preserve"> </w:t>
      </w:r>
      <w:r w:rsidRPr="00F87994">
        <w:rPr>
          <w:rFonts w:cs="Times New Roman"/>
          <w:color w:val="231F20"/>
          <w:szCs w:val="24"/>
        </w:rPr>
        <w:t>units</w:t>
      </w:r>
      <w:r w:rsidRPr="00F87994">
        <w:rPr>
          <w:rFonts w:cs="Times New Roman"/>
          <w:color w:val="231F20"/>
          <w:spacing w:val="-3"/>
          <w:szCs w:val="24"/>
        </w:rPr>
        <w:t xml:space="preserve"> </w:t>
      </w:r>
      <w:r w:rsidRPr="00F87994">
        <w:rPr>
          <w:rFonts w:cs="Times New Roman"/>
          <w:color w:val="231F20"/>
          <w:szCs w:val="24"/>
        </w:rPr>
        <w:t>in</w:t>
      </w:r>
      <w:r w:rsidRPr="00F87994">
        <w:rPr>
          <w:rFonts w:cs="Times New Roman"/>
          <w:color w:val="231F20"/>
          <w:spacing w:val="-4"/>
          <w:szCs w:val="24"/>
        </w:rPr>
        <w:t xml:space="preserve"> </w:t>
      </w:r>
      <w:r w:rsidRPr="00F87994">
        <w:rPr>
          <w:rFonts w:cs="Times New Roman"/>
          <w:color w:val="231F20"/>
          <w:szCs w:val="24"/>
        </w:rPr>
        <w:t>a</w:t>
      </w:r>
      <w:r w:rsidRPr="00F87994">
        <w:rPr>
          <w:rFonts w:cs="Times New Roman"/>
          <w:color w:val="231F20"/>
          <w:spacing w:val="-4"/>
          <w:szCs w:val="24"/>
        </w:rPr>
        <w:t xml:space="preserve"> </w:t>
      </w:r>
      <w:r w:rsidRPr="00F87994">
        <w:rPr>
          <w:rFonts w:cs="Times New Roman"/>
          <w:color w:val="231F20"/>
          <w:szCs w:val="24"/>
        </w:rPr>
        <w:t>classification</w:t>
      </w:r>
      <w:r w:rsidRPr="00F87994">
        <w:rPr>
          <w:rFonts w:cs="Times New Roman"/>
          <w:color w:val="231F20"/>
          <w:spacing w:val="-3"/>
          <w:szCs w:val="24"/>
        </w:rPr>
        <w:t xml:space="preserve"> </w:t>
      </w:r>
      <w:r w:rsidRPr="00F87994">
        <w:rPr>
          <w:rFonts w:cs="Times New Roman"/>
          <w:color w:val="231F20"/>
          <w:szCs w:val="24"/>
        </w:rPr>
        <w:t>of</w:t>
      </w:r>
      <w:r w:rsidRPr="00F87994">
        <w:rPr>
          <w:rFonts w:cs="Times New Roman"/>
          <w:color w:val="231F20"/>
          <w:spacing w:val="-4"/>
          <w:szCs w:val="24"/>
        </w:rPr>
        <w:t xml:space="preserve"> </w:t>
      </w:r>
      <w:r w:rsidRPr="00F87994">
        <w:rPr>
          <w:rFonts w:cs="Times New Roman"/>
          <w:color w:val="231F20"/>
          <w:spacing w:val="-1"/>
          <w:szCs w:val="24"/>
        </w:rPr>
        <w:t>medical/surgical</w:t>
      </w:r>
      <w:r w:rsidRPr="00F87994">
        <w:rPr>
          <w:rFonts w:cs="Times New Roman"/>
          <w:color w:val="231F20"/>
          <w:spacing w:val="-4"/>
          <w:szCs w:val="24"/>
        </w:rPr>
        <w:t xml:space="preserve"> </w:t>
      </w:r>
      <w:r w:rsidRPr="00F87994">
        <w:rPr>
          <w:rFonts w:cs="Times New Roman"/>
          <w:color w:val="231F20"/>
          <w:szCs w:val="24"/>
        </w:rPr>
        <w:t>benefits</w:t>
      </w:r>
      <w:r w:rsidRPr="00F87994">
        <w:rPr>
          <w:rFonts w:cs="Times New Roman"/>
          <w:color w:val="231F20"/>
          <w:spacing w:val="-4"/>
          <w:szCs w:val="24"/>
        </w:rPr>
        <w:t xml:space="preserve"> </w:t>
      </w:r>
      <w:r w:rsidRPr="00F87994">
        <w:rPr>
          <w:rFonts w:cs="Times New Roman"/>
          <w:color w:val="231F20"/>
          <w:szCs w:val="24"/>
        </w:rPr>
        <w:t>(for</w:t>
      </w:r>
      <w:r w:rsidRPr="00F87994">
        <w:rPr>
          <w:rFonts w:cs="Times New Roman"/>
          <w:color w:val="231F20"/>
          <w:spacing w:val="33"/>
          <w:szCs w:val="24"/>
        </w:rPr>
        <w:t xml:space="preserve"> </w:t>
      </w:r>
      <w:r w:rsidRPr="00F87994">
        <w:rPr>
          <w:rFonts w:cs="Times New Roman"/>
          <w:color w:val="231F20"/>
          <w:szCs w:val="24"/>
        </w:rPr>
        <w:t>example, a $15 copayment for self-only and a $20 copayment for family coverage),</w:t>
      </w:r>
      <w:r w:rsidRPr="00F87994">
        <w:rPr>
          <w:rFonts w:cs="Times New Roman"/>
          <w:color w:val="231F20"/>
          <w:spacing w:val="-8"/>
          <w:szCs w:val="24"/>
        </w:rPr>
        <w:t xml:space="preserve"> </w:t>
      </w:r>
      <w:r w:rsidRPr="00F87994">
        <w:rPr>
          <w:rFonts w:cs="Times New Roman"/>
          <w:color w:val="231F20"/>
          <w:szCs w:val="24"/>
        </w:rPr>
        <w:t>the</w:t>
      </w:r>
      <w:r w:rsidRPr="00F87994">
        <w:rPr>
          <w:rFonts w:cs="Times New Roman"/>
          <w:color w:val="231F20"/>
          <w:spacing w:val="-8"/>
          <w:szCs w:val="24"/>
        </w:rPr>
        <w:t xml:space="preserve"> </w:t>
      </w:r>
      <w:r w:rsidRPr="00F87994">
        <w:rPr>
          <w:rFonts w:cs="Times New Roman"/>
          <w:color w:val="231F20"/>
          <w:szCs w:val="24"/>
        </w:rPr>
        <w:t>predominant</w:t>
      </w:r>
      <w:r w:rsidRPr="00F87994">
        <w:rPr>
          <w:rFonts w:cs="Times New Roman"/>
          <w:color w:val="231F20"/>
          <w:spacing w:val="-6"/>
          <w:szCs w:val="24"/>
        </w:rPr>
        <w:t xml:space="preserve"> </w:t>
      </w:r>
      <w:r w:rsidRPr="00F87994">
        <w:rPr>
          <w:rFonts w:cs="Times New Roman"/>
          <w:color w:val="231F20"/>
          <w:szCs w:val="24"/>
        </w:rPr>
        <w:t>level</w:t>
      </w:r>
      <w:r w:rsidRPr="00F87994">
        <w:rPr>
          <w:rFonts w:cs="Times New Roman"/>
          <w:color w:val="231F20"/>
          <w:spacing w:val="-8"/>
          <w:szCs w:val="24"/>
        </w:rPr>
        <w:t xml:space="preserve"> </w:t>
      </w:r>
      <w:r w:rsidRPr="00F87994">
        <w:rPr>
          <w:rFonts w:cs="Times New Roman"/>
          <w:color w:val="231F20"/>
          <w:szCs w:val="24"/>
        </w:rPr>
        <w:t>is</w:t>
      </w:r>
      <w:r w:rsidRPr="00F87994">
        <w:rPr>
          <w:rFonts w:cs="Times New Roman"/>
          <w:color w:val="231F20"/>
          <w:spacing w:val="-7"/>
          <w:szCs w:val="24"/>
        </w:rPr>
        <w:t xml:space="preserve"> </w:t>
      </w:r>
      <w:r w:rsidRPr="00F87994">
        <w:rPr>
          <w:rFonts w:cs="Times New Roman"/>
          <w:color w:val="231F20"/>
          <w:szCs w:val="24"/>
        </w:rPr>
        <w:t>determined</w:t>
      </w:r>
      <w:r w:rsidRPr="00F87994">
        <w:rPr>
          <w:rFonts w:cs="Times New Roman"/>
          <w:color w:val="231F20"/>
          <w:spacing w:val="-7"/>
          <w:szCs w:val="24"/>
        </w:rPr>
        <w:t xml:space="preserve"> </w:t>
      </w:r>
      <w:r w:rsidRPr="00F87994">
        <w:rPr>
          <w:rFonts w:cs="Times New Roman"/>
          <w:color w:val="231F20"/>
          <w:spacing w:val="-1"/>
          <w:szCs w:val="24"/>
        </w:rPr>
        <w:t>separately</w:t>
      </w:r>
      <w:r w:rsidRPr="00F87994">
        <w:rPr>
          <w:rFonts w:cs="Times New Roman"/>
          <w:color w:val="231F20"/>
          <w:spacing w:val="-7"/>
          <w:szCs w:val="24"/>
        </w:rPr>
        <w:t xml:space="preserve"> </w:t>
      </w:r>
      <w:r w:rsidRPr="00F87994">
        <w:rPr>
          <w:rFonts w:cs="Times New Roman"/>
          <w:color w:val="231F20"/>
          <w:szCs w:val="24"/>
        </w:rPr>
        <w:t>for</w:t>
      </w:r>
      <w:r w:rsidRPr="00F87994">
        <w:rPr>
          <w:rFonts w:cs="Times New Roman"/>
          <w:color w:val="231F20"/>
          <w:spacing w:val="-6"/>
          <w:szCs w:val="24"/>
        </w:rPr>
        <w:t xml:space="preserve"> </w:t>
      </w:r>
      <w:r w:rsidRPr="00F87994">
        <w:rPr>
          <w:rFonts w:cs="Times New Roman"/>
          <w:color w:val="231F20"/>
          <w:szCs w:val="24"/>
        </w:rPr>
        <w:t>each</w:t>
      </w:r>
      <w:r w:rsidRPr="00F87994">
        <w:rPr>
          <w:rFonts w:cs="Times New Roman"/>
          <w:color w:val="231F20"/>
          <w:spacing w:val="-8"/>
          <w:szCs w:val="24"/>
        </w:rPr>
        <w:t xml:space="preserve"> </w:t>
      </w:r>
      <w:r w:rsidRPr="00F87994">
        <w:rPr>
          <w:rFonts w:cs="Times New Roman"/>
          <w:color w:val="231F20"/>
          <w:szCs w:val="24"/>
        </w:rPr>
        <w:t>coverage</w:t>
      </w:r>
      <w:r w:rsidRPr="00F87994">
        <w:rPr>
          <w:rFonts w:cs="Times New Roman"/>
          <w:color w:val="231F20"/>
          <w:spacing w:val="22"/>
          <w:w w:val="99"/>
          <w:szCs w:val="24"/>
        </w:rPr>
        <w:t xml:space="preserve"> </w:t>
      </w:r>
      <w:r w:rsidRPr="00F87994">
        <w:rPr>
          <w:rFonts w:cs="Times New Roman"/>
          <w:color w:val="231F20"/>
          <w:szCs w:val="24"/>
        </w:rPr>
        <w:t>unit.</w:t>
      </w:r>
      <w:r w:rsidRPr="00F87994">
        <w:rPr>
          <w:rFonts w:cs="Times New Roman"/>
          <w:color w:val="231F20"/>
          <w:spacing w:val="43"/>
          <w:szCs w:val="24"/>
        </w:rPr>
        <w:t xml:space="preserve"> </w:t>
      </w:r>
      <w:r w:rsidR="00336FEA" w:rsidRPr="00F87994">
        <w:rPr>
          <w:rFonts w:cs="Times New Roman"/>
          <w:color w:val="231F20"/>
          <w:spacing w:val="43"/>
          <w:szCs w:val="24"/>
        </w:rPr>
        <w:t xml:space="preserve"> </w:t>
      </w:r>
      <w:r w:rsidRPr="00F87994">
        <w:rPr>
          <w:rFonts w:cs="Times New Roman"/>
          <w:i/>
          <w:color w:val="231F20"/>
          <w:szCs w:val="24"/>
        </w:rPr>
        <w:t>See</w:t>
      </w:r>
      <w:r w:rsidRPr="00F87994">
        <w:rPr>
          <w:rFonts w:cs="Times New Roman"/>
          <w:i/>
          <w:color w:val="231F20"/>
          <w:spacing w:val="-5"/>
          <w:szCs w:val="24"/>
        </w:rPr>
        <w:t xml:space="preserve"> 26 CFR 54.9812-1(c)(3)(ii), </w:t>
      </w:r>
      <w:r w:rsidRPr="00F87994">
        <w:rPr>
          <w:rFonts w:cs="Times New Roman"/>
          <w:i/>
          <w:color w:val="231F20"/>
          <w:szCs w:val="24"/>
        </w:rPr>
        <w:t>29</w:t>
      </w:r>
      <w:r w:rsidRPr="00F87994">
        <w:rPr>
          <w:rFonts w:cs="Times New Roman"/>
          <w:i/>
          <w:color w:val="231F20"/>
          <w:spacing w:val="-6"/>
          <w:szCs w:val="24"/>
        </w:rPr>
        <w:t xml:space="preserve"> </w:t>
      </w:r>
      <w:r w:rsidRPr="00F87994">
        <w:rPr>
          <w:rFonts w:cs="Times New Roman"/>
          <w:i/>
          <w:color w:val="231F20"/>
          <w:szCs w:val="24"/>
        </w:rPr>
        <w:t>CFR</w:t>
      </w:r>
      <w:r w:rsidRPr="00F87994">
        <w:rPr>
          <w:rFonts w:cs="Times New Roman"/>
          <w:i/>
          <w:color w:val="231F20"/>
          <w:spacing w:val="-5"/>
          <w:szCs w:val="24"/>
        </w:rPr>
        <w:t xml:space="preserve"> </w:t>
      </w:r>
      <w:r w:rsidRPr="00F87994">
        <w:rPr>
          <w:rFonts w:cs="Times New Roman"/>
          <w:i/>
          <w:color w:val="231F20"/>
          <w:szCs w:val="24"/>
        </w:rPr>
        <w:t>2590.712(c)(3)(ii), 45 CFR 146.136(c)(3)(ii).</w:t>
      </w:r>
    </w:p>
    <w:p w14:paraId="66DE05F3" w14:textId="77777777" w:rsidR="00404575" w:rsidRPr="00404575" w:rsidRDefault="00B73B5F" w:rsidP="00436617">
      <w:pPr>
        <w:pStyle w:val="ListParagraph"/>
        <w:numPr>
          <w:ilvl w:val="0"/>
          <w:numId w:val="17"/>
        </w:numPr>
        <w:rPr>
          <w:rFonts w:eastAsia="Times New Roman"/>
        </w:rPr>
      </w:pPr>
      <w:r w:rsidRPr="00F87994">
        <w:rPr>
          <w:b/>
          <w:color w:val="365F91" w:themeColor="accent1" w:themeShade="BF"/>
          <w:spacing w:val="-2"/>
          <w:w w:val="105"/>
          <w:u w:val="single"/>
        </w:rPr>
        <w:t>S</w:t>
      </w:r>
      <w:r w:rsidR="00120A72" w:rsidRPr="00F87994">
        <w:rPr>
          <w:b/>
          <w:color w:val="365F91" w:themeColor="accent1" w:themeShade="BF"/>
          <w:spacing w:val="-2"/>
          <w:w w:val="105"/>
          <w:u w:val="single"/>
        </w:rPr>
        <w:t>TEP ONE</w:t>
      </w:r>
      <w:r w:rsidRPr="00F87994">
        <w:rPr>
          <w:b/>
          <w:color w:val="365F91" w:themeColor="accent1" w:themeShade="BF"/>
          <w:spacing w:val="-2"/>
          <w:w w:val="105"/>
          <w:u w:val="single"/>
        </w:rPr>
        <w:t xml:space="preserve"> (“substantially all” test):</w:t>
      </w:r>
      <w:r w:rsidRPr="00F87994">
        <w:rPr>
          <w:b/>
          <w:color w:val="365F91" w:themeColor="accent1" w:themeShade="BF"/>
          <w:spacing w:val="-23"/>
          <w:w w:val="105"/>
        </w:rPr>
        <w:t xml:space="preserve"> </w:t>
      </w:r>
      <w:r w:rsidRPr="00F87994">
        <w:rPr>
          <w:w w:val="105"/>
        </w:rPr>
        <w:t>First</w:t>
      </w:r>
      <w:r w:rsidRPr="00F87994">
        <w:rPr>
          <w:spacing w:val="-22"/>
          <w:w w:val="105"/>
        </w:rPr>
        <w:t xml:space="preserve"> </w:t>
      </w:r>
      <w:r w:rsidRPr="00F87994">
        <w:rPr>
          <w:w w:val="105"/>
        </w:rPr>
        <w:t>determine</w:t>
      </w:r>
      <w:r w:rsidRPr="00F87994">
        <w:rPr>
          <w:spacing w:val="-23"/>
          <w:w w:val="105"/>
        </w:rPr>
        <w:t xml:space="preserve"> </w:t>
      </w:r>
      <w:r w:rsidRPr="00F87994">
        <w:rPr>
          <w:w w:val="105"/>
        </w:rPr>
        <w:t>if</w:t>
      </w:r>
      <w:r w:rsidRPr="00F87994">
        <w:rPr>
          <w:spacing w:val="-22"/>
          <w:w w:val="105"/>
        </w:rPr>
        <w:t xml:space="preserve"> </w:t>
      </w:r>
      <w:r w:rsidRPr="00F87994">
        <w:rPr>
          <w:w w:val="105"/>
        </w:rPr>
        <w:t>a</w:t>
      </w:r>
      <w:r w:rsidRPr="00F87994">
        <w:rPr>
          <w:spacing w:val="-23"/>
          <w:w w:val="105"/>
        </w:rPr>
        <w:t xml:space="preserve"> </w:t>
      </w:r>
      <w:r w:rsidRPr="00F87994">
        <w:rPr>
          <w:w w:val="105"/>
        </w:rPr>
        <w:t>particular</w:t>
      </w:r>
      <w:r w:rsidRPr="00F87994">
        <w:rPr>
          <w:spacing w:val="-22"/>
          <w:w w:val="105"/>
        </w:rPr>
        <w:t xml:space="preserve"> </w:t>
      </w:r>
      <w:r w:rsidRPr="00F87994">
        <w:rPr>
          <w:w w:val="105"/>
        </w:rPr>
        <w:t>type</w:t>
      </w:r>
      <w:r w:rsidRPr="00F87994">
        <w:rPr>
          <w:spacing w:val="-22"/>
          <w:w w:val="105"/>
        </w:rPr>
        <w:t xml:space="preserve"> </w:t>
      </w:r>
      <w:r w:rsidRPr="00F87994">
        <w:rPr>
          <w:w w:val="105"/>
        </w:rPr>
        <w:t>of</w:t>
      </w:r>
      <w:r w:rsidRPr="00F87994">
        <w:rPr>
          <w:spacing w:val="-23"/>
          <w:w w:val="105"/>
        </w:rPr>
        <w:t xml:space="preserve"> </w:t>
      </w:r>
      <w:r w:rsidRPr="00F87994">
        <w:rPr>
          <w:w w:val="105"/>
        </w:rPr>
        <w:t>financial</w:t>
      </w:r>
      <w:r w:rsidRPr="00F87994">
        <w:rPr>
          <w:spacing w:val="-22"/>
          <w:w w:val="105"/>
        </w:rPr>
        <w:t xml:space="preserve"> </w:t>
      </w:r>
      <w:r w:rsidRPr="00F87994">
        <w:rPr>
          <w:w w:val="105"/>
        </w:rPr>
        <w:t>requirement</w:t>
      </w:r>
      <w:r w:rsidRPr="00F87994">
        <w:rPr>
          <w:spacing w:val="-23"/>
          <w:w w:val="105"/>
        </w:rPr>
        <w:t xml:space="preserve"> </w:t>
      </w:r>
      <w:r w:rsidRPr="00F87994">
        <w:rPr>
          <w:w w:val="105"/>
        </w:rPr>
        <w:t>or</w:t>
      </w:r>
      <w:r w:rsidRPr="00F87994">
        <w:rPr>
          <w:spacing w:val="23"/>
        </w:rPr>
        <w:t xml:space="preserve"> </w:t>
      </w:r>
      <w:r w:rsidRPr="00F87994">
        <w:t>QTL</w:t>
      </w:r>
      <w:r w:rsidRPr="00F87994">
        <w:rPr>
          <w:spacing w:val="-9"/>
        </w:rPr>
        <w:t xml:space="preserve"> </w:t>
      </w:r>
      <w:r w:rsidRPr="00F87994">
        <w:t>applies</w:t>
      </w:r>
      <w:r w:rsidRPr="00F87994">
        <w:rPr>
          <w:spacing w:val="-10"/>
        </w:rPr>
        <w:t xml:space="preserve"> </w:t>
      </w:r>
      <w:r w:rsidRPr="00F87994">
        <w:t>to</w:t>
      </w:r>
      <w:r w:rsidRPr="00F87994">
        <w:rPr>
          <w:spacing w:val="-10"/>
        </w:rPr>
        <w:t xml:space="preserve"> </w:t>
      </w:r>
      <w:r w:rsidRPr="00F87994">
        <w:rPr>
          <w:spacing w:val="-1"/>
        </w:rPr>
        <w:t>substantially</w:t>
      </w:r>
      <w:r w:rsidRPr="00F87994">
        <w:rPr>
          <w:spacing w:val="-9"/>
        </w:rPr>
        <w:t xml:space="preserve"> </w:t>
      </w:r>
      <w:r w:rsidRPr="00F87994">
        <w:t>all</w:t>
      </w:r>
      <w:r w:rsidRPr="00F87994">
        <w:rPr>
          <w:spacing w:val="-10"/>
        </w:rPr>
        <w:t xml:space="preserve"> </w:t>
      </w:r>
      <w:r w:rsidRPr="00F87994">
        <w:rPr>
          <w:spacing w:val="-1"/>
        </w:rPr>
        <w:t>medical/surgical</w:t>
      </w:r>
      <w:r w:rsidRPr="00F87994">
        <w:rPr>
          <w:spacing w:val="23"/>
          <w:w w:val="99"/>
        </w:rPr>
        <w:t xml:space="preserve"> </w:t>
      </w:r>
      <w:r w:rsidRPr="00F87994">
        <w:t>benefits</w:t>
      </w:r>
      <w:r w:rsidRPr="00F87994">
        <w:rPr>
          <w:spacing w:val="-9"/>
        </w:rPr>
        <w:t xml:space="preserve"> </w:t>
      </w:r>
      <w:r w:rsidRPr="00F87994">
        <w:t>in</w:t>
      </w:r>
      <w:r w:rsidRPr="00F87994">
        <w:rPr>
          <w:spacing w:val="-9"/>
        </w:rPr>
        <w:t xml:space="preserve"> </w:t>
      </w:r>
      <w:r w:rsidRPr="00F87994">
        <w:t>the</w:t>
      </w:r>
      <w:r w:rsidRPr="00F87994">
        <w:rPr>
          <w:spacing w:val="-9"/>
        </w:rPr>
        <w:t xml:space="preserve"> </w:t>
      </w:r>
      <w:r w:rsidRPr="00F87994">
        <w:t>relevant</w:t>
      </w:r>
      <w:r w:rsidRPr="00F87994">
        <w:rPr>
          <w:spacing w:val="-8"/>
        </w:rPr>
        <w:t xml:space="preserve"> </w:t>
      </w:r>
      <w:r w:rsidRPr="00F87994">
        <w:t>classification</w:t>
      </w:r>
      <w:r w:rsidRPr="00F87994">
        <w:rPr>
          <w:spacing w:val="-9"/>
        </w:rPr>
        <w:t xml:space="preserve"> </w:t>
      </w:r>
      <w:r w:rsidRPr="00F87994">
        <w:t>of</w:t>
      </w:r>
      <w:r w:rsidRPr="00F87994">
        <w:rPr>
          <w:spacing w:val="-9"/>
        </w:rPr>
        <w:t xml:space="preserve"> </w:t>
      </w:r>
      <w:r w:rsidRPr="00F87994">
        <w:t>benefits.</w:t>
      </w:r>
    </w:p>
    <w:p w14:paraId="58B48524" w14:textId="77777777" w:rsidR="00404575" w:rsidRPr="00404575" w:rsidRDefault="00B73B5F" w:rsidP="00436617">
      <w:pPr>
        <w:pStyle w:val="ListParagraph"/>
        <w:numPr>
          <w:ilvl w:val="1"/>
          <w:numId w:val="17"/>
        </w:numPr>
        <w:ind w:left="1080"/>
        <w:rPr>
          <w:rFonts w:eastAsia="Times New Roman"/>
        </w:rPr>
      </w:pPr>
      <w:r w:rsidRPr="00404575">
        <w:rPr>
          <w:rFonts w:cs="Times New Roman"/>
          <w:color w:val="231F20"/>
          <w:spacing w:val="-3"/>
          <w:w w:val="105"/>
          <w:position w:val="2"/>
          <w:szCs w:val="24"/>
        </w:rPr>
        <w:t>Generally,</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a</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financial</w:t>
      </w:r>
      <w:r w:rsidRPr="00404575">
        <w:rPr>
          <w:rFonts w:cs="Times New Roman"/>
          <w:color w:val="231F20"/>
          <w:spacing w:val="-29"/>
          <w:w w:val="105"/>
          <w:position w:val="2"/>
          <w:szCs w:val="24"/>
        </w:rPr>
        <w:t xml:space="preserve"> </w:t>
      </w:r>
      <w:r w:rsidRPr="00404575">
        <w:rPr>
          <w:rFonts w:cs="Times New Roman"/>
          <w:color w:val="231F20"/>
          <w:w w:val="105"/>
          <w:position w:val="2"/>
          <w:szCs w:val="24"/>
        </w:rPr>
        <w:t>requirement</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or</w:t>
      </w:r>
      <w:r w:rsidRPr="00404575">
        <w:rPr>
          <w:rFonts w:cs="Times New Roman"/>
          <w:color w:val="231F20"/>
          <w:spacing w:val="-28"/>
          <w:w w:val="105"/>
          <w:position w:val="2"/>
          <w:szCs w:val="24"/>
        </w:rPr>
        <w:t xml:space="preserve"> </w:t>
      </w:r>
      <w:r w:rsidRPr="00404575">
        <w:rPr>
          <w:rFonts w:cs="Times New Roman"/>
          <w:szCs w:val="24"/>
        </w:rPr>
        <w:t xml:space="preserve">QTL is considered to apply to substantially all medical/surgical benefits if it applies to at least two-thirds of the medical/surgical </w:t>
      </w:r>
      <w:r w:rsidR="008D0966" w:rsidRPr="00404575">
        <w:rPr>
          <w:rFonts w:cs="Times New Roman"/>
          <w:szCs w:val="24"/>
        </w:rPr>
        <w:t>benefits in the classification.</w:t>
      </w:r>
      <w:r w:rsidR="00404575">
        <w:rPr>
          <w:rFonts w:cs="Times New Roman"/>
          <w:szCs w:val="24"/>
        </w:rPr>
        <w:t xml:space="preserve">  </w:t>
      </w:r>
      <w:r w:rsidRPr="00404575">
        <w:rPr>
          <w:rFonts w:cs="Times New Roman"/>
          <w:i/>
          <w:color w:val="231F20"/>
          <w:szCs w:val="24"/>
        </w:rPr>
        <w:t>See</w:t>
      </w:r>
      <w:r w:rsidRPr="00404575">
        <w:rPr>
          <w:rFonts w:cs="Times New Roman"/>
          <w:i/>
          <w:color w:val="231F20"/>
          <w:spacing w:val="-6"/>
          <w:szCs w:val="24"/>
        </w:rPr>
        <w:t xml:space="preserve"> 26 CFR 9812-1(c)(3)(i)(A), </w:t>
      </w:r>
      <w:r w:rsidRPr="00404575">
        <w:rPr>
          <w:rFonts w:cs="Times New Roman"/>
          <w:i/>
          <w:color w:val="231F20"/>
          <w:szCs w:val="24"/>
        </w:rPr>
        <w:t>29</w:t>
      </w:r>
      <w:r w:rsidRPr="00404575">
        <w:rPr>
          <w:rFonts w:cs="Times New Roman"/>
          <w:i/>
          <w:color w:val="231F20"/>
          <w:spacing w:val="-5"/>
          <w:szCs w:val="24"/>
        </w:rPr>
        <w:t xml:space="preserve"> </w:t>
      </w:r>
      <w:r w:rsidRPr="00404575">
        <w:rPr>
          <w:rFonts w:cs="Times New Roman"/>
          <w:i/>
          <w:color w:val="231F20"/>
          <w:szCs w:val="24"/>
        </w:rPr>
        <w:t>CFR</w:t>
      </w:r>
      <w:r w:rsidRPr="00404575">
        <w:rPr>
          <w:rFonts w:cs="Times New Roman"/>
          <w:i/>
          <w:color w:val="231F20"/>
          <w:spacing w:val="-6"/>
          <w:szCs w:val="24"/>
        </w:rPr>
        <w:t xml:space="preserve"> </w:t>
      </w:r>
      <w:r w:rsidRPr="00404575">
        <w:rPr>
          <w:rFonts w:cs="Times New Roman"/>
          <w:i/>
          <w:color w:val="231F20"/>
          <w:szCs w:val="24"/>
        </w:rPr>
        <w:t>2590.712(c)(3)(i)(A), 45 CFR 146.136(c)(3)(i)(A).</w:t>
      </w:r>
      <w:r w:rsidRPr="00404575">
        <w:rPr>
          <w:rFonts w:cs="Times New Roman"/>
          <w:i/>
          <w:color w:val="231F20"/>
          <w:spacing w:val="-6"/>
          <w:szCs w:val="24"/>
        </w:rPr>
        <w:t xml:space="preserve"> </w:t>
      </w:r>
      <w:r w:rsidR="00336FEA" w:rsidRPr="00404575">
        <w:rPr>
          <w:rFonts w:cs="Times New Roman"/>
          <w:i/>
          <w:color w:val="231F20"/>
          <w:spacing w:val="-6"/>
          <w:szCs w:val="24"/>
        </w:rPr>
        <w:t xml:space="preserve"> </w:t>
      </w:r>
      <w:r w:rsidRPr="00404575">
        <w:rPr>
          <w:rFonts w:cs="Times New Roman"/>
          <w:color w:val="231F20"/>
          <w:szCs w:val="24"/>
        </w:rPr>
        <w:t>This</w:t>
      </w:r>
      <w:r w:rsidRPr="00404575">
        <w:rPr>
          <w:rFonts w:cs="Times New Roman"/>
          <w:color w:val="231F20"/>
          <w:spacing w:val="-6"/>
          <w:szCs w:val="24"/>
        </w:rPr>
        <w:t xml:space="preserve"> </w:t>
      </w:r>
      <w:r w:rsidRPr="00404575">
        <w:rPr>
          <w:rFonts w:cs="Times New Roman"/>
          <w:color w:val="231F20"/>
          <w:szCs w:val="24"/>
        </w:rPr>
        <w:t>two-thirds calculation</w:t>
      </w:r>
      <w:r w:rsidRPr="00404575">
        <w:rPr>
          <w:rFonts w:cs="Times New Roman"/>
          <w:color w:val="231F20"/>
          <w:spacing w:val="-7"/>
          <w:szCs w:val="24"/>
        </w:rPr>
        <w:t xml:space="preserve"> </w:t>
      </w:r>
      <w:r w:rsidRPr="00404575">
        <w:rPr>
          <w:rFonts w:cs="Times New Roman"/>
          <w:color w:val="231F20"/>
          <w:szCs w:val="24"/>
        </w:rPr>
        <w:t>is</w:t>
      </w:r>
      <w:r w:rsidRPr="00404575">
        <w:rPr>
          <w:rFonts w:cs="Times New Roman"/>
          <w:color w:val="231F20"/>
          <w:spacing w:val="-6"/>
          <w:szCs w:val="24"/>
        </w:rPr>
        <w:t xml:space="preserve"> </w:t>
      </w:r>
      <w:r w:rsidRPr="00404575">
        <w:rPr>
          <w:rFonts w:cs="Times New Roman"/>
          <w:color w:val="231F20"/>
          <w:szCs w:val="24"/>
        </w:rPr>
        <w:t>generally</w:t>
      </w:r>
      <w:r w:rsidRPr="00404575">
        <w:rPr>
          <w:rFonts w:cs="Times New Roman"/>
          <w:color w:val="231F20"/>
          <w:spacing w:val="-5"/>
          <w:szCs w:val="24"/>
        </w:rPr>
        <w:t xml:space="preserve"> </w:t>
      </w:r>
      <w:r w:rsidRPr="00404575">
        <w:rPr>
          <w:rFonts w:cs="Times New Roman"/>
          <w:color w:val="231F20"/>
          <w:szCs w:val="24"/>
        </w:rPr>
        <w:t>based</w:t>
      </w:r>
      <w:r w:rsidRPr="00404575">
        <w:rPr>
          <w:rFonts w:cs="Times New Roman"/>
          <w:color w:val="231F20"/>
          <w:spacing w:val="-5"/>
          <w:szCs w:val="24"/>
        </w:rPr>
        <w:t xml:space="preserve"> </w:t>
      </w:r>
      <w:r w:rsidRPr="00404575">
        <w:rPr>
          <w:rFonts w:cs="Times New Roman"/>
          <w:color w:val="231F20"/>
          <w:szCs w:val="24"/>
        </w:rPr>
        <w:t>on</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6"/>
          <w:szCs w:val="24"/>
        </w:rPr>
        <w:t xml:space="preserve"> </w:t>
      </w:r>
      <w:r w:rsidRPr="00404575">
        <w:rPr>
          <w:rFonts w:cs="Times New Roman"/>
          <w:color w:val="231F20"/>
          <w:szCs w:val="24"/>
        </w:rPr>
        <w:t>dollar</w:t>
      </w:r>
      <w:r w:rsidRPr="00404575">
        <w:rPr>
          <w:rFonts w:cs="Times New Roman"/>
          <w:color w:val="231F20"/>
          <w:spacing w:val="-5"/>
          <w:szCs w:val="24"/>
        </w:rPr>
        <w:t xml:space="preserve"> </w:t>
      </w:r>
      <w:r w:rsidRPr="00404575">
        <w:rPr>
          <w:rFonts w:cs="Times New Roman"/>
          <w:color w:val="231F20"/>
          <w:szCs w:val="24"/>
        </w:rPr>
        <w:t>amount</w:t>
      </w:r>
      <w:r w:rsidRPr="00404575">
        <w:rPr>
          <w:rFonts w:cs="Times New Roman"/>
          <w:color w:val="231F20"/>
          <w:spacing w:val="-6"/>
          <w:szCs w:val="24"/>
        </w:rPr>
        <w:t xml:space="preserve">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plan</w:t>
      </w:r>
      <w:r w:rsidRPr="00404575">
        <w:rPr>
          <w:rFonts w:cs="Times New Roman"/>
          <w:color w:val="231F20"/>
          <w:spacing w:val="-5"/>
          <w:szCs w:val="24"/>
        </w:rPr>
        <w:t xml:space="preserve"> </w:t>
      </w:r>
      <w:r w:rsidRPr="00404575">
        <w:rPr>
          <w:rFonts w:cs="Times New Roman"/>
          <w:color w:val="231F20"/>
          <w:szCs w:val="24"/>
        </w:rPr>
        <w:t>payments</w:t>
      </w:r>
      <w:r w:rsidRPr="00404575">
        <w:rPr>
          <w:rFonts w:eastAsia="Times New Roman" w:cs="Times New Roman"/>
          <w:szCs w:val="24"/>
        </w:rPr>
        <w:t xml:space="preserve"> </w:t>
      </w:r>
      <w:r w:rsidRPr="00404575">
        <w:rPr>
          <w:rFonts w:cs="Times New Roman"/>
          <w:color w:val="231F20"/>
          <w:szCs w:val="24"/>
        </w:rPr>
        <w:t>expected</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5"/>
          <w:szCs w:val="24"/>
        </w:rPr>
        <w:t xml:space="preserve"> </w:t>
      </w:r>
      <w:r w:rsidRPr="00404575">
        <w:rPr>
          <w:rFonts w:cs="Times New Roman"/>
          <w:color w:val="231F20"/>
          <w:szCs w:val="24"/>
        </w:rPr>
        <w:t>be</w:t>
      </w:r>
      <w:r w:rsidRPr="00404575">
        <w:rPr>
          <w:rFonts w:cs="Times New Roman"/>
          <w:color w:val="231F20"/>
          <w:spacing w:val="-4"/>
          <w:szCs w:val="24"/>
        </w:rPr>
        <w:t xml:space="preserve"> </w:t>
      </w:r>
      <w:r w:rsidRPr="00404575">
        <w:rPr>
          <w:rFonts w:cs="Times New Roman"/>
          <w:color w:val="231F20"/>
          <w:szCs w:val="24"/>
        </w:rPr>
        <w:t>paid</w:t>
      </w:r>
      <w:r w:rsidRPr="00404575">
        <w:rPr>
          <w:rFonts w:cs="Times New Roman"/>
          <w:color w:val="231F20"/>
          <w:spacing w:val="-5"/>
          <w:szCs w:val="24"/>
        </w:rPr>
        <w:t xml:space="preserve"> </w:t>
      </w:r>
      <w:r w:rsidRPr="00404575">
        <w:rPr>
          <w:rFonts w:cs="Times New Roman"/>
          <w:color w:val="231F20"/>
          <w:szCs w:val="24"/>
        </w:rPr>
        <w:t>for</w:t>
      </w:r>
      <w:r w:rsidRPr="00404575">
        <w:rPr>
          <w:rFonts w:cs="Times New Roman"/>
          <w:color w:val="231F20"/>
          <w:spacing w:val="-4"/>
          <w:szCs w:val="24"/>
        </w:rPr>
        <w:t xml:space="preserve"> </w:t>
      </w:r>
      <w:r w:rsidRPr="00404575">
        <w:rPr>
          <w:rFonts w:cs="Times New Roman"/>
          <w:color w:val="231F20"/>
          <w:szCs w:val="24"/>
        </w:rPr>
        <w:t>the</w:t>
      </w:r>
      <w:r w:rsidRPr="00404575">
        <w:rPr>
          <w:rFonts w:cs="Times New Roman"/>
          <w:color w:val="231F20"/>
          <w:spacing w:val="-5"/>
          <w:szCs w:val="24"/>
        </w:rPr>
        <w:t xml:space="preserve"> </w:t>
      </w:r>
      <w:r w:rsidRPr="00404575">
        <w:rPr>
          <w:rFonts w:cs="Times New Roman"/>
          <w:color w:val="231F20"/>
          <w:szCs w:val="24"/>
        </w:rPr>
        <w:t>plan</w:t>
      </w:r>
      <w:r w:rsidRPr="00404575">
        <w:rPr>
          <w:rFonts w:cs="Times New Roman"/>
          <w:color w:val="231F20"/>
          <w:spacing w:val="-5"/>
          <w:szCs w:val="24"/>
        </w:rPr>
        <w:t xml:space="preserve"> </w:t>
      </w:r>
      <w:r w:rsidRPr="00404575">
        <w:rPr>
          <w:rFonts w:cs="Times New Roman"/>
          <w:color w:val="231F20"/>
          <w:spacing w:val="-3"/>
          <w:szCs w:val="24"/>
        </w:rPr>
        <w:t>year</w:t>
      </w:r>
      <w:r w:rsidR="00DA53B2" w:rsidRPr="00404575">
        <w:rPr>
          <w:rFonts w:cs="Times New Roman"/>
          <w:color w:val="231F20"/>
          <w:spacing w:val="-3"/>
          <w:szCs w:val="24"/>
        </w:rPr>
        <w:t xml:space="preserve"> within the classification</w:t>
      </w:r>
      <w:r w:rsidRPr="00404575">
        <w:rPr>
          <w:rFonts w:cs="Times New Roman"/>
          <w:color w:val="231F20"/>
          <w:spacing w:val="-3"/>
          <w:szCs w:val="24"/>
        </w:rPr>
        <w:t>.</w:t>
      </w:r>
      <w:r w:rsidRPr="00404575">
        <w:rPr>
          <w:rFonts w:cs="Times New Roman"/>
          <w:color w:val="231F20"/>
          <w:spacing w:val="47"/>
          <w:szCs w:val="24"/>
        </w:rPr>
        <w:t xml:space="preserve"> </w:t>
      </w:r>
      <w:r w:rsidR="00336FEA" w:rsidRPr="00404575">
        <w:rPr>
          <w:rFonts w:cs="Times New Roman"/>
          <w:color w:val="231F20"/>
          <w:spacing w:val="47"/>
          <w:szCs w:val="24"/>
        </w:rPr>
        <w:t xml:space="preserve"> </w:t>
      </w:r>
      <w:r w:rsidRPr="00404575">
        <w:rPr>
          <w:rFonts w:cs="Times New Roman"/>
          <w:i/>
          <w:color w:val="231F20"/>
          <w:szCs w:val="24"/>
        </w:rPr>
        <w:t>See</w:t>
      </w:r>
      <w:r w:rsidRPr="00404575">
        <w:rPr>
          <w:rFonts w:cs="Times New Roman"/>
          <w:i/>
          <w:color w:val="231F20"/>
          <w:spacing w:val="-5"/>
          <w:szCs w:val="24"/>
        </w:rPr>
        <w:t xml:space="preserve"> 26 CFR 54.9812-1(c)(3)(i)(C), </w:t>
      </w:r>
      <w:r w:rsidRPr="00404575">
        <w:rPr>
          <w:rFonts w:cs="Times New Roman"/>
          <w:i/>
          <w:color w:val="231F20"/>
          <w:szCs w:val="24"/>
        </w:rPr>
        <w:t>29</w:t>
      </w:r>
      <w:r w:rsidRPr="00404575">
        <w:rPr>
          <w:rFonts w:cs="Times New Roman"/>
          <w:i/>
          <w:color w:val="231F20"/>
          <w:spacing w:val="-4"/>
          <w:szCs w:val="24"/>
        </w:rPr>
        <w:t xml:space="preserve"> </w:t>
      </w:r>
      <w:r w:rsidRPr="00404575">
        <w:rPr>
          <w:rFonts w:cs="Times New Roman"/>
          <w:i/>
          <w:color w:val="231F20"/>
          <w:szCs w:val="24"/>
        </w:rPr>
        <w:t>CFR</w:t>
      </w:r>
      <w:r w:rsidRPr="00404575">
        <w:rPr>
          <w:rFonts w:cs="Times New Roman"/>
          <w:i/>
          <w:color w:val="231F20"/>
          <w:spacing w:val="-4"/>
          <w:szCs w:val="24"/>
        </w:rPr>
        <w:t xml:space="preserve"> </w:t>
      </w:r>
      <w:r w:rsidRPr="00404575">
        <w:rPr>
          <w:rFonts w:cs="Times New Roman"/>
          <w:i/>
          <w:color w:val="231F20"/>
          <w:szCs w:val="24"/>
        </w:rPr>
        <w:t xml:space="preserve">2590.712(c)(3)(i)(C), 45 CFR 146.136(c)(3)(i)(C). </w:t>
      </w:r>
      <w:r w:rsidRPr="00404575">
        <w:rPr>
          <w:rFonts w:cs="Times New Roman"/>
          <w:i/>
          <w:color w:val="231F20"/>
          <w:spacing w:val="22"/>
          <w:w w:val="99"/>
          <w:szCs w:val="24"/>
        </w:rPr>
        <w:t xml:space="preserve"> </w:t>
      </w:r>
      <w:r w:rsidRPr="00404575">
        <w:rPr>
          <w:rFonts w:cs="Times New Roman"/>
          <w:color w:val="231F20"/>
          <w:szCs w:val="24"/>
        </w:rPr>
        <w:t>Any</w:t>
      </w:r>
      <w:r w:rsidRPr="00404575">
        <w:rPr>
          <w:rFonts w:cs="Times New Roman"/>
          <w:color w:val="231F20"/>
          <w:spacing w:val="-5"/>
          <w:szCs w:val="24"/>
        </w:rPr>
        <w:t xml:space="preserve"> </w:t>
      </w:r>
      <w:r w:rsidRPr="00404575">
        <w:rPr>
          <w:rFonts w:cs="Times New Roman"/>
          <w:color w:val="231F20"/>
          <w:szCs w:val="24"/>
        </w:rPr>
        <w:t>reasonable</w:t>
      </w:r>
      <w:r w:rsidRPr="00404575">
        <w:rPr>
          <w:rFonts w:cs="Times New Roman"/>
          <w:color w:val="231F20"/>
          <w:spacing w:val="-3"/>
          <w:szCs w:val="24"/>
        </w:rPr>
        <w:t xml:space="preserve"> </w:t>
      </w:r>
      <w:r w:rsidRPr="00404575">
        <w:rPr>
          <w:rFonts w:cs="Times New Roman"/>
          <w:color w:val="231F20"/>
          <w:szCs w:val="24"/>
        </w:rPr>
        <w:t>method</w:t>
      </w:r>
      <w:r w:rsidRPr="00404575">
        <w:rPr>
          <w:rFonts w:cs="Times New Roman"/>
          <w:color w:val="231F20"/>
          <w:spacing w:val="-5"/>
          <w:szCs w:val="24"/>
        </w:rPr>
        <w:t xml:space="preserve"> </w:t>
      </w:r>
      <w:r w:rsidRPr="00404575">
        <w:rPr>
          <w:rFonts w:cs="Times New Roman"/>
          <w:color w:val="231F20"/>
          <w:szCs w:val="24"/>
        </w:rPr>
        <w:t>can</w:t>
      </w:r>
      <w:r w:rsidRPr="00404575">
        <w:rPr>
          <w:rFonts w:cs="Times New Roman"/>
          <w:color w:val="231F20"/>
          <w:spacing w:val="-4"/>
          <w:szCs w:val="24"/>
        </w:rPr>
        <w:t xml:space="preserve"> </w:t>
      </w:r>
      <w:r w:rsidRPr="00404575">
        <w:rPr>
          <w:rFonts w:cs="Times New Roman"/>
          <w:color w:val="231F20"/>
          <w:szCs w:val="24"/>
        </w:rPr>
        <w:t>be</w:t>
      </w:r>
      <w:r w:rsidRPr="00404575">
        <w:rPr>
          <w:rFonts w:cs="Times New Roman"/>
          <w:color w:val="231F20"/>
          <w:spacing w:val="-4"/>
          <w:szCs w:val="24"/>
        </w:rPr>
        <w:t xml:space="preserve"> </w:t>
      </w:r>
      <w:r w:rsidRPr="00404575">
        <w:rPr>
          <w:rFonts w:cs="Times New Roman"/>
          <w:color w:val="231F20"/>
          <w:szCs w:val="24"/>
        </w:rPr>
        <w:t>used</w:t>
      </w:r>
      <w:r w:rsidRPr="00404575">
        <w:rPr>
          <w:rFonts w:cs="Times New Roman"/>
          <w:color w:val="231F20"/>
          <w:spacing w:val="-3"/>
          <w:szCs w:val="24"/>
        </w:rPr>
        <w:t xml:space="preserve"> </w:t>
      </w:r>
      <w:r w:rsidRPr="00404575">
        <w:rPr>
          <w:rFonts w:cs="Times New Roman"/>
          <w:color w:val="231F20"/>
          <w:szCs w:val="24"/>
        </w:rPr>
        <w:t>for</w:t>
      </w:r>
      <w:r w:rsidRPr="00404575">
        <w:rPr>
          <w:rFonts w:cs="Times New Roman"/>
          <w:color w:val="231F20"/>
          <w:spacing w:val="-4"/>
          <w:szCs w:val="24"/>
        </w:rPr>
        <w:t xml:space="preserve"> </w:t>
      </w:r>
      <w:r w:rsidRPr="00404575">
        <w:rPr>
          <w:rFonts w:cs="Times New Roman"/>
          <w:color w:val="231F20"/>
          <w:szCs w:val="24"/>
        </w:rPr>
        <w:t>this</w:t>
      </w:r>
      <w:r w:rsidRPr="00404575">
        <w:rPr>
          <w:rFonts w:cs="Times New Roman"/>
          <w:color w:val="231F20"/>
          <w:spacing w:val="-4"/>
          <w:szCs w:val="24"/>
        </w:rPr>
        <w:t xml:space="preserve"> </w:t>
      </w:r>
      <w:r w:rsidRPr="00404575">
        <w:rPr>
          <w:rFonts w:cs="Times New Roman"/>
          <w:color w:val="231F20"/>
          <w:szCs w:val="24"/>
        </w:rPr>
        <w:t>calculation.</w:t>
      </w:r>
      <w:r w:rsidRPr="00404575">
        <w:rPr>
          <w:rFonts w:cs="Times New Roman"/>
          <w:color w:val="231F20"/>
          <w:spacing w:val="46"/>
          <w:szCs w:val="24"/>
        </w:rPr>
        <w:t xml:space="preserve"> </w:t>
      </w:r>
      <w:r w:rsidRPr="00404575">
        <w:rPr>
          <w:rFonts w:cs="Times New Roman"/>
          <w:i/>
          <w:color w:val="231F20"/>
          <w:szCs w:val="24"/>
        </w:rPr>
        <w:t>See</w:t>
      </w:r>
      <w:r w:rsidRPr="00404575">
        <w:rPr>
          <w:rFonts w:cs="Times New Roman"/>
          <w:i/>
          <w:color w:val="231F20"/>
          <w:spacing w:val="-4"/>
          <w:szCs w:val="24"/>
        </w:rPr>
        <w:t xml:space="preserve"> 26 CFR 54.9812-1(c)(3)(i)(E), </w:t>
      </w:r>
      <w:r w:rsidRPr="00404575">
        <w:rPr>
          <w:rFonts w:cs="Times New Roman"/>
          <w:i/>
          <w:color w:val="231F20"/>
          <w:szCs w:val="24"/>
        </w:rPr>
        <w:t>29</w:t>
      </w:r>
      <w:r w:rsidRPr="00404575">
        <w:rPr>
          <w:rFonts w:cs="Times New Roman"/>
          <w:i/>
          <w:color w:val="231F20"/>
          <w:spacing w:val="-3"/>
          <w:szCs w:val="24"/>
        </w:rPr>
        <w:t xml:space="preserve"> </w:t>
      </w:r>
      <w:r w:rsidRPr="00404575">
        <w:rPr>
          <w:rFonts w:cs="Times New Roman"/>
          <w:i/>
          <w:color w:val="231F20"/>
          <w:szCs w:val="24"/>
        </w:rPr>
        <w:t>CFR</w:t>
      </w:r>
      <w:r w:rsidRPr="00404575">
        <w:rPr>
          <w:rFonts w:cs="Times New Roman"/>
          <w:i/>
          <w:color w:val="231F20"/>
          <w:w w:val="99"/>
          <w:szCs w:val="24"/>
        </w:rPr>
        <w:t xml:space="preserve"> </w:t>
      </w:r>
      <w:r w:rsidRPr="00404575">
        <w:rPr>
          <w:rFonts w:cs="Times New Roman"/>
          <w:i/>
          <w:color w:val="231F20"/>
          <w:szCs w:val="24"/>
        </w:rPr>
        <w:t>2590.712(c)(3)(i)(E), 45 CFR 146.136(c)(3)(i)(E)</w:t>
      </w:r>
      <w:r w:rsidRPr="00404575">
        <w:rPr>
          <w:rFonts w:cs="Times New Roman"/>
          <w:color w:val="231F20"/>
          <w:szCs w:val="24"/>
        </w:rPr>
        <w:t>.</w:t>
      </w:r>
    </w:p>
    <w:p w14:paraId="52C7DF9A" w14:textId="77777777" w:rsidR="00404575" w:rsidRPr="00404575" w:rsidRDefault="00B73B5F" w:rsidP="00436617">
      <w:pPr>
        <w:pStyle w:val="ListParagraph"/>
        <w:numPr>
          <w:ilvl w:val="0"/>
          <w:numId w:val="17"/>
        </w:numPr>
        <w:rPr>
          <w:rFonts w:eastAsia="Times New Roman"/>
        </w:rPr>
      </w:pPr>
      <w:r w:rsidRPr="00404575">
        <w:rPr>
          <w:rFonts w:cs="Times New Roman"/>
          <w:b/>
          <w:color w:val="365F91" w:themeColor="accent1" w:themeShade="BF"/>
          <w:spacing w:val="-1"/>
          <w:szCs w:val="24"/>
          <w:u w:val="single"/>
        </w:rPr>
        <w:t>S</w:t>
      </w:r>
      <w:r w:rsidR="00120A72" w:rsidRPr="00404575">
        <w:rPr>
          <w:rFonts w:cs="Times New Roman"/>
          <w:b/>
          <w:color w:val="365F91" w:themeColor="accent1" w:themeShade="BF"/>
          <w:spacing w:val="-1"/>
          <w:szCs w:val="24"/>
          <w:u w:val="single"/>
        </w:rPr>
        <w:t>TEP TWO</w:t>
      </w:r>
      <w:r w:rsidRPr="00404575">
        <w:rPr>
          <w:rFonts w:cs="Times New Roman"/>
          <w:b/>
          <w:color w:val="365F91" w:themeColor="accent1" w:themeShade="BF"/>
          <w:spacing w:val="-5"/>
          <w:szCs w:val="24"/>
          <w:u w:val="single"/>
        </w:rPr>
        <w:t xml:space="preserve"> (“predominant” test):</w:t>
      </w:r>
      <w:r w:rsidRPr="00404575">
        <w:rPr>
          <w:rFonts w:cs="Times New Roman"/>
          <w:b/>
          <w:color w:val="365F91" w:themeColor="accent1" w:themeShade="BF"/>
          <w:spacing w:val="1"/>
          <w:szCs w:val="24"/>
        </w:rPr>
        <w:t xml:space="preserve"> </w:t>
      </w:r>
      <w:r w:rsidRPr="00404575">
        <w:rPr>
          <w:rFonts w:cs="Times New Roman"/>
          <w:color w:val="231F20"/>
          <w:szCs w:val="24"/>
        </w:rPr>
        <w:t>If</w:t>
      </w:r>
      <w:r w:rsidRPr="00404575">
        <w:rPr>
          <w:rFonts w:cs="Times New Roman"/>
          <w:color w:val="231F20"/>
          <w:spacing w:val="2"/>
          <w:szCs w:val="24"/>
        </w:rPr>
        <w:t xml:space="preserve"> </w:t>
      </w:r>
      <w:r w:rsidRPr="00404575">
        <w:rPr>
          <w:rFonts w:cs="Times New Roman"/>
          <w:color w:val="231F20"/>
          <w:szCs w:val="24"/>
        </w:rPr>
        <w:t>the</w:t>
      </w:r>
      <w:r w:rsidRPr="00404575">
        <w:rPr>
          <w:rFonts w:cs="Times New Roman"/>
          <w:color w:val="231F20"/>
          <w:spacing w:val="1"/>
          <w:szCs w:val="24"/>
        </w:rPr>
        <w:t xml:space="preserve"> </w:t>
      </w:r>
      <w:r w:rsidRPr="00404575">
        <w:rPr>
          <w:rFonts w:cs="Times New Roman"/>
          <w:color w:val="231F20"/>
          <w:szCs w:val="24"/>
        </w:rPr>
        <w:t>type</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1"/>
          <w:szCs w:val="24"/>
        </w:rPr>
        <w:t xml:space="preserve"> </w:t>
      </w:r>
      <w:r w:rsidRPr="00404575">
        <w:rPr>
          <w:rFonts w:cs="Times New Roman"/>
          <w:color w:val="231F20"/>
          <w:szCs w:val="24"/>
        </w:rPr>
        <w:t>financial</w:t>
      </w:r>
      <w:r w:rsidRPr="00404575">
        <w:rPr>
          <w:rFonts w:cs="Times New Roman"/>
          <w:color w:val="231F20"/>
          <w:spacing w:val="2"/>
          <w:szCs w:val="24"/>
        </w:rPr>
        <w:t xml:space="preserve"> </w:t>
      </w:r>
      <w:r w:rsidRPr="00404575">
        <w:rPr>
          <w:rFonts w:cs="Times New Roman"/>
          <w:color w:val="231F20"/>
          <w:szCs w:val="24"/>
        </w:rPr>
        <w:t>requirement</w:t>
      </w:r>
      <w:r w:rsidRPr="00404575">
        <w:rPr>
          <w:rFonts w:cs="Times New Roman"/>
          <w:color w:val="231F20"/>
          <w:spacing w:val="2"/>
          <w:szCs w:val="24"/>
        </w:rPr>
        <w:t xml:space="preserve"> </w:t>
      </w:r>
      <w:r w:rsidRPr="00404575">
        <w:rPr>
          <w:rFonts w:cs="Times New Roman"/>
          <w:color w:val="231F20"/>
          <w:szCs w:val="24"/>
        </w:rPr>
        <w:t>or</w:t>
      </w:r>
      <w:r w:rsidRPr="00404575">
        <w:rPr>
          <w:rFonts w:cs="Times New Roman"/>
          <w:color w:val="231F20"/>
          <w:spacing w:val="1"/>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applies</w:t>
      </w:r>
      <w:r w:rsidRPr="00404575">
        <w:rPr>
          <w:rFonts w:cs="Times New Roman"/>
          <w:color w:val="231F20"/>
          <w:spacing w:val="-1"/>
          <w:szCs w:val="24"/>
        </w:rPr>
        <w:t xml:space="preserve"> </w:t>
      </w:r>
      <w:r w:rsidRPr="00404575">
        <w:rPr>
          <w:rFonts w:cs="Times New Roman"/>
          <w:color w:val="231F20"/>
          <w:szCs w:val="24"/>
        </w:rPr>
        <w:t>to</w:t>
      </w:r>
      <w:r w:rsidRPr="00404575">
        <w:rPr>
          <w:rFonts w:cs="Times New Roman"/>
          <w:color w:val="231F20"/>
          <w:spacing w:val="-2"/>
          <w:szCs w:val="24"/>
        </w:rPr>
        <w:t xml:space="preserve"> </w:t>
      </w:r>
      <w:r w:rsidRPr="00404575">
        <w:rPr>
          <w:rFonts w:cs="Times New Roman"/>
          <w:color w:val="231F20"/>
          <w:szCs w:val="24"/>
        </w:rPr>
        <w:t>at</w:t>
      </w:r>
      <w:r w:rsidRPr="00404575">
        <w:rPr>
          <w:rFonts w:cs="Times New Roman"/>
          <w:color w:val="231F20"/>
          <w:spacing w:val="-1"/>
          <w:szCs w:val="24"/>
        </w:rPr>
        <w:t xml:space="preserve"> </w:t>
      </w:r>
      <w:r w:rsidRPr="00404575">
        <w:rPr>
          <w:rFonts w:cs="Times New Roman"/>
          <w:color w:val="231F20"/>
          <w:szCs w:val="24"/>
        </w:rPr>
        <w:t>least</w:t>
      </w:r>
      <w:r w:rsidRPr="00404575">
        <w:rPr>
          <w:rFonts w:cs="Times New Roman"/>
          <w:color w:val="231F20"/>
          <w:spacing w:val="-1"/>
          <w:szCs w:val="24"/>
        </w:rPr>
        <w:t xml:space="preserve"> </w:t>
      </w:r>
      <w:r w:rsidRPr="00404575">
        <w:rPr>
          <w:rFonts w:cs="Times New Roman"/>
          <w:color w:val="231F20"/>
          <w:szCs w:val="24"/>
        </w:rPr>
        <w:t>two-thirds</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1"/>
          <w:szCs w:val="24"/>
        </w:rPr>
        <w:t xml:space="preserve"> medical/surgical</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1"/>
          <w:szCs w:val="24"/>
        </w:rPr>
        <w:t xml:space="preserve"> </w:t>
      </w:r>
      <w:r w:rsidRPr="00404575">
        <w:rPr>
          <w:rFonts w:cs="Times New Roman"/>
          <w:color w:val="231F20"/>
          <w:szCs w:val="24"/>
        </w:rPr>
        <w:t>in</w:t>
      </w:r>
      <w:r w:rsidRPr="00404575">
        <w:rPr>
          <w:rFonts w:cs="Times New Roman"/>
          <w:color w:val="231F20"/>
          <w:spacing w:val="-1"/>
          <w:szCs w:val="24"/>
        </w:rPr>
        <w:t xml:space="preserve"> </w:t>
      </w:r>
      <w:r w:rsidRPr="00404575">
        <w:rPr>
          <w:rFonts w:cs="Times New Roman"/>
          <w:color w:val="231F20"/>
          <w:szCs w:val="24"/>
        </w:rPr>
        <w:t>that</w:t>
      </w:r>
      <w:r w:rsidRPr="00404575">
        <w:rPr>
          <w:rFonts w:cs="Times New Roman"/>
          <w:color w:val="231F20"/>
          <w:spacing w:val="22"/>
          <w:szCs w:val="24"/>
        </w:rPr>
        <w:t xml:space="preserve"> </w:t>
      </w:r>
      <w:r w:rsidRPr="00404575">
        <w:rPr>
          <w:rFonts w:cs="Times New Roman"/>
          <w:color w:val="231F20"/>
          <w:szCs w:val="24"/>
        </w:rPr>
        <w:t>classification,</w:t>
      </w:r>
      <w:r w:rsidRPr="00404575">
        <w:rPr>
          <w:rFonts w:cs="Times New Roman"/>
          <w:color w:val="231F20"/>
          <w:spacing w:val="-3"/>
          <w:szCs w:val="24"/>
        </w:rPr>
        <w:t xml:space="preserve"> </w:t>
      </w:r>
      <w:r w:rsidRPr="00404575">
        <w:rPr>
          <w:rFonts w:cs="Times New Roman"/>
          <w:color w:val="231F20"/>
          <w:szCs w:val="24"/>
        </w:rPr>
        <w:t>then</w:t>
      </w:r>
      <w:r w:rsidRPr="00404575">
        <w:rPr>
          <w:rFonts w:cs="Times New Roman"/>
          <w:color w:val="231F20"/>
          <w:spacing w:val="-3"/>
          <w:szCs w:val="24"/>
        </w:rPr>
        <w:t xml:space="preserve"> </w:t>
      </w:r>
      <w:r w:rsidRPr="00404575">
        <w:rPr>
          <w:rFonts w:cs="Times New Roman"/>
          <w:color w:val="231F20"/>
          <w:szCs w:val="24"/>
        </w:rPr>
        <w:t>determine</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predominant</w:t>
      </w:r>
      <w:r w:rsidRPr="00404575">
        <w:rPr>
          <w:rFonts w:cs="Times New Roman"/>
          <w:color w:val="231F20"/>
          <w:spacing w:val="-2"/>
          <w:szCs w:val="24"/>
        </w:rPr>
        <w:t xml:space="preserve"> </w:t>
      </w:r>
      <w:r w:rsidRPr="00404575">
        <w:rPr>
          <w:rFonts w:cs="Times New Roman"/>
          <w:color w:val="231F20"/>
          <w:szCs w:val="24"/>
        </w:rPr>
        <w:t>level</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type</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financial</w:t>
      </w:r>
      <w:r w:rsidRPr="00404575">
        <w:rPr>
          <w:rFonts w:cs="Times New Roman"/>
          <w:color w:val="231F20"/>
          <w:w w:val="98"/>
          <w:szCs w:val="24"/>
        </w:rPr>
        <w:t xml:space="preserve"> </w:t>
      </w:r>
      <w:r w:rsidRPr="00404575">
        <w:rPr>
          <w:rFonts w:cs="Times New Roman"/>
          <w:color w:val="231F20"/>
          <w:szCs w:val="24"/>
        </w:rPr>
        <w:t>requirement</w:t>
      </w:r>
      <w:r w:rsidRPr="00404575">
        <w:rPr>
          <w:rFonts w:cs="Times New Roman"/>
          <w:color w:val="231F20"/>
          <w:spacing w:val="-8"/>
          <w:szCs w:val="24"/>
        </w:rPr>
        <w:t xml:space="preserve"> </w:t>
      </w:r>
      <w:r w:rsidRPr="00404575">
        <w:rPr>
          <w:rFonts w:cs="Times New Roman"/>
          <w:color w:val="231F20"/>
          <w:szCs w:val="24"/>
        </w:rPr>
        <w:t>or</w:t>
      </w:r>
      <w:r w:rsidRPr="00404575">
        <w:rPr>
          <w:rFonts w:cs="Times New Roman"/>
          <w:color w:val="231F20"/>
          <w:spacing w:val="-7"/>
          <w:szCs w:val="24"/>
        </w:rPr>
        <w:t xml:space="preserve"> </w:t>
      </w:r>
      <w:r w:rsidRPr="00404575">
        <w:rPr>
          <w:rFonts w:cs="Times New Roman"/>
          <w:color w:val="231F20"/>
          <w:szCs w:val="24"/>
        </w:rPr>
        <w:t>QTL</w:t>
      </w:r>
      <w:r w:rsidRPr="00404575">
        <w:rPr>
          <w:rFonts w:cs="Times New Roman"/>
          <w:color w:val="231F20"/>
          <w:spacing w:val="-8"/>
          <w:szCs w:val="24"/>
        </w:rPr>
        <w:t xml:space="preserve"> </w:t>
      </w:r>
      <w:r w:rsidRPr="00404575">
        <w:rPr>
          <w:rFonts w:cs="Times New Roman"/>
          <w:color w:val="231F20"/>
          <w:szCs w:val="24"/>
        </w:rPr>
        <w:t>that</w:t>
      </w:r>
      <w:r w:rsidRPr="00404575">
        <w:rPr>
          <w:rFonts w:cs="Times New Roman"/>
          <w:color w:val="231F20"/>
          <w:spacing w:val="-8"/>
          <w:szCs w:val="24"/>
        </w:rPr>
        <w:t xml:space="preserve"> </w:t>
      </w:r>
      <w:r w:rsidRPr="00404575">
        <w:rPr>
          <w:rFonts w:cs="Times New Roman"/>
          <w:color w:val="231F20"/>
          <w:szCs w:val="24"/>
        </w:rPr>
        <w:t>applies</w:t>
      </w:r>
      <w:r w:rsidRPr="00404575">
        <w:rPr>
          <w:rFonts w:cs="Times New Roman"/>
          <w:color w:val="231F20"/>
          <w:spacing w:val="-8"/>
          <w:szCs w:val="24"/>
        </w:rPr>
        <w:t xml:space="preserve"> </w:t>
      </w:r>
      <w:r w:rsidRPr="00404575">
        <w:rPr>
          <w:rFonts w:cs="Times New Roman"/>
          <w:color w:val="231F20"/>
          <w:szCs w:val="24"/>
        </w:rPr>
        <w:t>to</w:t>
      </w:r>
      <w:r w:rsidRPr="00404575">
        <w:rPr>
          <w:rFonts w:cs="Times New Roman"/>
          <w:color w:val="231F20"/>
          <w:spacing w:val="-8"/>
          <w:szCs w:val="24"/>
        </w:rPr>
        <w:t xml:space="preserve"> the </w:t>
      </w:r>
      <w:r w:rsidRPr="00404575">
        <w:rPr>
          <w:rFonts w:cs="Times New Roman"/>
          <w:color w:val="231F20"/>
          <w:szCs w:val="24"/>
        </w:rPr>
        <w:t>medical/</w:t>
      </w:r>
      <w:r w:rsidRPr="00404575">
        <w:rPr>
          <w:rFonts w:cs="Times New Roman"/>
          <w:color w:val="231F20"/>
          <w:spacing w:val="-1"/>
          <w:szCs w:val="24"/>
        </w:rPr>
        <w:t>surgical</w:t>
      </w:r>
      <w:r w:rsidRPr="00404575">
        <w:rPr>
          <w:rFonts w:cs="Times New Roman"/>
          <w:color w:val="231F20"/>
          <w:spacing w:val="-3"/>
          <w:szCs w:val="24"/>
        </w:rPr>
        <w:t xml:space="preserve"> </w:t>
      </w:r>
      <w:r w:rsidRPr="00404575">
        <w:rPr>
          <w:rFonts w:cs="Times New Roman"/>
          <w:color w:val="231F20"/>
          <w:szCs w:val="24"/>
        </w:rPr>
        <w:t>benefits that are</w:t>
      </w:r>
      <w:r w:rsidRPr="00404575">
        <w:rPr>
          <w:rFonts w:cs="Times New Roman"/>
          <w:color w:val="231F20"/>
          <w:spacing w:val="-3"/>
          <w:szCs w:val="24"/>
        </w:rPr>
        <w:t xml:space="preserve"> </w:t>
      </w:r>
      <w:r w:rsidRPr="00404575">
        <w:rPr>
          <w:rFonts w:cs="Times New Roman"/>
          <w:color w:val="231F20"/>
          <w:szCs w:val="24"/>
        </w:rPr>
        <w:t>subject</w:t>
      </w:r>
      <w:r w:rsidRPr="00404575">
        <w:rPr>
          <w:rFonts w:cs="Times New Roman"/>
          <w:color w:val="231F20"/>
          <w:spacing w:val="-3"/>
          <w:szCs w:val="24"/>
        </w:rPr>
        <w:t xml:space="preserve"> </w:t>
      </w:r>
      <w:r w:rsidRPr="00404575">
        <w:rPr>
          <w:rFonts w:cs="Times New Roman"/>
          <w:color w:val="231F20"/>
          <w:szCs w:val="24"/>
        </w:rPr>
        <w:t>to</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type</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financial</w:t>
      </w:r>
      <w:r w:rsidRPr="00404575">
        <w:rPr>
          <w:rFonts w:cs="Times New Roman"/>
          <w:color w:val="231F20"/>
          <w:spacing w:val="-3"/>
          <w:szCs w:val="24"/>
        </w:rPr>
        <w:t xml:space="preserve"> </w:t>
      </w:r>
      <w:r w:rsidRPr="00404575">
        <w:rPr>
          <w:rFonts w:cs="Times New Roman"/>
          <w:color w:val="231F20"/>
          <w:szCs w:val="24"/>
        </w:rPr>
        <w:t>requirement</w:t>
      </w:r>
      <w:r w:rsidRPr="00404575">
        <w:rPr>
          <w:rFonts w:cs="Times New Roman"/>
          <w:color w:val="231F20"/>
          <w:spacing w:val="-3"/>
          <w:szCs w:val="24"/>
        </w:rPr>
        <w:t xml:space="preserve"> </w:t>
      </w:r>
      <w:r w:rsidRPr="00404575">
        <w:rPr>
          <w:rFonts w:cs="Times New Roman"/>
          <w:color w:val="231F20"/>
          <w:szCs w:val="24"/>
        </w:rPr>
        <w:t>or</w:t>
      </w:r>
      <w:r w:rsidRPr="00404575">
        <w:rPr>
          <w:rFonts w:cs="Times New Roman"/>
          <w:color w:val="231F20"/>
          <w:spacing w:val="-3"/>
          <w:szCs w:val="24"/>
        </w:rPr>
        <w:t xml:space="preserve"> </w:t>
      </w:r>
      <w:r w:rsidRPr="00404575">
        <w:rPr>
          <w:rFonts w:cs="Times New Roman"/>
          <w:color w:val="231F20"/>
          <w:szCs w:val="24"/>
        </w:rPr>
        <w:t>QTL</w:t>
      </w:r>
      <w:r w:rsidRPr="00404575">
        <w:rPr>
          <w:rFonts w:cs="Times New Roman"/>
          <w:color w:val="231F20"/>
          <w:spacing w:val="-4"/>
          <w:szCs w:val="24"/>
        </w:rPr>
        <w:t xml:space="preserve"> </w:t>
      </w:r>
      <w:r w:rsidRPr="00404575">
        <w:rPr>
          <w:rFonts w:cs="Times New Roman"/>
          <w:color w:val="231F20"/>
          <w:szCs w:val="24"/>
        </w:rPr>
        <w:t>in</w:t>
      </w:r>
      <w:r w:rsidRPr="00404575">
        <w:rPr>
          <w:rFonts w:cs="Times New Roman"/>
          <w:color w:val="231F20"/>
          <w:spacing w:val="-4"/>
          <w:szCs w:val="24"/>
        </w:rPr>
        <w:t xml:space="preserve"> </w:t>
      </w:r>
      <w:r w:rsidRPr="00404575">
        <w:rPr>
          <w:rFonts w:cs="Times New Roman"/>
          <w:color w:val="231F20"/>
          <w:szCs w:val="24"/>
        </w:rPr>
        <w:t>that</w:t>
      </w:r>
      <w:r w:rsidRPr="00404575">
        <w:rPr>
          <w:rFonts w:cs="Times New Roman"/>
          <w:color w:val="231F20"/>
          <w:spacing w:val="-4"/>
          <w:szCs w:val="24"/>
        </w:rPr>
        <w:t xml:space="preserve"> </w:t>
      </w:r>
      <w:r w:rsidRPr="00404575">
        <w:rPr>
          <w:rFonts w:cs="Times New Roman"/>
          <w:color w:val="231F20"/>
          <w:szCs w:val="24"/>
        </w:rPr>
        <w:t>classification</w:t>
      </w:r>
      <w:r w:rsidRPr="00404575">
        <w:rPr>
          <w:rFonts w:cs="Times New Roman"/>
          <w:color w:val="231F20"/>
          <w:spacing w:val="-4"/>
          <w:szCs w:val="24"/>
        </w:rPr>
        <w:t xml:space="preserve"> </w:t>
      </w:r>
      <w:r w:rsidRPr="00404575">
        <w:rPr>
          <w:rFonts w:cs="Times New Roman"/>
          <w:color w:val="231F20"/>
          <w:szCs w:val="24"/>
        </w:rPr>
        <w:t>of</w:t>
      </w:r>
      <w:r w:rsidRPr="00404575">
        <w:rPr>
          <w:rFonts w:cs="Times New Roman"/>
          <w:color w:val="231F20"/>
          <w:spacing w:val="-4"/>
          <w:szCs w:val="24"/>
        </w:rPr>
        <w:t xml:space="preserve"> </w:t>
      </w:r>
      <w:r w:rsidRPr="00404575">
        <w:rPr>
          <w:rFonts w:cs="Times New Roman"/>
          <w:color w:val="231F20"/>
          <w:szCs w:val="24"/>
        </w:rPr>
        <w:t xml:space="preserve">benefits. </w:t>
      </w:r>
      <w:r w:rsidRPr="00404575">
        <w:rPr>
          <w:rFonts w:cs="Times New Roman"/>
          <w:color w:val="231F20"/>
          <w:spacing w:val="-4"/>
          <w:szCs w:val="24"/>
        </w:rPr>
        <w:t xml:space="preserve"> </w:t>
      </w:r>
      <w:r w:rsidRPr="00404575">
        <w:rPr>
          <w:rFonts w:cs="Times New Roman"/>
          <w:color w:val="231F20"/>
          <w:spacing w:val="-1"/>
          <w:szCs w:val="24"/>
        </w:rPr>
        <w:t>(</w:t>
      </w:r>
      <w:r w:rsidRPr="00404575">
        <w:rPr>
          <w:rFonts w:cs="Times New Roman"/>
          <w:b/>
          <w:i/>
          <w:color w:val="231F20"/>
          <w:spacing w:val="-1"/>
          <w:szCs w:val="24"/>
        </w:rPr>
        <w:t>Note</w:t>
      </w:r>
      <w:r w:rsidRPr="00404575">
        <w:rPr>
          <w:rFonts w:cs="Times New Roman"/>
          <w:b/>
          <w:color w:val="231F20"/>
          <w:spacing w:val="-1"/>
          <w:szCs w:val="24"/>
        </w:rPr>
        <w:t>:</w:t>
      </w:r>
      <w:r w:rsidRPr="00404575">
        <w:rPr>
          <w:rFonts w:cs="Times New Roman"/>
          <w:b/>
          <w:color w:val="231F20"/>
          <w:spacing w:val="-4"/>
          <w:szCs w:val="24"/>
        </w:rPr>
        <w:t xml:space="preserve"> </w:t>
      </w:r>
      <w:r w:rsidRPr="00404575">
        <w:rPr>
          <w:rFonts w:cs="Times New Roman"/>
          <w:color w:val="231F20"/>
          <w:szCs w:val="24"/>
        </w:rPr>
        <w:t>If</w:t>
      </w:r>
      <w:r w:rsidRPr="00404575">
        <w:rPr>
          <w:rFonts w:cs="Times New Roman"/>
          <w:color w:val="231F20"/>
          <w:spacing w:val="-4"/>
          <w:szCs w:val="24"/>
        </w:rPr>
        <w:t xml:space="preserve"> </w:t>
      </w:r>
      <w:r w:rsidRPr="00404575">
        <w:rPr>
          <w:rFonts w:cs="Times New Roman"/>
          <w:color w:val="231F20"/>
          <w:szCs w:val="24"/>
        </w:rPr>
        <w:t>the</w:t>
      </w:r>
      <w:r w:rsidRPr="00404575">
        <w:rPr>
          <w:rFonts w:cs="Times New Roman"/>
          <w:color w:val="231F20"/>
          <w:spacing w:val="-5"/>
          <w:szCs w:val="24"/>
        </w:rPr>
        <w:t xml:space="preserve"> </w:t>
      </w:r>
      <w:r w:rsidRPr="00404575">
        <w:rPr>
          <w:rFonts w:cs="Times New Roman"/>
          <w:color w:val="231F20"/>
          <w:szCs w:val="24"/>
        </w:rPr>
        <w:t>type</w:t>
      </w:r>
      <w:r w:rsidRPr="00404575">
        <w:rPr>
          <w:rFonts w:cs="Times New Roman"/>
          <w:color w:val="231F20"/>
          <w:spacing w:val="-5"/>
          <w:szCs w:val="24"/>
        </w:rPr>
        <w:t xml:space="preserve"> </w:t>
      </w:r>
      <w:r w:rsidRPr="00404575">
        <w:rPr>
          <w:rFonts w:cs="Times New Roman"/>
          <w:color w:val="231F20"/>
          <w:szCs w:val="24"/>
        </w:rPr>
        <w:t>of</w:t>
      </w:r>
      <w:r w:rsidRPr="00404575">
        <w:rPr>
          <w:rFonts w:cs="Times New Roman"/>
          <w:color w:val="231F20"/>
          <w:spacing w:val="21"/>
          <w:szCs w:val="24"/>
        </w:rPr>
        <w:t xml:space="preserve"> </w:t>
      </w:r>
      <w:r w:rsidRPr="00404575">
        <w:rPr>
          <w:rFonts w:cs="Times New Roman"/>
          <w:color w:val="231F20"/>
          <w:szCs w:val="24"/>
        </w:rPr>
        <w:t>financial</w:t>
      </w:r>
      <w:r w:rsidRPr="00404575">
        <w:rPr>
          <w:rFonts w:cs="Times New Roman"/>
          <w:color w:val="231F20"/>
          <w:spacing w:val="-2"/>
          <w:szCs w:val="24"/>
        </w:rPr>
        <w:t xml:space="preserve"> </w:t>
      </w:r>
      <w:r w:rsidRPr="00404575">
        <w:rPr>
          <w:rFonts w:cs="Times New Roman"/>
          <w:color w:val="231F20"/>
          <w:szCs w:val="24"/>
        </w:rPr>
        <w:t>requirement</w:t>
      </w:r>
      <w:r w:rsidRPr="00404575">
        <w:rPr>
          <w:rFonts w:cs="Times New Roman"/>
          <w:color w:val="231F20"/>
          <w:spacing w:val="-2"/>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does</w:t>
      </w:r>
      <w:r w:rsidRPr="00404575">
        <w:rPr>
          <w:rFonts w:cs="Times New Roman"/>
          <w:color w:val="231F20"/>
          <w:spacing w:val="-1"/>
          <w:szCs w:val="24"/>
        </w:rPr>
        <w:t xml:space="preserve"> </w:t>
      </w:r>
      <w:r w:rsidRPr="00404575">
        <w:rPr>
          <w:rFonts w:cs="Times New Roman"/>
          <w:color w:val="231F20"/>
          <w:szCs w:val="24"/>
        </w:rPr>
        <w:t>not</w:t>
      </w:r>
      <w:r w:rsidRPr="00404575">
        <w:rPr>
          <w:rFonts w:cs="Times New Roman"/>
          <w:color w:val="231F20"/>
          <w:spacing w:val="-2"/>
          <w:szCs w:val="24"/>
        </w:rPr>
        <w:t xml:space="preserve"> </w:t>
      </w:r>
      <w:r w:rsidRPr="00404575">
        <w:rPr>
          <w:rFonts w:cs="Times New Roman"/>
          <w:color w:val="231F20"/>
          <w:szCs w:val="24"/>
        </w:rPr>
        <w:t>apply</w:t>
      </w:r>
      <w:r w:rsidRPr="00404575">
        <w:rPr>
          <w:rFonts w:cs="Times New Roman"/>
          <w:color w:val="231F20"/>
          <w:spacing w:val="-2"/>
          <w:szCs w:val="24"/>
        </w:rPr>
        <w:t xml:space="preserve"> </w:t>
      </w:r>
      <w:r w:rsidRPr="00404575">
        <w:rPr>
          <w:rFonts w:cs="Times New Roman"/>
          <w:color w:val="231F20"/>
          <w:szCs w:val="24"/>
        </w:rPr>
        <w:t>to at</w:t>
      </w:r>
      <w:r w:rsidRPr="00404575">
        <w:rPr>
          <w:rFonts w:cs="Times New Roman"/>
          <w:color w:val="231F20"/>
          <w:spacing w:val="-3"/>
          <w:szCs w:val="24"/>
        </w:rPr>
        <w:t xml:space="preserve"> </w:t>
      </w:r>
      <w:r w:rsidRPr="00404575">
        <w:rPr>
          <w:rFonts w:cs="Times New Roman"/>
          <w:color w:val="231F20"/>
          <w:szCs w:val="24"/>
        </w:rPr>
        <w:t>least</w:t>
      </w:r>
      <w:r w:rsidRPr="00404575">
        <w:rPr>
          <w:rFonts w:cs="Times New Roman"/>
          <w:color w:val="231F20"/>
          <w:spacing w:val="-3"/>
          <w:szCs w:val="24"/>
        </w:rPr>
        <w:t xml:space="preserve"> </w:t>
      </w:r>
      <w:r w:rsidRPr="00404575">
        <w:rPr>
          <w:rFonts w:cs="Times New Roman"/>
          <w:color w:val="231F20"/>
          <w:szCs w:val="24"/>
        </w:rPr>
        <w:t>two-thirds</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pacing w:val="-1"/>
          <w:szCs w:val="24"/>
        </w:rPr>
        <w:t>medical/surgical</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2"/>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classification,</w:t>
      </w:r>
      <w:r w:rsidRPr="00404575">
        <w:rPr>
          <w:rFonts w:cs="Times New Roman"/>
          <w:color w:val="231F20"/>
          <w:spacing w:val="-2"/>
          <w:szCs w:val="24"/>
        </w:rPr>
        <w:t xml:space="preserve"> </w:t>
      </w:r>
      <w:r w:rsidRPr="00404575">
        <w:rPr>
          <w:rFonts w:cs="Times New Roman"/>
          <w:color w:val="231F20"/>
          <w:szCs w:val="24"/>
        </w:rPr>
        <w:t>it</w:t>
      </w:r>
      <w:r w:rsidRPr="00404575">
        <w:rPr>
          <w:rFonts w:cs="Times New Roman"/>
          <w:color w:val="231F20"/>
          <w:spacing w:val="-3"/>
          <w:szCs w:val="24"/>
        </w:rPr>
        <w:t xml:space="preserve"> </w:t>
      </w:r>
      <w:r w:rsidRPr="00404575">
        <w:rPr>
          <w:rFonts w:cs="Times New Roman"/>
          <w:color w:val="231F20"/>
          <w:szCs w:val="24"/>
        </w:rPr>
        <w:t>cannot</w:t>
      </w:r>
      <w:r w:rsidRPr="00404575">
        <w:rPr>
          <w:rFonts w:cs="Times New Roman"/>
          <w:color w:val="231F20"/>
          <w:spacing w:val="22"/>
          <w:szCs w:val="24"/>
        </w:rPr>
        <w:t xml:space="preserve"> </w:t>
      </w:r>
      <w:r w:rsidRPr="00404575">
        <w:rPr>
          <w:rFonts w:cs="Times New Roman"/>
          <w:color w:val="231F20"/>
          <w:szCs w:val="24"/>
        </w:rPr>
        <w:t>apply</w:t>
      </w:r>
      <w:r w:rsidRPr="00404575">
        <w:rPr>
          <w:rFonts w:cs="Times New Roman"/>
          <w:color w:val="231F20"/>
          <w:spacing w:val="-3"/>
          <w:szCs w:val="24"/>
        </w:rPr>
        <w:t xml:space="preserve"> </w:t>
      </w:r>
      <w:r w:rsidRPr="00404575">
        <w:rPr>
          <w:rFonts w:cs="Times New Roman"/>
          <w:color w:val="231F20"/>
          <w:szCs w:val="24"/>
        </w:rPr>
        <w:t>to</w:t>
      </w:r>
      <w:r w:rsidRPr="00404575">
        <w:rPr>
          <w:rFonts w:cs="Times New Roman"/>
          <w:color w:val="231F20"/>
          <w:spacing w:val="-3"/>
          <w:szCs w:val="24"/>
        </w:rPr>
        <w:t xml:space="preserve"> MH/SUD</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2"/>
          <w:szCs w:val="24"/>
        </w:rPr>
        <w:t xml:space="preserve"> </w:t>
      </w:r>
      <w:r w:rsidRPr="00404575">
        <w:rPr>
          <w:rFonts w:cs="Times New Roman"/>
          <w:color w:val="231F20"/>
          <w:szCs w:val="24"/>
        </w:rPr>
        <w:t>classification.)</w:t>
      </w:r>
    </w:p>
    <w:p w14:paraId="10763556" w14:textId="7850E757" w:rsidR="00306971" w:rsidRPr="00404575" w:rsidRDefault="00B73B5F" w:rsidP="00436617">
      <w:pPr>
        <w:pStyle w:val="ListParagraph"/>
        <w:numPr>
          <w:ilvl w:val="1"/>
          <w:numId w:val="17"/>
        </w:numPr>
        <w:ind w:left="1080"/>
        <w:rPr>
          <w:rFonts w:eastAsia="Times New Roman"/>
        </w:rPr>
      </w:pPr>
      <w:r w:rsidRPr="00404575">
        <w:rPr>
          <w:rFonts w:cs="Times New Roman"/>
          <w:color w:val="231F20"/>
          <w:spacing w:val="-2"/>
          <w:position w:val="1"/>
          <w:szCs w:val="24"/>
        </w:rPr>
        <w:t>Generally,</w:t>
      </w:r>
      <w:r w:rsidRPr="00404575">
        <w:rPr>
          <w:rFonts w:cs="Times New Roman"/>
          <w:color w:val="231F20"/>
          <w:spacing w:val="3"/>
          <w:position w:val="1"/>
          <w:szCs w:val="24"/>
        </w:rPr>
        <w:t xml:space="preserve"> </w:t>
      </w:r>
      <w:r w:rsidRPr="00404575">
        <w:rPr>
          <w:rFonts w:cs="Times New Roman"/>
          <w:color w:val="231F20"/>
          <w:position w:val="1"/>
          <w:szCs w:val="24"/>
        </w:rPr>
        <w:t>the</w:t>
      </w:r>
      <w:r w:rsidRPr="00404575">
        <w:rPr>
          <w:rFonts w:cs="Times New Roman"/>
          <w:color w:val="231F20"/>
          <w:spacing w:val="2"/>
          <w:position w:val="1"/>
          <w:szCs w:val="24"/>
        </w:rPr>
        <w:t xml:space="preserve"> </w:t>
      </w:r>
      <w:r w:rsidRPr="00404575">
        <w:rPr>
          <w:rFonts w:cs="Times New Roman"/>
          <w:color w:val="231F20"/>
          <w:position w:val="1"/>
          <w:szCs w:val="24"/>
        </w:rPr>
        <w:t>level</w:t>
      </w:r>
      <w:r w:rsidRPr="00404575">
        <w:rPr>
          <w:rFonts w:cs="Times New Roman"/>
          <w:color w:val="231F20"/>
          <w:spacing w:val="3"/>
          <w:position w:val="1"/>
          <w:szCs w:val="24"/>
        </w:rPr>
        <w:t xml:space="preserve"> </w:t>
      </w:r>
      <w:r w:rsidRPr="00404575">
        <w:rPr>
          <w:rFonts w:cs="Times New Roman"/>
          <w:color w:val="231F20"/>
          <w:position w:val="1"/>
          <w:szCs w:val="24"/>
        </w:rPr>
        <w:t>of a financial requirement or QTL that is considered the predominant level of that type is the level that applies to</w:t>
      </w:r>
      <w:r w:rsidRPr="00404575">
        <w:rPr>
          <w:rFonts w:cs="Times New Roman"/>
          <w:color w:val="231F20"/>
          <w:spacing w:val="2"/>
          <w:position w:val="1"/>
          <w:szCs w:val="24"/>
        </w:rPr>
        <w:t xml:space="preserve"> </w:t>
      </w:r>
      <w:r w:rsidRPr="00404575">
        <w:rPr>
          <w:rFonts w:cs="Times New Roman"/>
          <w:color w:val="231F20"/>
          <w:position w:val="1"/>
          <w:szCs w:val="24"/>
        </w:rPr>
        <w:t>more</w:t>
      </w:r>
      <w:r w:rsidRPr="00404575">
        <w:rPr>
          <w:rFonts w:cs="Times New Roman"/>
          <w:color w:val="231F20"/>
          <w:spacing w:val="3"/>
          <w:position w:val="1"/>
          <w:szCs w:val="24"/>
        </w:rPr>
        <w:t xml:space="preserve"> </w:t>
      </w:r>
      <w:r w:rsidRPr="00404575">
        <w:rPr>
          <w:rFonts w:cs="Times New Roman"/>
          <w:color w:val="231F20"/>
          <w:position w:val="1"/>
          <w:szCs w:val="24"/>
        </w:rPr>
        <w:t>than</w:t>
      </w:r>
      <w:r w:rsidRPr="00404575">
        <w:rPr>
          <w:rFonts w:cs="Times New Roman"/>
          <w:color w:val="231F20"/>
          <w:spacing w:val="3"/>
          <w:position w:val="1"/>
          <w:szCs w:val="24"/>
        </w:rPr>
        <w:t xml:space="preserve"> </w:t>
      </w:r>
      <w:r w:rsidRPr="00404575">
        <w:rPr>
          <w:rFonts w:cs="Times New Roman"/>
          <w:color w:val="231F20"/>
          <w:position w:val="1"/>
          <w:szCs w:val="24"/>
        </w:rPr>
        <w:t xml:space="preserve">one-half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4"/>
          <w:szCs w:val="24"/>
        </w:rPr>
        <w:t xml:space="preserve"> </w:t>
      </w:r>
      <w:r w:rsidRPr="00404575">
        <w:rPr>
          <w:rFonts w:cs="Times New Roman"/>
          <w:color w:val="231F20"/>
          <w:spacing w:val="-1"/>
          <w:szCs w:val="24"/>
        </w:rPr>
        <w:t>medical/surgical</w:t>
      </w:r>
      <w:r w:rsidRPr="00404575">
        <w:rPr>
          <w:rFonts w:cs="Times New Roman"/>
          <w:color w:val="231F20"/>
          <w:spacing w:val="-4"/>
          <w:szCs w:val="24"/>
        </w:rPr>
        <w:t xml:space="preserve"> </w:t>
      </w:r>
      <w:r w:rsidRPr="00404575">
        <w:rPr>
          <w:rFonts w:cs="Times New Roman"/>
          <w:color w:val="231F20"/>
          <w:szCs w:val="24"/>
        </w:rPr>
        <w:t>benefits</w:t>
      </w:r>
      <w:r w:rsidRPr="00404575">
        <w:rPr>
          <w:rFonts w:cs="Times New Roman"/>
          <w:color w:val="231F20"/>
          <w:spacing w:val="-4"/>
          <w:szCs w:val="24"/>
        </w:rPr>
        <w:t xml:space="preserve"> </w:t>
      </w:r>
      <w:r w:rsidRPr="00404575">
        <w:rPr>
          <w:rFonts w:cs="Times New Roman"/>
          <w:color w:val="231F20"/>
          <w:szCs w:val="24"/>
        </w:rPr>
        <w:t>in</w:t>
      </w:r>
      <w:r w:rsidRPr="00404575">
        <w:rPr>
          <w:rFonts w:cs="Times New Roman"/>
          <w:color w:val="231F20"/>
          <w:spacing w:val="-4"/>
          <w:szCs w:val="24"/>
        </w:rPr>
        <w:t xml:space="preserve"> </w:t>
      </w:r>
      <w:r w:rsidRPr="00404575">
        <w:rPr>
          <w:rFonts w:cs="Times New Roman"/>
          <w:color w:val="231F20"/>
          <w:szCs w:val="24"/>
        </w:rPr>
        <w:t>that</w:t>
      </w:r>
      <w:r w:rsidRPr="00404575">
        <w:rPr>
          <w:rFonts w:cs="Times New Roman"/>
          <w:color w:val="231F20"/>
          <w:spacing w:val="-4"/>
          <w:szCs w:val="24"/>
        </w:rPr>
        <w:t xml:space="preserve"> </w:t>
      </w:r>
      <w:r w:rsidRPr="00404575">
        <w:rPr>
          <w:rFonts w:cs="Times New Roman"/>
          <w:color w:val="231F20"/>
          <w:szCs w:val="24"/>
        </w:rPr>
        <w:t>classification</w:t>
      </w:r>
      <w:r w:rsidRPr="00404575">
        <w:rPr>
          <w:rFonts w:cs="Times New Roman"/>
          <w:color w:val="231F20"/>
          <w:spacing w:val="-4"/>
          <w:szCs w:val="24"/>
        </w:rPr>
        <w:t xml:space="preserve"> </w:t>
      </w:r>
      <w:r w:rsidRPr="00404575">
        <w:rPr>
          <w:rFonts w:cs="Times New Roman"/>
          <w:color w:val="231F20"/>
          <w:szCs w:val="24"/>
        </w:rPr>
        <w:t>subject</w:t>
      </w:r>
      <w:r w:rsidRPr="00404575">
        <w:rPr>
          <w:rFonts w:cs="Times New Roman"/>
          <w:color w:val="231F20"/>
          <w:spacing w:val="-5"/>
          <w:szCs w:val="24"/>
        </w:rPr>
        <w:t xml:space="preserve"> </w:t>
      </w:r>
      <w:r w:rsidRPr="00404575">
        <w:rPr>
          <w:rFonts w:cs="Times New Roman"/>
          <w:color w:val="231F20"/>
          <w:szCs w:val="24"/>
        </w:rPr>
        <w:t>to</w:t>
      </w:r>
      <w:r w:rsidRPr="00404575">
        <w:rPr>
          <w:rFonts w:cs="Times New Roman"/>
          <w:color w:val="231F20"/>
          <w:spacing w:val="-4"/>
          <w:szCs w:val="24"/>
        </w:rPr>
        <w:t xml:space="preserve"> </w:t>
      </w:r>
      <w:r w:rsidRPr="00404575">
        <w:rPr>
          <w:rFonts w:cs="Times New Roman"/>
          <w:color w:val="231F20"/>
          <w:szCs w:val="24"/>
        </w:rPr>
        <w:t>the financial</w:t>
      </w:r>
      <w:r w:rsidRPr="00404575">
        <w:rPr>
          <w:rFonts w:cs="Times New Roman"/>
          <w:color w:val="231F20"/>
          <w:spacing w:val="-3"/>
          <w:szCs w:val="24"/>
        </w:rPr>
        <w:t xml:space="preserve"> </w:t>
      </w:r>
      <w:r w:rsidRPr="00404575">
        <w:rPr>
          <w:rFonts w:cs="Times New Roman"/>
          <w:color w:val="231F20"/>
          <w:szCs w:val="24"/>
        </w:rPr>
        <w:t>requirement</w:t>
      </w:r>
      <w:r w:rsidRPr="00404575">
        <w:rPr>
          <w:rFonts w:cs="Times New Roman"/>
          <w:color w:val="231F20"/>
          <w:spacing w:val="-3"/>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48"/>
          <w:szCs w:val="24"/>
        </w:rPr>
        <w:t xml:space="preserve"> </w:t>
      </w:r>
      <w:r w:rsidR="00336FEA" w:rsidRPr="00404575">
        <w:rPr>
          <w:rFonts w:cs="Times New Roman"/>
          <w:color w:val="231F20"/>
          <w:spacing w:val="48"/>
          <w:szCs w:val="24"/>
        </w:rPr>
        <w:t xml:space="preserve"> </w:t>
      </w:r>
      <w:r w:rsidRPr="00404575">
        <w:rPr>
          <w:rFonts w:cs="Times New Roman"/>
          <w:i/>
          <w:color w:val="231F20"/>
          <w:szCs w:val="24"/>
        </w:rPr>
        <w:t>See</w:t>
      </w:r>
      <w:r w:rsidRPr="00404575">
        <w:rPr>
          <w:rFonts w:cs="Times New Roman"/>
          <w:i/>
          <w:color w:val="231F20"/>
          <w:spacing w:val="-3"/>
          <w:szCs w:val="24"/>
        </w:rPr>
        <w:t xml:space="preserve"> 26 CFR 54.9812-1(c)(3)(i)(B)(1), </w:t>
      </w:r>
      <w:r w:rsidRPr="00404575">
        <w:rPr>
          <w:rFonts w:cs="Times New Roman"/>
          <w:i/>
          <w:color w:val="231F20"/>
          <w:szCs w:val="24"/>
        </w:rPr>
        <w:t>29</w:t>
      </w:r>
      <w:r w:rsidRPr="00404575">
        <w:rPr>
          <w:rFonts w:cs="Times New Roman"/>
          <w:i/>
          <w:color w:val="231F20"/>
          <w:spacing w:val="-2"/>
          <w:szCs w:val="24"/>
        </w:rPr>
        <w:t xml:space="preserve"> </w:t>
      </w:r>
      <w:r w:rsidRPr="00404575">
        <w:rPr>
          <w:rFonts w:cs="Times New Roman"/>
          <w:i/>
          <w:color w:val="231F20"/>
          <w:szCs w:val="24"/>
        </w:rPr>
        <w:t>CFR</w:t>
      </w:r>
      <w:r w:rsidRPr="00404575">
        <w:rPr>
          <w:rFonts w:cs="Times New Roman"/>
          <w:i/>
          <w:color w:val="231F20"/>
          <w:w w:val="99"/>
          <w:szCs w:val="24"/>
        </w:rPr>
        <w:t xml:space="preserve"> </w:t>
      </w:r>
      <w:r w:rsidRPr="00404575">
        <w:rPr>
          <w:rFonts w:cs="Times New Roman"/>
          <w:i/>
          <w:color w:val="231F20"/>
          <w:szCs w:val="24"/>
        </w:rPr>
        <w:t>2590.712(c)(3)(i)(B)(1), 45 CFR 146.136(c)(3)(i)(B)(1)</w:t>
      </w:r>
      <w:r w:rsidRPr="00404575">
        <w:rPr>
          <w:rFonts w:cs="Times New Roman"/>
          <w:color w:val="231F20"/>
          <w:szCs w:val="24"/>
        </w:rPr>
        <w:t>.</w:t>
      </w:r>
      <w:r w:rsidRPr="00404575">
        <w:rPr>
          <w:rFonts w:cs="Times New Roman"/>
          <w:color w:val="231F20"/>
          <w:spacing w:val="45"/>
          <w:szCs w:val="24"/>
        </w:rPr>
        <w:t xml:space="preserve"> </w:t>
      </w:r>
      <w:r w:rsidRPr="00404575">
        <w:rPr>
          <w:rFonts w:cs="Times New Roman"/>
          <w:color w:val="231F20"/>
          <w:szCs w:val="24"/>
        </w:rPr>
        <w:t>If</w:t>
      </w:r>
      <w:r w:rsidRPr="00404575">
        <w:rPr>
          <w:rFonts w:cs="Times New Roman"/>
          <w:color w:val="231F20"/>
          <w:spacing w:val="-5"/>
          <w:szCs w:val="24"/>
        </w:rPr>
        <w:t xml:space="preserve"> </w:t>
      </w:r>
      <w:r w:rsidRPr="00404575">
        <w:rPr>
          <w:rFonts w:cs="Times New Roman"/>
          <w:color w:val="231F20"/>
          <w:szCs w:val="24"/>
        </w:rPr>
        <w:t>there</w:t>
      </w:r>
      <w:r w:rsidRPr="00404575">
        <w:rPr>
          <w:rFonts w:cs="Times New Roman"/>
          <w:color w:val="231F20"/>
          <w:spacing w:val="-5"/>
          <w:szCs w:val="24"/>
        </w:rPr>
        <w:t xml:space="preserve"> </w:t>
      </w:r>
      <w:r w:rsidRPr="00404575">
        <w:rPr>
          <w:rFonts w:cs="Times New Roman"/>
          <w:color w:val="231F20"/>
          <w:szCs w:val="24"/>
        </w:rPr>
        <w:t>is</w:t>
      </w:r>
      <w:r w:rsidRPr="00404575">
        <w:rPr>
          <w:rFonts w:cs="Times New Roman"/>
          <w:color w:val="231F20"/>
          <w:spacing w:val="-6"/>
          <w:szCs w:val="24"/>
        </w:rPr>
        <w:t xml:space="preserve"> </w:t>
      </w:r>
      <w:r w:rsidRPr="00404575">
        <w:rPr>
          <w:rFonts w:cs="Times New Roman"/>
          <w:color w:val="231F20"/>
          <w:szCs w:val="24"/>
        </w:rPr>
        <w:t>no</w:t>
      </w:r>
      <w:r w:rsidRPr="00404575">
        <w:rPr>
          <w:rFonts w:cs="Times New Roman"/>
          <w:color w:val="231F20"/>
          <w:spacing w:val="-5"/>
          <w:szCs w:val="24"/>
        </w:rPr>
        <w:t xml:space="preserve"> </w:t>
      </w:r>
      <w:r w:rsidRPr="00404575">
        <w:rPr>
          <w:rFonts w:cs="Times New Roman"/>
          <w:color w:val="231F20"/>
          <w:spacing w:val="-1"/>
          <w:szCs w:val="24"/>
        </w:rPr>
        <w:t>single</w:t>
      </w:r>
      <w:r w:rsidRPr="00404575">
        <w:rPr>
          <w:rFonts w:cs="Times New Roman"/>
          <w:color w:val="231F20"/>
          <w:spacing w:val="-5"/>
          <w:szCs w:val="24"/>
        </w:rPr>
        <w:t xml:space="preserve"> </w:t>
      </w:r>
      <w:r w:rsidRPr="00404575">
        <w:rPr>
          <w:rFonts w:cs="Times New Roman"/>
          <w:color w:val="231F20"/>
          <w:szCs w:val="24"/>
        </w:rPr>
        <w:t>level</w:t>
      </w:r>
      <w:r w:rsidRPr="00404575">
        <w:rPr>
          <w:rFonts w:cs="Times New Roman"/>
          <w:color w:val="231F20"/>
          <w:spacing w:val="-5"/>
          <w:szCs w:val="24"/>
        </w:rPr>
        <w:t xml:space="preserve"> </w:t>
      </w:r>
      <w:r w:rsidRPr="00404575">
        <w:rPr>
          <w:rFonts w:cs="Times New Roman"/>
          <w:color w:val="231F20"/>
          <w:szCs w:val="24"/>
        </w:rPr>
        <w:t>that</w:t>
      </w:r>
      <w:r w:rsidRPr="00404575">
        <w:rPr>
          <w:rFonts w:cs="Times New Roman"/>
          <w:color w:val="231F20"/>
          <w:spacing w:val="-6"/>
          <w:szCs w:val="24"/>
        </w:rPr>
        <w:t xml:space="preserve"> </w:t>
      </w:r>
      <w:r w:rsidRPr="00404575">
        <w:rPr>
          <w:rFonts w:cs="Times New Roman"/>
          <w:color w:val="231F20"/>
          <w:szCs w:val="24"/>
        </w:rPr>
        <w:t>applies</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5"/>
          <w:szCs w:val="24"/>
        </w:rPr>
        <w:t xml:space="preserve"> </w:t>
      </w:r>
      <w:r w:rsidRPr="00404575">
        <w:rPr>
          <w:rFonts w:cs="Times New Roman"/>
          <w:color w:val="231F20"/>
          <w:szCs w:val="24"/>
        </w:rPr>
        <w:t>more</w:t>
      </w:r>
      <w:r w:rsidRPr="00404575">
        <w:rPr>
          <w:rFonts w:cs="Times New Roman"/>
          <w:color w:val="231F20"/>
          <w:spacing w:val="21"/>
          <w:w w:val="99"/>
          <w:szCs w:val="24"/>
        </w:rPr>
        <w:t xml:space="preserve"> </w:t>
      </w:r>
      <w:r w:rsidRPr="00404575">
        <w:rPr>
          <w:rFonts w:cs="Times New Roman"/>
          <w:color w:val="231F20"/>
          <w:szCs w:val="24"/>
        </w:rPr>
        <w:t>than</w:t>
      </w:r>
      <w:r w:rsidRPr="00404575">
        <w:rPr>
          <w:rFonts w:cs="Times New Roman"/>
          <w:color w:val="231F20"/>
          <w:spacing w:val="-3"/>
          <w:szCs w:val="24"/>
        </w:rPr>
        <w:t xml:space="preserve"> </w:t>
      </w:r>
      <w:r w:rsidRPr="00404575">
        <w:rPr>
          <w:rFonts w:cs="Times New Roman"/>
          <w:color w:val="231F20"/>
          <w:szCs w:val="24"/>
        </w:rPr>
        <w:t>one-half</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pacing w:val="-1"/>
          <w:szCs w:val="24"/>
        </w:rPr>
        <w:t>medical/surgical</w:t>
      </w:r>
      <w:r w:rsidRPr="00404575">
        <w:rPr>
          <w:rFonts w:cs="Times New Roman"/>
          <w:color w:val="231F20"/>
          <w:spacing w:val="-3"/>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classification</w:t>
      </w:r>
      <w:r w:rsidR="00DA53B2" w:rsidRPr="00404575">
        <w:rPr>
          <w:rFonts w:cs="Times New Roman"/>
          <w:color w:val="231F20"/>
          <w:szCs w:val="24"/>
        </w:rPr>
        <w:t xml:space="preserve"> subject to the financial requirement or quantitative treatment limitation</w:t>
      </w:r>
      <w:r w:rsidRPr="00404575">
        <w:rPr>
          <w:rFonts w:cs="Times New Roman"/>
          <w:color w:val="231F20"/>
          <w:szCs w:val="24"/>
        </w:rPr>
        <w:t>,</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plan</w:t>
      </w:r>
      <w:r w:rsidRPr="00404575">
        <w:rPr>
          <w:rFonts w:cs="Times New Roman"/>
          <w:color w:val="231F20"/>
          <w:spacing w:val="22"/>
          <w:szCs w:val="24"/>
        </w:rPr>
        <w:t xml:space="preserve"> </w:t>
      </w:r>
      <w:r w:rsidRPr="00404575">
        <w:rPr>
          <w:rFonts w:cs="Times New Roman"/>
          <w:color w:val="231F20"/>
          <w:szCs w:val="24"/>
        </w:rPr>
        <w:t>can</w:t>
      </w:r>
      <w:r w:rsidRPr="00404575">
        <w:rPr>
          <w:rFonts w:cs="Times New Roman"/>
          <w:color w:val="231F20"/>
          <w:spacing w:val="-6"/>
          <w:szCs w:val="24"/>
        </w:rPr>
        <w:t xml:space="preserve"> </w:t>
      </w:r>
      <w:r w:rsidRPr="00404575">
        <w:rPr>
          <w:rFonts w:cs="Times New Roman"/>
          <w:color w:val="231F20"/>
          <w:szCs w:val="24"/>
        </w:rPr>
        <w:t>combine</w:t>
      </w:r>
      <w:r w:rsidRPr="00404575">
        <w:rPr>
          <w:rFonts w:cs="Times New Roman"/>
          <w:color w:val="231F20"/>
          <w:spacing w:val="-6"/>
          <w:szCs w:val="24"/>
        </w:rPr>
        <w:t xml:space="preserve"> </w:t>
      </w:r>
      <w:r w:rsidRPr="00404575">
        <w:rPr>
          <w:rFonts w:cs="Times New Roman"/>
          <w:color w:val="231F20"/>
          <w:szCs w:val="24"/>
        </w:rPr>
        <w:t>levels</w:t>
      </w:r>
      <w:r w:rsidRPr="00404575">
        <w:rPr>
          <w:rFonts w:cs="Times New Roman"/>
          <w:color w:val="231F20"/>
          <w:spacing w:val="-6"/>
          <w:szCs w:val="24"/>
        </w:rPr>
        <w:t xml:space="preserve"> </w:t>
      </w:r>
      <w:r w:rsidRPr="00404575">
        <w:rPr>
          <w:rFonts w:cs="Times New Roman"/>
          <w:color w:val="231F20"/>
          <w:szCs w:val="24"/>
        </w:rPr>
        <w:t>until</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6"/>
          <w:szCs w:val="24"/>
        </w:rPr>
        <w:t xml:space="preserve"> </w:t>
      </w:r>
      <w:r w:rsidRPr="00404575">
        <w:rPr>
          <w:rFonts w:cs="Times New Roman"/>
          <w:color w:val="231F20"/>
          <w:szCs w:val="24"/>
        </w:rPr>
        <w:t>combination</w:t>
      </w:r>
      <w:r w:rsidRPr="00404575">
        <w:rPr>
          <w:rFonts w:cs="Times New Roman"/>
          <w:color w:val="231F20"/>
          <w:spacing w:val="-6"/>
          <w:szCs w:val="24"/>
        </w:rPr>
        <w:t xml:space="preserve">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levels</w:t>
      </w:r>
      <w:r w:rsidRPr="00404575">
        <w:rPr>
          <w:rFonts w:cs="Times New Roman"/>
          <w:color w:val="231F20"/>
          <w:spacing w:val="-6"/>
          <w:szCs w:val="24"/>
        </w:rPr>
        <w:t xml:space="preserve"> </w:t>
      </w:r>
      <w:r w:rsidRPr="00404575">
        <w:rPr>
          <w:rFonts w:cs="Times New Roman"/>
          <w:color w:val="231F20"/>
          <w:szCs w:val="24"/>
        </w:rPr>
        <w:t>applies</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6"/>
          <w:szCs w:val="24"/>
        </w:rPr>
        <w:t xml:space="preserve"> </w:t>
      </w:r>
      <w:r w:rsidRPr="00404575">
        <w:rPr>
          <w:rFonts w:cs="Times New Roman"/>
          <w:color w:val="231F20"/>
          <w:szCs w:val="24"/>
        </w:rPr>
        <w:t>more</w:t>
      </w:r>
      <w:r w:rsidRPr="00404575">
        <w:rPr>
          <w:rFonts w:cs="Times New Roman"/>
          <w:color w:val="231F20"/>
          <w:spacing w:val="-6"/>
          <w:szCs w:val="24"/>
        </w:rPr>
        <w:t xml:space="preserve"> </w:t>
      </w:r>
      <w:r w:rsidRPr="00404575">
        <w:rPr>
          <w:rFonts w:cs="Times New Roman"/>
          <w:color w:val="231F20"/>
          <w:szCs w:val="24"/>
        </w:rPr>
        <w:t>than</w:t>
      </w:r>
      <w:r w:rsidRPr="00404575">
        <w:rPr>
          <w:rFonts w:cs="Times New Roman"/>
          <w:color w:val="231F20"/>
          <w:w w:val="99"/>
          <w:szCs w:val="24"/>
        </w:rPr>
        <w:t xml:space="preserve"> </w:t>
      </w:r>
      <w:r w:rsidRPr="00404575">
        <w:rPr>
          <w:rFonts w:cs="Times New Roman"/>
          <w:color w:val="231F20"/>
          <w:szCs w:val="24"/>
        </w:rPr>
        <w:t>one-half</w:t>
      </w:r>
      <w:r w:rsidRPr="00404575">
        <w:rPr>
          <w:rFonts w:cs="Times New Roman"/>
          <w:color w:val="231F20"/>
          <w:spacing w:val="-4"/>
          <w:szCs w:val="24"/>
        </w:rPr>
        <w:t xml:space="preserve"> </w:t>
      </w:r>
      <w:r w:rsidRPr="00404575">
        <w:rPr>
          <w:rFonts w:cs="Times New Roman"/>
          <w:color w:val="231F20"/>
          <w:szCs w:val="24"/>
        </w:rPr>
        <w:t>of</w:t>
      </w:r>
      <w:r w:rsidRPr="00404575">
        <w:rPr>
          <w:rFonts w:cs="Times New Roman"/>
          <w:color w:val="231F20"/>
          <w:spacing w:val="-4"/>
          <w:szCs w:val="24"/>
        </w:rPr>
        <w:t xml:space="preserve"> </w:t>
      </w:r>
      <w:r w:rsidRPr="00404575">
        <w:rPr>
          <w:rFonts w:cs="Times New Roman"/>
          <w:color w:val="231F20"/>
          <w:spacing w:val="-1"/>
          <w:szCs w:val="24"/>
        </w:rPr>
        <w:t>medical/surgical</w:t>
      </w:r>
      <w:r w:rsidRPr="00404575">
        <w:rPr>
          <w:rFonts w:cs="Times New Roman"/>
          <w:color w:val="231F20"/>
          <w:spacing w:val="-3"/>
          <w:szCs w:val="24"/>
        </w:rPr>
        <w:t xml:space="preserve"> </w:t>
      </w:r>
      <w:r w:rsidRPr="00404575">
        <w:rPr>
          <w:rFonts w:cs="Times New Roman"/>
          <w:color w:val="231F20"/>
          <w:szCs w:val="24"/>
        </w:rPr>
        <w:t>benefits</w:t>
      </w:r>
      <w:r w:rsidRPr="00404575">
        <w:rPr>
          <w:rFonts w:cs="Times New Roman"/>
          <w:color w:val="231F20"/>
          <w:spacing w:val="-4"/>
          <w:szCs w:val="24"/>
        </w:rPr>
        <w:t xml:space="preserve"> </w:t>
      </w:r>
      <w:r w:rsidRPr="00404575">
        <w:rPr>
          <w:rFonts w:cs="Times New Roman"/>
          <w:color w:val="231F20"/>
          <w:szCs w:val="24"/>
        </w:rPr>
        <w:t>subject</w:t>
      </w:r>
      <w:r w:rsidRPr="00404575">
        <w:rPr>
          <w:rFonts w:cs="Times New Roman"/>
          <w:color w:val="231F20"/>
          <w:spacing w:val="-4"/>
          <w:szCs w:val="24"/>
        </w:rPr>
        <w:t xml:space="preserve"> </w:t>
      </w:r>
      <w:r w:rsidRPr="00404575">
        <w:rPr>
          <w:rFonts w:cs="Times New Roman"/>
          <w:color w:val="231F20"/>
          <w:szCs w:val="24"/>
        </w:rPr>
        <w:t>to</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4"/>
          <w:szCs w:val="24"/>
        </w:rPr>
        <w:t xml:space="preserve"> </w:t>
      </w:r>
      <w:r w:rsidRPr="00404575">
        <w:rPr>
          <w:rFonts w:cs="Times New Roman"/>
          <w:color w:val="231F20"/>
          <w:szCs w:val="24"/>
        </w:rPr>
        <w:t>financial</w:t>
      </w:r>
      <w:r w:rsidRPr="00404575">
        <w:rPr>
          <w:rFonts w:cs="Times New Roman"/>
          <w:color w:val="231F20"/>
          <w:spacing w:val="-4"/>
          <w:szCs w:val="24"/>
        </w:rPr>
        <w:t xml:space="preserve"> </w:t>
      </w:r>
      <w:r w:rsidRPr="00404575">
        <w:rPr>
          <w:rFonts w:cs="Times New Roman"/>
          <w:color w:val="231F20"/>
          <w:szCs w:val="24"/>
        </w:rPr>
        <w:t>requirement</w:t>
      </w:r>
      <w:r w:rsidRPr="00404575">
        <w:rPr>
          <w:rFonts w:cs="Times New Roman"/>
          <w:color w:val="231F20"/>
          <w:spacing w:val="22"/>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in</w:t>
      </w:r>
      <w:r w:rsidRPr="00404575">
        <w:rPr>
          <w:rFonts w:cs="Times New Roman"/>
          <w:color w:val="231F20"/>
          <w:spacing w:val="-1"/>
          <w:szCs w:val="24"/>
        </w:rPr>
        <w:t xml:space="preserve"> </w:t>
      </w:r>
      <w:r w:rsidRPr="00404575">
        <w:rPr>
          <w:rFonts w:cs="Times New Roman"/>
          <w:color w:val="231F20"/>
          <w:szCs w:val="24"/>
        </w:rPr>
        <w:t>the</w:t>
      </w:r>
      <w:r w:rsidRPr="00404575">
        <w:rPr>
          <w:rFonts w:cs="Times New Roman"/>
          <w:color w:val="231F20"/>
          <w:spacing w:val="-2"/>
          <w:szCs w:val="24"/>
        </w:rPr>
        <w:t xml:space="preserve"> </w:t>
      </w:r>
      <w:r w:rsidRPr="00404575">
        <w:rPr>
          <w:rFonts w:cs="Times New Roman"/>
          <w:color w:val="231F20"/>
          <w:szCs w:val="24"/>
        </w:rPr>
        <w:t>classification.</w:t>
      </w:r>
      <w:r w:rsidRPr="00404575">
        <w:rPr>
          <w:rFonts w:cs="Times New Roman"/>
          <w:color w:val="231F20"/>
          <w:spacing w:val="-7"/>
          <w:szCs w:val="24"/>
        </w:rPr>
        <w:t xml:space="preserve"> </w:t>
      </w:r>
      <w:r w:rsidR="00336FEA" w:rsidRPr="00404575">
        <w:rPr>
          <w:rFonts w:cs="Times New Roman"/>
          <w:color w:val="231F20"/>
          <w:spacing w:val="-7"/>
          <w:szCs w:val="24"/>
        </w:rPr>
        <w:t xml:space="preserve"> </w:t>
      </w:r>
      <w:r w:rsidRPr="00404575">
        <w:rPr>
          <w:rFonts w:cs="Times New Roman"/>
          <w:color w:val="231F20"/>
          <w:szCs w:val="24"/>
        </w:rPr>
        <w:t>In that case, the</w:t>
      </w:r>
      <w:r w:rsidRPr="00404575">
        <w:rPr>
          <w:rFonts w:cs="Times New Roman"/>
          <w:color w:val="231F20"/>
          <w:spacing w:val="-2"/>
          <w:szCs w:val="24"/>
        </w:rPr>
        <w:t xml:space="preserve"> </w:t>
      </w:r>
      <w:r w:rsidRPr="00404575">
        <w:rPr>
          <w:rFonts w:cs="Times New Roman"/>
          <w:color w:val="231F20"/>
          <w:szCs w:val="24"/>
        </w:rPr>
        <w:t>least restrictive</w:t>
      </w:r>
      <w:r w:rsidRPr="00404575">
        <w:rPr>
          <w:rFonts w:cs="Times New Roman"/>
          <w:color w:val="231F20"/>
          <w:spacing w:val="-8"/>
          <w:szCs w:val="24"/>
        </w:rPr>
        <w:t xml:space="preserve"> </w:t>
      </w:r>
      <w:r w:rsidRPr="00404575">
        <w:rPr>
          <w:rFonts w:cs="Times New Roman"/>
          <w:color w:val="231F20"/>
          <w:szCs w:val="24"/>
        </w:rPr>
        <w:t>level</w:t>
      </w:r>
      <w:r w:rsidRPr="00404575">
        <w:rPr>
          <w:rFonts w:cs="Times New Roman"/>
          <w:color w:val="231F20"/>
          <w:spacing w:val="-8"/>
          <w:szCs w:val="24"/>
        </w:rPr>
        <w:t xml:space="preserve"> </w:t>
      </w:r>
      <w:r w:rsidRPr="00404575">
        <w:rPr>
          <w:rFonts w:cs="Times New Roman"/>
          <w:color w:val="231F20"/>
          <w:spacing w:val="-1"/>
          <w:szCs w:val="24"/>
        </w:rPr>
        <w:t>within</w:t>
      </w:r>
      <w:r w:rsidRPr="00404575">
        <w:rPr>
          <w:rFonts w:cs="Times New Roman"/>
          <w:color w:val="231F20"/>
          <w:spacing w:val="-7"/>
          <w:szCs w:val="24"/>
        </w:rPr>
        <w:t xml:space="preserve"> </w:t>
      </w:r>
      <w:r w:rsidRPr="00404575">
        <w:rPr>
          <w:rFonts w:cs="Times New Roman"/>
          <w:color w:val="231F20"/>
          <w:szCs w:val="24"/>
        </w:rPr>
        <w:t>the</w:t>
      </w:r>
      <w:r w:rsidRPr="00404575">
        <w:rPr>
          <w:rFonts w:cs="Times New Roman"/>
          <w:color w:val="231F20"/>
          <w:spacing w:val="-8"/>
          <w:szCs w:val="24"/>
        </w:rPr>
        <w:t xml:space="preserve"> </w:t>
      </w:r>
      <w:r w:rsidRPr="00404575">
        <w:rPr>
          <w:rFonts w:cs="Times New Roman"/>
          <w:color w:val="231F20"/>
          <w:szCs w:val="24"/>
        </w:rPr>
        <w:t>combination</w:t>
      </w:r>
      <w:r w:rsidRPr="00404575">
        <w:rPr>
          <w:rFonts w:cs="Times New Roman"/>
          <w:color w:val="231F20"/>
          <w:spacing w:val="-8"/>
          <w:szCs w:val="24"/>
        </w:rPr>
        <w:t xml:space="preserve"> </w:t>
      </w:r>
      <w:r w:rsidRPr="00404575">
        <w:rPr>
          <w:rFonts w:cs="Times New Roman"/>
          <w:color w:val="231F20"/>
          <w:szCs w:val="24"/>
        </w:rPr>
        <w:t>is</w:t>
      </w:r>
      <w:r w:rsidRPr="00404575">
        <w:rPr>
          <w:rFonts w:cs="Times New Roman"/>
          <w:color w:val="231F20"/>
          <w:spacing w:val="-8"/>
          <w:szCs w:val="24"/>
        </w:rPr>
        <w:t xml:space="preserve"> </w:t>
      </w:r>
      <w:r w:rsidRPr="00404575">
        <w:rPr>
          <w:rFonts w:cs="Times New Roman"/>
          <w:color w:val="231F20"/>
          <w:szCs w:val="24"/>
        </w:rPr>
        <w:t>considered</w:t>
      </w:r>
      <w:r w:rsidRPr="00404575">
        <w:rPr>
          <w:rFonts w:cs="Times New Roman"/>
          <w:color w:val="231F20"/>
          <w:spacing w:val="-9"/>
          <w:szCs w:val="24"/>
        </w:rPr>
        <w:t xml:space="preserve"> </w:t>
      </w:r>
      <w:r w:rsidRPr="00404575">
        <w:rPr>
          <w:rFonts w:cs="Times New Roman"/>
          <w:color w:val="231F20"/>
          <w:szCs w:val="24"/>
        </w:rPr>
        <w:t>the</w:t>
      </w:r>
      <w:r w:rsidRPr="00404575">
        <w:rPr>
          <w:rFonts w:cs="Times New Roman"/>
          <w:color w:val="231F20"/>
          <w:spacing w:val="-8"/>
          <w:szCs w:val="24"/>
        </w:rPr>
        <w:t xml:space="preserve"> </w:t>
      </w:r>
      <w:r w:rsidRPr="00404575">
        <w:rPr>
          <w:rFonts w:cs="Times New Roman"/>
          <w:color w:val="231F20"/>
          <w:szCs w:val="24"/>
        </w:rPr>
        <w:t>predominant</w:t>
      </w:r>
      <w:r w:rsidRPr="00404575">
        <w:rPr>
          <w:rFonts w:cs="Times New Roman"/>
          <w:color w:val="231F20"/>
          <w:spacing w:val="21"/>
          <w:w w:val="99"/>
          <w:szCs w:val="24"/>
        </w:rPr>
        <w:t xml:space="preserve"> </w:t>
      </w:r>
      <w:r w:rsidRPr="00404575">
        <w:rPr>
          <w:rFonts w:cs="Times New Roman"/>
          <w:color w:val="231F20"/>
          <w:spacing w:val="-1"/>
          <w:szCs w:val="24"/>
        </w:rPr>
        <w:t>level.</w:t>
      </w:r>
      <w:r w:rsidRPr="00404575">
        <w:rPr>
          <w:rFonts w:cs="Times New Roman"/>
          <w:color w:val="231F20"/>
          <w:position w:val="7"/>
          <w:szCs w:val="24"/>
        </w:rPr>
        <w:t xml:space="preserve">  </w:t>
      </w:r>
      <w:r w:rsidRPr="00404575">
        <w:rPr>
          <w:rFonts w:cs="Times New Roman"/>
          <w:i/>
          <w:color w:val="231F20"/>
          <w:szCs w:val="24"/>
        </w:rPr>
        <w:t>See</w:t>
      </w:r>
      <w:r w:rsidRPr="00404575">
        <w:rPr>
          <w:rFonts w:cs="Times New Roman"/>
          <w:i/>
          <w:color w:val="231F20"/>
          <w:spacing w:val="-6"/>
          <w:szCs w:val="24"/>
        </w:rPr>
        <w:t xml:space="preserve"> 26 CFR 54.9812-1(c)(3)(i)(B)(2), </w:t>
      </w:r>
      <w:r w:rsidRPr="00404575">
        <w:rPr>
          <w:rFonts w:cs="Times New Roman"/>
          <w:i/>
          <w:color w:val="231F20"/>
          <w:szCs w:val="24"/>
        </w:rPr>
        <w:t>29</w:t>
      </w:r>
      <w:r w:rsidRPr="00404575">
        <w:rPr>
          <w:rFonts w:cs="Times New Roman"/>
          <w:i/>
          <w:color w:val="231F20"/>
          <w:spacing w:val="-6"/>
          <w:szCs w:val="24"/>
        </w:rPr>
        <w:t xml:space="preserve"> </w:t>
      </w:r>
      <w:r w:rsidRPr="00404575">
        <w:rPr>
          <w:rFonts w:cs="Times New Roman"/>
          <w:i/>
          <w:color w:val="231F20"/>
          <w:szCs w:val="24"/>
        </w:rPr>
        <w:t>CFR</w:t>
      </w:r>
      <w:r w:rsidRPr="00404575">
        <w:rPr>
          <w:rFonts w:cs="Times New Roman"/>
          <w:i/>
          <w:color w:val="231F20"/>
          <w:spacing w:val="-6"/>
          <w:szCs w:val="24"/>
        </w:rPr>
        <w:t xml:space="preserve"> </w:t>
      </w:r>
      <w:r w:rsidRPr="00404575">
        <w:rPr>
          <w:rFonts w:cs="Times New Roman"/>
          <w:i/>
          <w:color w:val="231F20"/>
          <w:szCs w:val="24"/>
        </w:rPr>
        <w:t>2590.712(c)(3)(i)(B)(2), 45 CFR 146.136(c)(3)(i)(B)(2).</w:t>
      </w:r>
      <w:r w:rsidRPr="00404575">
        <w:rPr>
          <w:rFonts w:cs="Times New Roman"/>
          <w:color w:val="231F20"/>
          <w:szCs w:val="24"/>
        </w:rPr>
        <w:t xml:space="preserve"> </w:t>
      </w:r>
      <w:r w:rsidR="00336FEA" w:rsidRPr="00404575">
        <w:rPr>
          <w:rFonts w:cs="Times New Roman"/>
          <w:color w:val="231F20"/>
          <w:szCs w:val="24"/>
        </w:rPr>
        <w:t xml:space="preserve"> </w:t>
      </w:r>
      <w:r w:rsidRPr="00404575">
        <w:rPr>
          <w:rFonts w:cs="Times New Roman"/>
          <w:color w:val="231F20"/>
          <w:szCs w:val="24"/>
        </w:rPr>
        <w:t>For a simpler method of compliance, a plan may treat the least restrictive level of financial requirement or treatment limitation applied to medical/surgical benefits as predominant.</w:t>
      </w:r>
    </w:p>
    <w:p w14:paraId="7EBF2775" w14:textId="1DD76FA9" w:rsidR="00A916D1" w:rsidRDefault="00715655" w:rsidP="007D2B19">
      <w:pPr>
        <w:pStyle w:val="TableParagraph"/>
        <w:spacing w:before="3" w:line="252" w:lineRule="auto"/>
        <w:jc w:val="both"/>
        <w:rPr>
          <w:rFonts w:eastAsia="Times New Roman" w:cs="Times New Roman"/>
        </w:rPr>
      </w:pPr>
      <w:r>
        <w:rPr>
          <w:rFonts w:cstheme="minorHAnsi"/>
          <w:noProof/>
          <w:szCs w:val="24"/>
        </w:rPr>
        <w:lastRenderedPageBreak/>
        <mc:AlternateContent>
          <mc:Choice Requires="wps">
            <w:drawing>
              <wp:inline distT="0" distB="0" distL="0" distR="0" wp14:anchorId="06B0337F" wp14:editId="6B7F3BCF">
                <wp:extent cx="5781675" cy="2505075"/>
                <wp:effectExtent l="133350" t="133350" r="142875" b="161925"/>
                <wp:docPr id="4" name="Text Box 4"/>
                <wp:cNvGraphicFramePr/>
                <a:graphic xmlns:a="http://schemas.openxmlformats.org/drawingml/2006/main">
                  <a:graphicData uri="http://schemas.microsoft.com/office/word/2010/wordprocessingShape">
                    <wps:wsp>
                      <wps:cNvSpPr txBox="1"/>
                      <wps:spPr>
                        <a:xfrm>
                          <a:off x="0" y="0"/>
                          <a:ext cx="5781675" cy="25050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17AB7DF3" w14:textId="292A2C90" w:rsidR="006676E3" w:rsidRDefault="006676E3" w:rsidP="009524F9">
                            <w:pPr>
                              <w:pStyle w:val="Heading5"/>
                              <w:spacing w:after="240"/>
                              <w:ind w:firstLine="0"/>
                              <w:rPr>
                                <w:b w:val="0"/>
                              </w:rPr>
                            </w:pPr>
                            <w:r>
                              <w:t>Compliance Tip: Book of Business</w:t>
                            </w:r>
                          </w:p>
                          <w:p w14:paraId="4D7E2306" w14:textId="7DFC41D2" w:rsidR="006676E3" w:rsidRPr="003E06A0" w:rsidRDefault="006676E3" w:rsidP="00436617">
                            <w:pPr>
                              <w:pStyle w:val="ListParagraph"/>
                              <w:numPr>
                                <w:ilvl w:val="0"/>
                                <w:numId w:val="13"/>
                              </w:numPr>
                              <w:ind w:left="540"/>
                              <w:rPr>
                                <w:rFonts w:cs="Times New Roman"/>
                              </w:rPr>
                            </w:pPr>
                            <w:r w:rsidRPr="003E06A0">
                              <w:rPr>
                                <w:rFonts w:cs="Times New Roman"/>
                              </w:rPr>
                              <w:t xml:space="preserve">When performing the “substantially all” and “predominant” tests for financial requirements and QTLs, basing the analysis on an issuer’s entire book of business is generally not a reasonable method if a plan or issuer has sufficient claims data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sidRPr="003E06A0">
                              <w:rPr>
                                <w:rFonts w:cs="Times New Roman"/>
                                <w:i/>
                              </w:rPr>
                              <w:t xml:space="preserve">See ACA Implementation FAQs Part 34, Q3, available at </w:t>
                            </w:r>
                            <w:hyperlink r:id="rId20" w:history="1">
                              <w:r w:rsidRPr="003E06A0">
                                <w:rPr>
                                  <w:rStyle w:val="Hyperlink"/>
                                  <w:rFonts w:cs="Times New Roman"/>
                                  <w:spacing w:val="-1"/>
                                </w:rPr>
                                <w:t>https://www.dol.gov/sites/default/files/ebsa/about-ebsa/our-activities/resource-center/faqs/aca-part-34.pdf</w:t>
                              </w:r>
                            </w:hyperlink>
                            <w:r w:rsidRPr="003E06A0">
                              <w:rPr>
                                <w:rFonts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B0337F" id="Text Box 4" o:spid="_x0000_s1029" type="#_x0000_t202" style="width:455.2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" fillcolor="white [3212]" stroked="f" strokeweight=".5pt">
                <v:shadow on="t" color="black" offset="0,1pt"/>
                <v:textbox>
                  <w:txbxContent>
                    <w:p w14:paraId="17AB7DF3" w14:textId="292A2C90" w:rsidR="006676E3" w:rsidRDefault="006676E3" w:rsidP="009524F9">
                      <w:pPr>
                        <w:pStyle w:val="Heading5"/>
                        <w:spacing w:after="240"/>
                        <w:ind w:firstLine="0"/>
                        <w:rPr>
                          <w:b w:val="0"/>
                        </w:rPr>
                      </w:pPr>
                      <w:r>
                        <w:t>Compliance Tip: Book of Business</w:t>
                      </w:r>
                    </w:p>
                    <w:p w14:paraId="4D7E2306" w14:textId="7DFC41D2" w:rsidR="006676E3" w:rsidRPr="003E06A0" w:rsidRDefault="006676E3" w:rsidP="00436617">
                      <w:pPr>
                        <w:pStyle w:val="ListParagraph"/>
                        <w:numPr>
                          <w:ilvl w:val="0"/>
                          <w:numId w:val="13"/>
                        </w:numPr>
                        <w:ind w:left="540"/>
                        <w:rPr>
                          <w:rFonts w:cs="Times New Roman"/>
                        </w:rPr>
                      </w:pPr>
                      <w:r w:rsidRPr="003E06A0">
                        <w:rPr>
                          <w:rFonts w:cs="Times New Roman"/>
                        </w:rPr>
                        <w:t xml:space="preserve">When performing the “substantially all” and “predominant” tests for financial requirements and QTLs, basing the analysis on an issuer’s entire book of business is generally not a reasonable method if a plan or issuer has sufficient claims data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sidRPr="003E06A0">
                        <w:rPr>
                          <w:rFonts w:cs="Times New Roman"/>
                          <w:i/>
                        </w:rPr>
                        <w:t xml:space="preserve">See ACA Implementation FAQs Part 34, Q3, available at </w:t>
                      </w:r>
                      <w:hyperlink r:id="rId21" w:history="1">
                        <w:r w:rsidRPr="003E06A0">
                          <w:rPr>
                            <w:rStyle w:val="Hyperlink"/>
                            <w:rFonts w:cs="Times New Roman"/>
                            <w:spacing w:val="-1"/>
                          </w:rPr>
                          <w:t>https://www.dol.gov/sites/default/files/ebsa/about-ebsa/our-activities/resource-center/faqs/aca-part-34.pdf</w:t>
                        </w:r>
                      </w:hyperlink>
                      <w:r w:rsidRPr="003E06A0">
                        <w:rPr>
                          <w:rFonts w:cs="Times New Roman"/>
                        </w:rPr>
                        <w:t>.</w:t>
                      </w:r>
                    </w:p>
                  </w:txbxContent>
                </v:textbox>
                <w10:anchorlock/>
              </v:shape>
            </w:pict>
          </mc:Fallback>
        </mc:AlternateContent>
      </w:r>
    </w:p>
    <w:p w14:paraId="6C231955" w14:textId="1367F9DA" w:rsidR="00306971" w:rsidRPr="008D0966" w:rsidRDefault="00B73B5F" w:rsidP="008D0966">
      <w:pPr>
        <w:spacing w:before="240"/>
        <w:rPr>
          <w:rFonts w:cs="Times New Roman"/>
          <w:szCs w:val="24"/>
        </w:rPr>
      </w:pPr>
      <w:bookmarkStart w:id="27" w:name="_Toc42673651"/>
      <w:r w:rsidRPr="008D0966">
        <w:rPr>
          <w:rFonts w:cs="Times New Roman"/>
          <w:b/>
          <w:i/>
          <w:color w:val="0070C0"/>
          <w:szCs w:val="24"/>
          <w:u w:val="single"/>
        </w:rPr>
        <w:t>ILLUSTRATION</w:t>
      </w:r>
      <w:r w:rsidRPr="008D0966">
        <w:rPr>
          <w:rFonts w:cs="Times New Roman"/>
          <w:b/>
          <w:i/>
          <w:color w:val="0070C0"/>
          <w:szCs w:val="24"/>
        </w:rPr>
        <w:t>:</w:t>
      </w:r>
      <w:r w:rsidRPr="008D0966">
        <w:rPr>
          <w:rFonts w:cs="Times New Roman"/>
          <w:color w:val="0070C0"/>
          <w:szCs w:val="24"/>
        </w:rPr>
        <w:t xml:space="preserve">  </w:t>
      </w:r>
      <w:r w:rsidRPr="008D0966">
        <w:rPr>
          <w:rFonts w:cs="Times New Roman"/>
          <w:szCs w:val="24"/>
        </w:rPr>
        <w:t xml:space="preserve">Plan Z requires copayments for out-patient, in-network MH/SUD benefits. </w:t>
      </w:r>
      <w:r w:rsidR="00336FEA" w:rsidRPr="008D0966">
        <w:rPr>
          <w:rFonts w:cs="Times New Roman"/>
          <w:szCs w:val="24"/>
        </w:rPr>
        <w:t xml:space="preserve"> </w:t>
      </w:r>
      <w:r w:rsidRPr="008D0966">
        <w:rPr>
          <w:rFonts w:cs="Times New Roman"/>
          <w:szCs w:val="24"/>
        </w:rPr>
        <w:t>In order to determine if the plan meets the parity requirements:</w:t>
      </w:r>
      <w:bookmarkEnd w:id="27"/>
    </w:p>
    <w:p w14:paraId="3A33E724" w14:textId="404FBEA7" w:rsidR="00306971" w:rsidRPr="00715655" w:rsidRDefault="00B73B5F" w:rsidP="00436617">
      <w:pPr>
        <w:pStyle w:val="ListParagraph"/>
        <w:numPr>
          <w:ilvl w:val="0"/>
          <w:numId w:val="6"/>
        </w:numPr>
        <w:tabs>
          <w:tab w:val="clear" w:pos="720"/>
        </w:tabs>
        <w:spacing w:after="240"/>
        <w:rPr>
          <w:rFonts w:eastAsiaTheme="minorEastAsia"/>
          <w:color w:val="000000" w:themeColor="text1"/>
          <w:kern w:val="24"/>
        </w:rPr>
      </w:pPr>
      <w:r w:rsidRPr="00715655">
        <w:rPr>
          <w:rFonts w:eastAsiaTheme="minorEastAsia"/>
          <w:b/>
          <w:color w:val="000000" w:themeColor="text1"/>
          <w:kern w:val="24"/>
        </w:rPr>
        <w:t>STEP ONE: Determine if the particular type of financial requirement applies to substantially all (that is, 2/3 of) medical /surgical benefits in the relevant classification</w:t>
      </w:r>
      <w:r w:rsidR="009C4247">
        <w:rPr>
          <w:rFonts w:eastAsiaTheme="minorEastAsia"/>
          <w:color w:val="000000" w:themeColor="text1"/>
          <w:kern w:val="24"/>
        </w:rPr>
        <w:t>.</w:t>
      </w:r>
    </w:p>
    <w:p w14:paraId="00A6ACB3" w14:textId="77777777" w:rsidR="00306971" w:rsidRPr="00715655" w:rsidRDefault="00B73B5F" w:rsidP="007064B3">
      <w:pPr>
        <w:pStyle w:val="ListParagraph"/>
        <w:spacing w:after="240"/>
        <w:ind w:left="720"/>
        <w:rPr>
          <w:rFonts w:eastAsiaTheme="minorEastAsia"/>
          <w:color w:val="000000" w:themeColor="text1"/>
          <w:kern w:val="24"/>
        </w:rPr>
      </w:pPr>
      <w:r w:rsidRPr="00715655">
        <w:rPr>
          <w:rFonts w:eastAsiaTheme="minorEastAsia"/>
          <w:color w:val="000000" w:themeColor="text1"/>
          <w:kern w:val="24"/>
        </w:rPr>
        <w:t>Based on its prior claims experience, Plan Z expects $1 million in medical/surgical benefits to be paid in the outpatient, in-network classification and $700,000 of those benefits are expected to be subject to copayments.</w:t>
      </w:r>
      <w:r w:rsidR="00702FA6" w:rsidRPr="00715655">
        <w:rPr>
          <w:rFonts w:eastAsiaTheme="minorEastAsia"/>
          <w:color w:val="000000" w:themeColor="text1"/>
          <w:kern w:val="24"/>
        </w:rPr>
        <w:t xml:space="preserve"> </w:t>
      </w:r>
      <w:r w:rsidRPr="00715655">
        <w:rPr>
          <w:rFonts w:eastAsiaTheme="minorEastAsia"/>
          <w:color w:val="000000" w:themeColor="text1"/>
          <w:kern w:val="24"/>
        </w:rPr>
        <w:t xml:space="preserve"> Because the amount of medical/surgical benefits expected to be subject to a copayment, which is $700,000, is at least 2/3 of the $1 million total medical/surgical benefits expected to be paid, a copayment can be applied to outpatient, in-network MH/SUD benefits.</w:t>
      </w:r>
    </w:p>
    <w:p w14:paraId="370E4502" w14:textId="7BF0C02F" w:rsidR="00306971" w:rsidRPr="00715655" w:rsidRDefault="00B73B5F" w:rsidP="00436617">
      <w:pPr>
        <w:pStyle w:val="ListParagraph"/>
        <w:numPr>
          <w:ilvl w:val="0"/>
          <w:numId w:val="6"/>
        </w:numPr>
        <w:tabs>
          <w:tab w:val="clear" w:pos="720"/>
        </w:tabs>
        <w:spacing w:after="240"/>
        <w:rPr>
          <w:rFonts w:eastAsiaTheme="minorEastAsia"/>
          <w:color w:val="000000" w:themeColor="text1"/>
          <w:kern w:val="24"/>
        </w:rPr>
      </w:pPr>
      <w:r w:rsidRPr="00715655">
        <w:rPr>
          <w:rFonts w:eastAsiaTheme="minorEastAsia"/>
          <w:b/>
          <w:color w:val="000000" w:themeColor="text1"/>
          <w:kern w:val="24"/>
        </w:rPr>
        <w:t xml:space="preserve">STEP TWO: Determine what level of the financial requirement is predominant (that is, the level that applies to more than half </w:t>
      </w:r>
      <w:r w:rsidR="00DA53B2" w:rsidRPr="00715655">
        <w:rPr>
          <w:rFonts w:eastAsiaTheme="minorEastAsia"/>
          <w:b/>
          <w:color w:val="000000" w:themeColor="text1"/>
          <w:kern w:val="24"/>
        </w:rPr>
        <w:t>the</w:t>
      </w:r>
      <w:r w:rsidRPr="00715655">
        <w:rPr>
          <w:rFonts w:eastAsiaTheme="minorEastAsia"/>
          <w:b/>
          <w:color w:val="000000" w:themeColor="text1"/>
          <w:kern w:val="24"/>
        </w:rPr>
        <w:t xml:space="preserve"> medical/surgical benefits </w:t>
      </w:r>
      <w:r w:rsidR="00DA53B2" w:rsidRPr="00715655">
        <w:rPr>
          <w:rFonts w:eastAsiaTheme="minorEastAsia"/>
          <w:b/>
          <w:color w:val="000000" w:themeColor="text1"/>
          <w:kern w:val="24"/>
        </w:rPr>
        <w:t xml:space="preserve">subject to the financial requirement </w:t>
      </w:r>
      <w:r w:rsidRPr="00715655">
        <w:rPr>
          <w:rFonts w:eastAsiaTheme="minorEastAsia"/>
          <w:b/>
          <w:color w:val="000000" w:themeColor="text1"/>
          <w:kern w:val="24"/>
        </w:rPr>
        <w:t>in the relevant classification).</w:t>
      </w:r>
    </w:p>
    <w:p w14:paraId="1E49F321" w14:textId="2FB9DD12" w:rsidR="00306971" w:rsidRPr="00715655" w:rsidRDefault="00B73B5F" w:rsidP="007064B3">
      <w:pPr>
        <w:pStyle w:val="ListParagraph"/>
        <w:spacing w:after="240"/>
        <w:ind w:left="720"/>
        <w:rPr>
          <w:rFonts w:eastAsiaTheme="minorEastAsia"/>
          <w:color w:val="000000" w:themeColor="text1"/>
          <w:kern w:val="24"/>
        </w:rPr>
      </w:pPr>
      <w:r w:rsidRPr="00715655">
        <w:rPr>
          <w:rFonts w:eastAsiaTheme="minorEastAsia"/>
          <w:color w:val="000000" w:themeColor="text1"/>
          <w:kern w:val="24"/>
        </w:rPr>
        <w:t>In the outpatient, in-network classification where $1 million in medical/surgical benefits is expected to be paid, $700,000 of those benefits are expected to be subject to copayments.  Out of the $700,000, Plan Z expects that 25% will be subject to a $15 copayment and 75% will be subject to a $30 copayment.</w:t>
      </w:r>
      <w:r w:rsidR="00702FA6" w:rsidRPr="00715655">
        <w:rPr>
          <w:rFonts w:eastAsiaTheme="minorEastAsia"/>
          <w:color w:val="000000" w:themeColor="text1"/>
          <w:kern w:val="24"/>
        </w:rPr>
        <w:t xml:space="preserve"> </w:t>
      </w:r>
      <w:r w:rsidRPr="00715655">
        <w:rPr>
          <w:rFonts w:eastAsiaTheme="minorEastAsia"/>
          <w:color w:val="000000" w:themeColor="text1"/>
          <w:kern w:val="24"/>
        </w:rPr>
        <w:t xml:space="preserve"> Since 75% is more than half, the $30 copa</w:t>
      </w:r>
      <w:r w:rsidR="009C4247">
        <w:rPr>
          <w:rFonts w:eastAsiaTheme="minorEastAsia"/>
          <w:color w:val="000000" w:themeColor="text1"/>
          <w:kern w:val="24"/>
        </w:rPr>
        <w:t>yment is the predominant level.</w:t>
      </w:r>
    </w:p>
    <w:p w14:paraId="3D2E9AE2" w14:textId="77777777" w:rsidR="00A916D1" w:rsidRPr="00715655" w:rsidRDefault="00B73B5F" w:rsidP="007064B3">
      <w:pPr>
        <w:pStyle w:val="ListParagraph"/>
        <w:spacing w:after="240"/>
        <w:ind w:left="720"/>
        <w:rPr>
          <w:sz w:val="28"/>
          <w:szCs w:val="24"/>
        </w:rPr>
      </w:pPr>
      <w:r w:rsidRPr="00715655">
        <w:rPr>
          <w:b/>
        </w:rPr>
        <w:t xml:space="preserve">CONCLUSION: </w:t>
      </w:r>
      <w:r w:rsidRPr="00715655">
        <w:t>Plan Z cannot impose a copayment</w:t>
      </w:r>
      <w:r w:rsidR="00DA53B2" w:rsidRPr="00715655">
        <w:t xml:space="preserve"> </w:t>
      </w:r>
      <w:r w:rsidR="00AF1A43" w:rsidRPr="00715655">
        <w:t xml:space="preserve">on </w:t>
      </w:r>
      <w:r w:rsidR="00DA53B2" w:rsidRPr="00715655">
        <w:t>MH/SUD benefits</w:t>
      </w:r>
      <w:r w:rsidRPr="00715655">
        <w:t xml:space="preserve"> in this classification that is </w:t>
      </w:r>
      <w:r w:rsidR="00DA53B2" w:rsidRPr="00715655">
        <w:t>higher</w:t>
      </w:r>
      <w:r w:rsidRPr="00715655">
        <w:t xml:space="preserve"> than $30.</w:t>
      </w:r>
    </w:p>
    <w:p w14:paraId="2A4DD3E2" w14:textId="77777777" w:rsidR="00F9463F" w:rsidRDefault="00651F5D" w:rsidP="003E06A0">
      <w:pPr>
        <w:rPr>
          <w:rFonts w:cs="Times New Roman"/>
        </w:rPr>
      </w:pPr>
      <w:r w:rsidRPr="00715655">
        <w:rPr>
          <w:b/>
          <w:color w:val="231F20"/>
          <w:highlight w:val="yellow"/>
          <w:u w:val="single"/>
        </w:rPr>
        <w:t>Warning Sign</w:t>
      </w:r>
      <w:r w:rsidR="00731F2B" w:rsidRPr="00715655">
        <w:rPr>
          <w:color w:val="231F20"/>
          <w:highlight w:val="yellow"/>
        </w:rPr>
        <w:t xml:space="preserve">:  </w:t>
      </w:r>
      <w:r w:rsidR="006C10B6" w:rsidRPr="00715655">
        <w:rPr>
          <w:color w:val="231F20"/>
          <w:highlight w:val="yellow"/>
        </w:rPr>
        <w:t xml:space="preserve">If </w:t>
      </w:r>
      <w:r w:rsidR="006C10B6" w:rsidRPr="00715655">
        <w:rPr>
          <w:rFonts w:cs="Times New Roman"/>
          <w:highlight w:val="yellow"/>
        </w:rPr>
        <w:t>a</w:t>
      </w:r>
      <w:r w:rsidR="00731F2B" w:rsidRPr="00715655">
        <w:rPr>
          <w:rFonts w:cs="Times New Roman"/>
          <w:highlight w:val="yellow"/>
        </w:rPr>
        <w:t xml:space="preserve"> plan or issuer applies a specialist copayment requirement for all MH/SUD benefits</w:t>
      </w:r>
      <w:r w:rsidR="006204C4" w:rsidRPr="00715655">
        <w:rPr>
          <w:rFonts w:cs="Times New Roman"/>
          <w:highlight w:val="yellow"/>
        </w:rPr>
        <w:t xml:space="preserve"> within a classification</w:t>
      </w:r>
      <w:r w:rsidR="00731F2B" w:rsidRPr="00715655">
        <w:rPr>
          <w:rFonts w:cs="Times New Roman"/>
          <w:highlight w:val="yellow"/>
        </w:rPr>
        <w:t xml:space="preserve">, but applies a specialist copayment </w:t>
      </w:r>
      <w:r w:rsidR="00F029C1" w:rsidRPr="00715655">
        <w:rPr>
          <w:rFonts w:cs="Times New Roman"/>
          <w:highlight w:val="yellow"/>
        </w:rPr>
        <w:t xml:space="preserve">only </w:t>
      </w:r>
      <w:r w:rsidR="00731F2B" w:rsidRPr="00715655">
        <w:rPr>
          <w:rFonts w:cs="Times New Roman"/>
          <w:highlight w:val="yellow"/>
        </w:rPr>
        <w:t xml:space="preserve">for certain </w:t>
      </w:r>
      <w:r w:rsidR="00731F2B" w:rsidRPr="00715655">
        <w:rPr>
          <w:rFonts w:cs="Times New Roman"/>
          <w:highlight w:val="yellow"/>
        </w:rPr>
        <w:lastRenderedPageBreak/>
        <w:t>medical/surgical benefits</w:t>
      </w:r>
      <w:r w:rsidR="006204C4" w:rsidRPr="00715655">
        <w:rPr>
          <w:rFonts w:cs="Times New Roman"/>
          <w:highlight w:val="yellow"/>
        </w:rPr>
        <w:t xml:space="preserve"> within a classificat</w:t>
      </w:r>
      <w:r w:rsidR="00C42AEF" w:rsidRPr="00715655">
        <w:rPr>
          <w:rFonts w:cs="Times New Roman"/>
          <w:highlight w:val="yellow"/>
        </w:rPr>
        <w:t>i</w:t>
      </w:r>
      <w:r w:rsidR="006204C4" w:rsidRPr="00715655">
        <w:rPr>
          <w:rFonts w:cs="Times New Roman"/>
          <w:highlight w:val="yellow"/>
        </w:rPr>
        <w:t>on</w:t>
      </w:r>
      <w:r w:rsidR="006C10B6" w:rsidRPr="00715655">
        <w:rPr>
          <w:rFonts w:cs="Times New Roman"/>
          <w:highlight w:val="yellow"/>
        </w:rPr>
        <w:t>, this may be indicative of noncompliance and warrant further review.</w:t>
      </w:r>
    </w:p>
    <w:p w14:paraId="118FCDFD" w14:textId="34152589" w:rsidR="00B00133" w:rsidRPr="009C4247" w:rsidRDefault="009C52E8" w:rsidP="003E06A0">
      <w:pPr>
        <w:rPr>
          <w:rFonts w:eastAsiaTheme="minorEastAsia"/>
          <w:color w:val="000000" w:themeColor="text1"/>
          <w:kern w:val="24"/>
          <w:szCs w:val="24"/>
        </w:rPr>
      </w:pPr>
      <w:r>
        <w:rPr>
          <w:rFonts w:cstheme="minorHAnsi"/>
          <w:noProof/>
          <w:szCs w:val="24"/>
        </w:rPr>
        <mc:AlternateContent>
          <mc:Choice Requires="wps">
            <w:drawing>
              <wp:inline distT="0" distB="0" distL="0" distR="0" wp14:anchorId="2CEC1CB8" wp14:editId="3B5D2829">
                <wp:extent cx="5753100" cy="2457450"/>
                <wp:effectExtent l="133350" t="133350" r="133350" b="152400"/>
                <wp:docPr id="11" name="Text Box 11"/>
                <wp:cNvGraphicFramePr/>
                <a:graphic xmlns:a="http://schemas.openxmlformats.org/drawingml/2006/main">
                  <a:graphicData uri="http://schemas.microsoft.com/office/word/2010/wordprocessingShape">
                    <wps:wsp>
                      <wps:cNvSpPr txBox="1"/>
                      <wps:spPr>
                        <a:xfrm>
                          <a:off x="0" y="0"/>
                          <a:ext cx="5753100" cy="24574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A1E45F1" w14:textId="73100C5D" w:rsidR="006676E3" w:rsidRDefault="006676E3" w:rsidP="009524F9">
                            <w:pPr>
                              <w:pStyle w:val="Heading5"/>
                              <w:spacing w:after="240"/>
                              <w:ind w:firstLine="0"/>
                            </w:pPr>
                            <w:r>
                              <w:t>Compliance Tips</w:t>
                            </w:r>
                          </w:p>
                          <w:p w14:paraId="066E0F83" w14:textId="77777777" w:rsidR="006676E3" w:rsidRDefault="006676E3" w:rsidP="00436617">
                            <w:pPr>
                              <w:pStyle w:val="ListParagraph"/>
                              <w:numPr>
                                <w:ilvl w:val="0"/>
                                <w:numId w:val="18"/>
                              </w:numPr>
                              <w:ind w:left="540"/>
                              <w:rPr>
                                <w:rFonts w:eastAsia="Times New Roman" w:cs="Times New Roman"/>
                                <w:spacing w:val="-4"/>
                              </w:rPr>
                            </w:pPr>
                            <w:r>
                              <w:t>Ensure</w:t>
                            </w:r>
                            <w:r>
                              <w:rPr>
                                <w:spacing w:val="-7"/>
                              </w:rPr>
                              <w:t xml:space="preserve"> </w:t>
                            </w:r>
                            <w:r>
                              <w:t>that</w:t>
                            </w:r>
                            <w:r>
                              <w:rPr>
                                <w:spacing w:val="42"/>
                              </w:rPr>
                              <w:t xml:space="preserve"> </w:t>
                            </w:r>
                            <w:r>
                              <w:rPr>
                                <w:spacing w:val="-1"/>
                              </w:rPr>
                              <w:t>when</w:t>
                            </w:r>
                            <w:r>
                              <w:rPr>
                                <w:spacing w:val="-7"/>
                              </w:rPr>
                              <w:t xml:space="preserve"> </w:t>
                            </w:r>
                            <w:r>
                              <w:t>conducting</w:t>
                            </w:r>
                            <w:r>
                              <w:rPr>
                                <w:spacing w:val="-7"/>
                              </w:rPr>
                              <w:t xml:space="preserve"> </w:t>
                            </w:r>
                            <w:r>
                              <w:t>the</w:t>
                            </w:r>
                            <w:r>
                              <w:rPr>
                                <w:spacing w:val="-7"/>
                              </w:rPr>
                              <w:t xml:space="preserve"> </w:t>
                            </w:r>
                            <w:r>
                              <w:t>predominant/substantially</w:t>
                            </w:r>
                            <w:r>
                              <w:rPr>
                                <w:spacing w:val="-6"/>
                              </w:rPr>
                              <w:t xml:space="preserve"> </w:t>
                            </w:r>
                            <w:r>
                              <w:t>all</w:t>
                            </w:r>
                            <w:r>
                              <w:rPr>
                                <w:spacing w:val="-7"/>
                              </w:rPr>
                              <w:t xml:space="preserve"> </w:t>
                            </w:r>
                            <w:r>
                              <w:t>tests,</w:t>
                            </w:r>
                            <w:r>
                              <w:rPr>
                                <w:spacing w:val="-6"/>
                              </w:rPr>
                              <w:t xml:space="preserve"> </w:t>
                            </w:r>
                            <w:r>
                              <w:t>the</w:t>
                            </w:r>
                            <w:r>
                              <w:rPr>
                                <w:spacing w:val="-5"/>
                              </w:rPr>
                              <w:t xml:space="preserve"> </w:t>
                            </w:r>
                            <w:r>
                              <w:t>dollar</w:t>
                            </w:r>
                            <w:r>
                              <w:rPr>
                                <w:spacing w:val="-5"/>
                              </w:rPr>
                              <w:t xml:space="preserve"> </w:t>
                            </w:r>
                            <w:r>
                              <w:t>amount</w:t>
                            </w:r>
                            <w:r>
                              <w:rPr>
                                <w:spacing w:val="-5"/>
                              </w:rPr>
                              <w:t xml:space="preserve"> </w:t>
                            </w:r>
                            <w:r>
                              <w:t>of</w:t>
                            </w:r>
                            <w:r>
                              <w:rPr>
                                <w:spacing w:val="-6"/>
                              </w:rPr>
                              <w:t xml:space="preserve"> </w:t>
                            </w:r>
                            <w:r>
                              <w:rPr>
                                <w:u w:val="single" w:color="231F20"/>
                              </w:rPr>
                              <w:t>all</w:t>
                            </w:r>
                            <w:r>
                              <w:rPr>
                                <w:spacing w:val="-5"/>
                                <w:u w:color="231F20"/>
                              </w:rPr>
                              <w:t xml:space="preserve"> </w:t>
                            </w:r>
                            <w:r>
                              <w:t>plan</w:t>
                            </w:r>
                            <w:r>
                              <w:rPr>
                                <w:spacing w:val="-5"/>
                              </w:rPr>
                              <w:t xml:space="preserve"> </w:t>
                            </w:r>
                            <w:r>
                              <w:t xml:space="preserve">payments for medical/surgical benefits </w:t>
                            </w:r>
                            <w:r>
                              <w:rPr>
                                <w:rFonts w:eastAsia="Times New Roman" w:cs="Times New Roman"/>
                              </w:rPr>
                              <w:t xml:space="preserve">expected to be paid in that classification for the relevant plan </w:t>
                            </w:r>
                            <w:r>
                              <w:rPr>
                                <w:rFonts w:eastAsia="Times New Roman" w:cs="Times New Roman"/>
                                <w:spacing w:val="-3"/>
                              </w:rPr>
                              <w:t>year are analyzed.</w:t>
                            </w:r>
                            <w:r>
                              <w:rPr>
                                <w:rFonts w:eastAsia="Times New Roman" w:cs="Times New Roman"/>
                              </w:rPr>
                              <w:t xml:space="preserve">  </w:t>
                            </w:r>
                          </w:p>
                          <w:p w14:paraId="39B95065" w14:textId="1AE063D8" w:rsidR="006676E3" w:rsidRPr="009C4247" w:rsidRDefault="006676E3" w:rsidP="00436617">
                            <w:pPr>
                              <w:pStyle w:val="ListParagraph"/>
                              <w:numPr>
                                <w:ilvl w:val="0"/>
                                <w:numId w:val="18"/>
                              </w:numPr>
                              <w:ind w:left="540"/>
                              <w:rPr>
                                <w:rFonts w:eastAsia="Times New Roman" w:cs="Times New Roman"/>
                                <w:spacing w:val="-4"/>
                              </w:rPr>
                            </w:pPr>
                            <w:r>
                              <w:t>A</w:t>
                            </w:r>
                            <w:r>
                              <w:rPr>
                                <w:spacing w:val="-14"/>
                              </w:rPr>
                              <w:t xml:space="preserve"> </w:t>
                            </w:r>
                            <w:r>
                              <w:t>plan</w:t>
                            </w:r>
                            <w:r>
                              <w:rPr>
                                <w:spacing w:val="-1"/>
                              </w:rPr>
                              <w:t xml:space="preserve"> </w:t>
                            </w:r>
                            <w:r>
                              <w:t>may</w:t>
                            </w:r>
                            <w:r>
                              <w:rPr>
                                <w:spacing w:val="-2"/>
                              </w:rPr>
                              <w:t xml:space="preserve"> </w:t>
                            </w:r>
                            <w:r>
                              <w:t>be</w:t>
                            </w:r>
                            <w:r>
                              <w:rPr>
                                <w:spacing w:val="-2"/>
                              </w:rPr>
                              <w:t xml:space="preserve"> </w:t>
                            </w:r>
                            <w:r>
                              <w:t>able</w:t>
                            </w:r>
                            <w:r>
                              <w:rPr>
                                <w:spacing w:val="-1"/>
                              </w:rPr>
                              <w:t xml:space="preserve"> </w:t>
                            </w:r>
                            <w:r>
                              <w:t>to</w:t>
                            </w:r>
                            <w:r>
                              <w:rPr>
                                <w:spacing w:val="-1"/>
                              </w:rPr>
                              <w:t xml:space="preserve"> </w:t>
                            </w:r>
                            <w:r>
                              <w:t>impose</w:t>
                            </w:r>
                            <w:r>
                              <w:rPr>
                                <w:spacing w:val="-2"/>
                              </w:rPr>
                              <w:t xml:space="preserve"> </w:t>
                            </w:r>
                            <w:r>
                              <w:t>the</w:t>
                            </w:r>
                            <w:r>
                              <w:rPr>
                                <w:spacing w:val="-1"/>
                              </w:rPr>
                              <w:t xml:space="preserve"> </w:t>
                            </w:r>
                            <w:r>
                              <w:t>specialist</w:t>
                            </w:r>
                            <w:r>
                              <w:rPr>
                                <w:spacing w:val="-2"/>
                              </w:rPr>
                              <w:t xml:space="preserve"> </w:t>
                            </w:r>
                            <w:r>
                              <w:t>level</w:t>
                            </w:r>
                            <w:r>
                              <w:rPr>
                                <w:spacing w:val="-1"/>
                              </w:rPr>
                              <w:t xml:space="preserve"> </w:t>
                            </w:r>
                            <w:r>
                              <w:t>of</w:t>
                            </w:r>
                            <w:r>
                              <w:rPr>
                                <w:spacing w:val="-1"/>
                              </w:rPr>
                              <w:t xml:space="preserve"> </w:t>
                            </w:r>
                            <w:r>
                              <w:t>a</w:t>
                            </w:r>
                            <w:r>
                              <w:rPr>
                                <w:spacing w:val="-2"/>
                              </w:rPr>
                              <w:t xml:space="preserve"> </w:t>
                            </w:r>
                            <w:r>
                              <w:t>financial</w:t>
                            </w:r>
                            <w:r>
                              <w:rPr>
                                <w:spacing w:val="20"/>
                                <w:w w:val="98"/>
                              </w:rPr>
                              <w:t xml:space="preserve"> </w:t>
                            </w:r>
                            <w:r>
                              <w:t>requirement</w:t>
                            </w:r>
                            <w:r>
                              <w:rPr>
                                <w:spacing w:val="-6"/>
                              </w:rPr>
                              <w:t xml:space="preserve"> </w:t>
                            </w:r>
                            <w:r>
                              <w:t>or</w:t>
                            </w:r>
                            <w:r>
                              <w:rPr>
                                <w:spacing w:val="-6"/>
                              </w:rPr>
                              <w:t xml:space="preserve"> </w:t>
                            </w:r>
                            <w:r>
                              <w:t>QTL</w:t>
                            </w:r>
                            <w:r>
                              <w:rPr>
                                <w:spacing w:val="-6"/>
                              </w:rPr>
                              <w:t xml:space="preserve"> to MH/SUD benefits in a classification (or an office visit sub-classification) </w:t>
                            </w:r>
                            <w:r>
                              <w:t>if</w:t>
                            </w:r>
                            <w:r>
                              <w:rPr>
                                <w:spacing w:val="-7"/>
                              </w:rPr>
                              <w:t xml:space="preserve"> </w:t>
                            </w:r>
                            <w:r>
                              <w:t>it</w:t>
                            </w:r>
                            <w:r>
                              <w:rPr>
                                <w:spacing w:val="-6"/>
                              </w:rPr>
                              <w:t xml:space="preserve"> </w:t>
                            </w:r>
                            <w:r>
                              <w:t>is</w:t>
                            </w:r>
                            <w:r>
                              <w:rPr>
                                <w:spacing w:val="-7"/>
                              </w:rPr>
                              <w:t xml:space="preserve"> </w:t>
                            </w:r>
                            <w:r>
                              <w:t>the</w:t>
                            </w:r>
                            <w:r>
                              <w:rPr>
                                <w:spacing w:val="-6"/>
                              </w:rPr>
                              <w:t xml:space="preserve"> </w:t>
                            </w:r>
                            <w:r>
                              <w:t>predominant</w:t>
                            </w:r>
                            <w:r>
                              <w:rPr>
                                <w:spacing w:val="-6"/>
                              </w:rPr>
                              <w:t xml:space="preserve"> </w:t>
                            </w:r>
                            <w:r>
                              <w:t>level</w:t>
                            </w:r>
                            <w:r>
                              <w:rPr>
                                <w:spacing w:val="-7"/>
                              </w:rPr>
                              <w:t xml:space="preserve"> </w:t>
                            </w:r>
                            <w:r>
                              <w:t>that</w:t>
                            </w:r>
                            <w:r>
                              <w:rPr>
                                <w:w w:val="99"/>
                              </w:rPr>
                              <w:t xml:space="preserve"> </w:t>
                            </w:r>
                            <w:r>
                              <w:t>applies</w:t>
                            </w:r>
                            <w:r>
                              <w:rPr>
                                <w:spacing w:val="-3"/>
                              </w:rPr>
                              <w:t xml:space="preserve"> </w:t>
                            </w:r>
                            <w:r>
                              <w:t>to</w:t>
                            </w:r>
                            <w:r>
                              <w:rPr>
                                <w:spacing w:val="-3"/>
                              </w:rPr>
                              <w:t xml:space="preserve"> </w:t>
                            </w:r>
                            <w:r>
                              <w:t>substantially</w:t>
                            </w:r>
                            <w:r>
                              <w:rPr>
                                <w:spacing w:val="-3"/>
                              </w:rPr>
                              <w:t xml:space="preserve"> </w:t>
                            </w:r>
                            <w:r>
                              <w:t>all</w:t>
                            </w:r>
                            <w:r>
                              <w:rPr>
                                <w:spacing w:val="-3"/>
                              </w:rPr>
                              <w:t xml:space="preserve"> </w:t>
                            </w:r>
                            <w:r>
                              <w:rPr>
                                <w:spacing w:val="-1"/>
                              </w:rPr>
                              <w:t>medical/surgical</w:t>
                            </w:r>
                            <w:r>
                              <w:rPr>
                                <w:spacing w:val="-3"/>
                              </w:rPr>
                              <w:t xml:space="preserve"> </w:t>
                            </w:r>
                            <w:r>
                              <w:t>benefits</w:t>
                            </w:r>
                            <w:r>
                              <w:rPr>
                                <w:spacing w:val="-3"/>
                              </w:rPr>
                              <w:t xml:space="preserve"> </w:t>
                            </w:r>
                            <w:r>
                              <w:t>within</w:t>
                            </w:r>
                            <w:r>
                              <w:rPr>
                                <w:spacing w:val="-3"/>
                              </w:rPr>
                              <w:t xml:space="preserve"> the office visit sub-</w:t>
                            </w:r>
                            <w:r>
                              <w:t>classification.</w:t>
                            </w:r>
                            <w:r>
                              <w:rPr>
                                <w:spacing w:val="-3"/>
                              </w:rPr>
                              <w:t xml:space="preserve">  </w:t>
                            </w:r>
                            <w:r>
                              <w:t>For</w:t>
                            </w:r>
                            <w:r>
                              <w:rPr>
                                <w:spacing w:val="22"/>
                              </w:rPr>
                              <w:t xml:space="preserve"> </w:t>
                            </w:r>
                            <w:r>
                              <w:t>example,</w:t>
                            </w:r>
                            <w:r>
                              <w:rPr>
                                <w:spacing w:val="-6"/>
                              </w:rPr>
                              <w:t xml:space="preserve"> </w:t>
                            </w:r>
                            <w:r>
                              <w:t>if</w:t>
                            </w:r>
                            <w:r>
                              <w:rPr>
                                <w:spacing w:val="-5"/>
                              </w:rPr>
                              <w:t xml:space="preserve"> </w:t>
                            </w:r>
                            <w:r>
                              <w:t>the</w:t>
                            </w:r>
                            <w:r>
                              <w:rPr>
                                <w:spacing w:val="-6"/>
                              </w:rPr>
                              <w:t xml:space="preserve"> </w:t>
                            </w:r>
                            <w:r>
                              <w:rPr>
                                <w:spacing w:val="-1"/>
                              </w:rPr>
                              <w:t>specialist</w:t>
                            </w:r>
                            <w:r>
                              <w:rPr>
                                <w:spacing w:val="-4"/>
                              </w:rPr>
                              <w:t xml:space="preserve"> </w:t>
                            </w:r>
                            <w:r>
                              <w:t>level</w:t>
                            </w:r>
                            <w:r>
                              <w:rPr>
                                <w:spacing w:val="-6"/>
                              </w:rPr>
                              <w:t xml:space="preserve"> </w:t>
                            </w:r>
                            <w:r>
                              <w:t>of</w:t>
                            </w:r>
                            <w:r>
                              <w:rPr>
                                <w:spacing w:val="-4"/>
                              </w:rPr>
                              <w:t xml:space="preserve"> </w:t>
                            </w:r>
                            <w:r>
                              <w:t>copay</w:t>
                            </w:r>
                            <w:r>
                              <w:rPr>
                                <w:spacing w:val="-6"/>
                              </w:rPr>
                              <w:t xml:space="preserve"> </w:t>
                            </w:r>
                            <w:r>
                              <w:t>is</w:t>
                            </w:r>
                            <w:r>
                              <w:rPr>
                                <w:spacing w:val="-5"/>
                              </w:rPr>
                              <w:t xml:space="preserve"> </w:t>
                            </w:r>
                            <w:r>
                              <w:t>the</w:t>
                            </w:r>
                            <w:r>
                              <w:rPr>
                                <w:spacing w:val="-5"/>
                              </w:rPr>
                              <w:t xml:space="preserve"> </w:t>
                            </w:r>
                            <w:r>
                              <w:t>predominant</w:t>
                            </w:r>
                            <w:r>
                              <w:rPr>
                                <w:spacing w:val="-5"/>
                              </w:rPr>
                              <w:t xml:space="preserve"> </w:t>
                            </w:r>
                            <w:r>
                              <w:t>level</w:t>
                            </w:r>
                            <w:r>
                              <w:rPr>
                                <w:spacing w:val="-5"/>
                              </w:rPr>
                              <w:t xml:space="preserve"> </w:t>
                            </w:r>
                            <w:r>
                              <w:t>of</w:t>
                            </w:r>
                            <w:r>
                              <w:rPr>
                                <w:spacing w:val="-5"/>
                              </w:rPr>
                              <w:t xml:space="preserve"> </w:t>
                            </w:r>
                            <w:r>
                              <w:t>copay</w:t>
                            </w:r>
                            <w:r>
                              <w:rPr>
                                <w:spacing w:val="-5"/>
                              </w:rPr>
                              <w:t xml:space="preserve"> </w:t>
                            </w:r>
                            <w:r>
                              <w:t>that</w:t>
                            </w:r>
                            <w:r>
                              <w:rPr>
                                <w:spacing w:val="22"/>
                                <w:w w:val="99"/>
                              </w:rPr>
                              <w:t xml:space="preserve"> </w:t>
                            </w:r>
                            <w:r>
                              <w:t>applies</w:t>
                            </w:r>
                            <w:r>
                              <w:rPr>
                                <w:spacing w:val="-2"/>
                              </w:rPr>
                              <w:t xml:space="preserve"> </w:t>
                            </w:r>
                            <w:r>
                              <w:t>to</w:t>
                            </w:r>
                            <w:r>
                              <w:rPr>
                                <w:spacing w:val="-2"/>
                              </w:rPr>
                              <w:t xml:space="preserve"> </w:t>
                            </w:r>
                            <w:r>
                              <w:t>substantially</w:t>
                            </w:r>
                            <w:r>
                              <w:rPr>
                                <w:spacing w:val="-1"/>
                              </w:rPr>
                              <w:t xml:space="preserve"> </w:t>
                            </w:r>
                            <w:r>
                              <w:t>all</w:t>
                            </w:r>
                            <w:r>
                              <w:rPr>
                                <w:spacing w:val="-2"/>
                              </w:rPr>
                              <w:t xml:space="preserve"> </w:t>
                            </w:r>
                            <w:r>
                              <w:rPr>
                                <w:spacing w:val="-1"/>
                              </w:rPr>
                              <w:t xml:space="preserve">medical/surgical </w:t>
                            </w:r>
                            <w:r>
                              <w:t>benefits</w:t>
                            </w:r>
                            <w:r>
                              <w:rPr>
                                <w:spacing w:val="-2"/>
                              </w:rPr>
                              <w:t xml:space="preserve"> </w:t>
                            </w:r>
                            <w:r>
                              <w:t>in</w:t>
                            </w:r>
                            <w:r>
                              <w:rPr>
                                <w:spacing w:val="-1"/>
                              </w:rPr>
                              <w:t xml:space="preserve"> </w:t>
                            </w:r>
                            <w:r>
                              <w:t>the</w:t>
                            </w:r>
                            <w:r>
                              <w:rPr>
                                <w:spacing w:val="-2"/>
                              </w:rPr>
                              <w:t xml:space="preserve"> </w:t>
                            </w:r>
                            <w:r>
                              <w:t>office visit,</w:t>
                            </w:r>
                            <w:r>
                              <w:rPr>
                                <w:spacing w:val="-1"/>
                              </w:rPr>
                              <w:t xml:space="preserve"> </w:t>
                            </w:r>
                            <w:r>
                              <w:t>in-network</w:t>
                            </w:r>
                            <w:r>
                              <w:rPr>
                                <w:spacing w:val="22"/>
                              </w:rPr>
                              <w:t xml:space="preserve"> sub-</w:t>
                            </w:r>
                            <w:r>
                              <w:t>classification,</w:t>
                            </w:r>
                            <w:r>
                              <w:rPr>
                                <w:spacing w:val="-2"/>
                              </w:rPr>
                              <w:t xml:space="preserve"> </w:t>
                            </w:r>
                            <w:r>
                              <w:t>the</w:t>
                            </w:r>
                            <w:r>
                              <w:rPr>
                                <w:spacing w:val="-1"/>
                              </w:rPr>
                              <w:t xml:space="preserve"> </w:t>
                            </w:r>
                            <w:r>
                              <w:t>plan</w:t>
                            </w:r>
                            <w:r>
                              <w:rPr>
                                <w:spacing w:val="-1"/>
                              </w:rPr>
                              <w:t xml:space="preserve"> </w:t>
                            </w:r>
                            <w:r>
                              <w:t>may</w:t>
                            </w:r>
                            <w:r>
                              <w:rPr>
                                <w:spacing w:val="-1"/>
                              </w:rPr>
                              <w:t xml:space="preserve"> </w:t>
                            </w:r>
                            <w:r>
                              <w:t>apply</w:t>
                            </w:r>
                            <w:r>
                              <w:rPr>
                                <w:spacing w:val="-1"/>
                              </w:rPr>
                              <w:t xml:space="preserve"> </w:t>
                            </w:r>
                            <w:r>
                              <w:t>the</w:t>
                            </w:r>
                            <w:r>
                              <w:rPr>
                                <w:spacing w:val="-1"/>
                              </w:rPr>
                              <w:t xml:space="preserve"> </w:t>
                            </w:r>
                            <w:r>
                              <w:t>specialist</w:t>
                            </w:r>
                            <w:r>
                              <w:rPr>
                                <w:spacing w:val="-1"/>
                              </w:rPr>
                              <w:t xml:space="preserve"> </w:t>
                            </w:r>
                            <w:r>
                              <w:t>level</w:t>
                            </w:r>
                            <w:r>
                              <w:rPr>
                                <w:spacing w:val="-1"/>
                              </w:rPr>
                              <w:t xml:space="preserve"> </w:t>
                            </w:r>
                            <w:r>
                              <w:t>copay</w:t>
                            </w:r>
                            <w:r>
                              <w:rPr>
                                <w:spacing w:val="-1"/>
                              </w:rPr>
                              <w:t xml:space="preserve"> </w:t>
                            </w:r>
                            <w:r>
                              <w:t>to</w:t>
                            </w:r>
                            <w:r>
                              <w:rPr>
                                <w:spacing w:val="-2"/>
                              </w:rPr>
                              <w:t xml:space="preserve"> MH/SUD</w:t>
                            </w:r>
                            <w:r>
                              <w:rPr>
                                <w:spacing w:val="-3"/>
                              </w:rPr>
                              <w:t xml:space="preserve"> </w:t>
                            </w:r>
                            <w:r>
                              <w:t>benefits</w:t>
                            </w:r>
                            <w:r>
                              <w:rPr>
                                <w:spacing w:val="-3"/>
                              </w:rPr>
                              <w:t xml:space="preserve"> </w:t>
                            </w:r>
                            <w:r>
                              <w:t>in</w:t>
                            </w:r>
                            <w:r>
                              <w:rPr>
                                <w:spacing w:val="-3"/>
                              </w:rPr>
                              <w:t xml:space="preserve"> </w:t>
                            </w:r>
                            <w:r>
                              <w:t>the</w:t>
                            </w:r>
                            <w:r>
                              <w:rPr>
                                <w:spacing w:val="-3"/>
                              </w:rPr>
                              <w:t xml:space="preserve"> office visit</w:t>
                            </w:r>
                            <w:r>
                              <w:t>,</w:t>
                            </w:r>
                            <w:r>
                              <w:rPr>
                                <w:spacing w:val="-3"/>
                              </w:rPr>
                              <w:t xml:space="preserve"> </w:t>
                            </w:r>
                            <w:r>
                              <w:t>in-network</w:t>
                            </w:r>
                            <w:r>
                              <w:rPr>
                                <w:spacing w:val="-3"/>
                              </w:rPr>
                              <w:t xml:space="preserve"> sub-</w:t>
                            </w:r>
                            <w:r>
                              <w:t>classification.</w:t>
                            </w:r>
                            <w:r>
                              <w:rPr>
                                <w:spacing w:val="-4"/>
                              </w:rPr>
                              <w:t xml:space="preserve"> </w:t>
                            </w:r>
                            <w:r>
                              <w:rPr>
                                <w:i/>
                              </w:rPr>
                              <w:t>See</w:t>
                            </w:r>
                            <w:r>
                              <w:rPr>
                                <w:i/>
                                <w:spacing w:val="-3"/>
                              </w:rPr>
                              <w:t xml:space="preserve"> 26 CFR 54.9812-1(c)(3), </w:t>
                            </w:r>
                            <w:r>
                              <w:rPr>
                                <w:i/>
                              </w:rPr>
                              <w:t>29 CFR</w:t>
                            </w:r>
                            <w:r>
                              <w:rPr>
                                <w:i/>
                                <w:spacing w:val="-18"/>
                              </w:rPr>
                              <w:t xml:space="preserve"> </w:t>
                            </w:r>
                            <w:r>
                              <w:rPr>
                                <w:i/>
                              </w:rPr>
                              <w:t>2590.712(c)(3).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EC1CB8" id="Text Box 11" o:spid="_x0000_s1030" type="#_x0000_t202" style="width:45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" fillcolor="white [3212]" stroked="f" strokeweight=".5pt">
                <v:shadow on="t" color="black" offset="0,1pt"/>
                <v:textbox>
                  <w:txbxContent>
                    <w:p w14:paraId="4A1E45F1" w14:textId="73100C5D" w:rsidR="006676E3" w:rsidRDefault="006676E3" w:rsidP="009524F9">
                      <w:pPr>
                        <w:pStyle w:val="Heading5"/>
                        <w:spacing w:after="240"/>
                        <w:ind w:firstLine="0"/>
                      </w:pPr>
                      <w:r>
                        <w:t>Compliance Tips</w:t>
                      </w:r>
                    </w:p>
                    <w:p w14:paraId="066E0F83" w14:textId="77777777" w:rsidR="006676E3" w:rsidRDefault="006676E3" w:rsidP="00436617">
                      <w:pPr>
                        <w:pStyle w:val="ListParagraph"/>
                        <w:numPr>
                          <w:ilvl w:val="0"/>
                          <w:numId w:val="18"/>
                        </w:numPr>
                        <w:ind w:left="540"/>
                        <w:rPr>
                          <w:rFonts w:eastAsia="Times New Roman" w:cs="Times New Roman"/>
                          <w:spacing w:val="-4"/>
                        </w:rPr>
                      </w:pPr>
                      <w:r>
                        <w:t>Ensure</w:t>
                      </w:r>
                      <w:r>
                        <w:rPr>
                          <w:spacing w:val="-7"/>
                        </w:rPr>
                        <w:t xml:space="preserve"> </w:t>
                      </w:r>
                      <w:r>
                        <w:t>that</w:t>
                      </w:r>
                      <w:r>
                        <w:rPr>
                          <w:spacing w:val="42"/>
                        </w:rPr>
                        <w:t xml:space="preserve"> </w:t>
                      </w:r>
                      <w:r>
                        <w:rPr>
                          <w:spacing w:val="-1"/>
                        </w:rPr>
                        <w:t>when</w:t>
                      </w:r>
                      <w:r>
                        <w:rPr>
                          <w:spacing w:val="-7"/>
                        </w:rPr>
                        <w:t xml:space="preserve"> </w:t>
                      </w:r>
                      <w:r>
                        <w:t>conducting</w:t>
                      </w:r>
                      <w:r>
                        <w:rPr>
                          <w:spacing w:val="-7"/>
                        </w:rPr>
                        <w:t xml:space="preserve"> </w:t>
                      </w:r>
                      <w:r>
                        <w:t>the</w:t>
                      </w:r>
                      <w:r>
                        <w:rPr>
                          <w:spacing w:val="-7"/>
                        </w:rPr>
                        <w:t xml:space="preserve"> </w:t>
                      </w:r>
                      <w:r>
                        <w:t>predominant/substantially</w:t>
                      </w:r>
                      <w:r>
                        <w:rPr>
                          <w:spacing w:val="-6"/>
                        </w:rPr>
                        <w:t xml:space="preserve"> </w:t>
                      </w:r>
                      <w:r>
                        <w:t>all</w:t>
                      </w:r>
                      <w:r>
                        <w:rPr>
                          <w:spacing w:val="-7"/>
                        </w:rPr>
                        <w:t xml:space="preserve"> </w:t>
                      </w:r>
                      <w:r>
                        <w:t>tests,</w:t>
                      </w:r>
                      <w:r>
                        <w:rPr>
                          <w:spacing w:val="-6"/>
                        </w:rPr>
                        <w:t xml:space="preserve"> </w:t>
                      </w:r>
                      <w:r>
                        <w:t>the</w:t>
                      </w:r>
                      <w:r>
                        <w:rPr>
                          <w:spacing w:val="-5"/>
                        </w:rPr>
                        <w:t xml:space="preserve"> </w:t>
                      </w:r>
                      <w:r>
                        <w:t>dollar</w:t>
                      </w:r>
                      <w:r>
                        <w:rPr>
                          <w:spacing w:val="-5"/>
                        </w:rPr>
                        <w:t xml:space="preserve"> </w:t>
                      </w:r>
                      <w:r>
                        <w:t>amount</w:t>
                      </w:r>
                      <w:r>
                        <w:rPr>
                          <w:spacing w:val="-5"/>
                        </w:rPr>
                        <w:t xml:space="preserve"> </w:t>
                      </w:r>
                      <w:r>
                        <w:t>of</w:t>
                      </w:r>
                      <w:r>
                        <w:rPr>
                          <w:spacing w:val="-6"/>
                        </w:rPr>
                        <w:t xml:space="preserve"> </w:t>
                      </w:r>
                      <w:r>
                        <w:rPr>
                          <w:u w:val="single" w:color="231F20"/>
                        </w:rPr>
                        <w:t>all</w:t>
                      </w:r>
                      <w:r>
                        <w:rPr>
                          <w:spacing w:val="-5"/>
                          <w:u w:color="231F20"/>
                        </w:rPr>
                        <w:t xml:space="preserve"> </w:t>
                      </w:r>
                      <w:r>
                        <w:t>plan</w:t>
                      </w:r>
                      <w:r>
                        <w:rPr>
                          <w:spacing w:val="-5"/>
                        </w:rPr>
                        <w:t xml:space="preserve"> </w:t>
                      </w:r>
                      <w:r>
                        <w:t xml:space="preserve">payments for medical/surgical benefits </w:t>
                      </w:r>
                      <w:r>
                        <w:rPr>
                          <w:rFonts w:eastAsia="Times New Roman" w:cs="Times New Roman"/>
                        </w:rPr>
                        <w:t xml:space="preserve">expected to be paid in that classification for the relevant plan </w:t>
                      </w:r>
                      <w:r>
                        <w:rPr>
                          <w:rFonts w:eastAsia="Times New Roman" w:cs="Times New Roman"/>
                          <w:spacing w:val="-3"/>
                        </w:rPr>
                        <w:t>year are analyzed.</w:t>
                      </w:r>
                      <w:r>
                        <w:rPr>
                          <w:rFonts w:eastAsia="Times New Roman" w:cs="Times New Roman"/>
                        </w:rPr>
                        <w:t xml:space="preserve">  </w:t>
                      </w:r>
                    </w:p>
                    <w:p w14:paraId="39B95065" w14:textId="1AE063D8" w:rsidR="006676E3" w:rsidRPr="009C4247" w:rsidRDefault="006676E3" w:rsidP="00436617">
                      <w:pPr>
                        <w:pStyle w:val="ListParagraph"/>
                        <w:numPr>
                          <w:ilvl w:val="0"/>
                          <w:numId w:val="18"/>
                        </w:numPr>
                        <w:ind w:left="540"/>
                        <w:rPr>
                          <w:rFonts w:eastAsia="Times New Roman" w:cs="Times New Roman"/>
                          <w:spacing w:val="-4"/>
                        </w:rPr>
                      </w:pPr>
                      <w:r>
                        <w:t>A</w:t>
                      </w:r>
                      <w:r>
                        <w:rPr>
                          <w:spacing w:val="-14"/>
                        </w:rPr>
                        <w:t xml:space="preserve"> </w:t>
                      </w:r>
                      <w:r>
                        <w:t>plan</w:t>
                      </w:r>
                      <w:r>
                        <w:rPr>
                          <w:spacing w:val="-1"/>
                        </w:rPr>
                        <w:t xml:space="preserve"> </w:t>
                      </w:r>
                      <w:r>
                        <w:t>may</w:t>
                      </w:r>
                      <w:r>
                        <w:rPr>
                          <w:spacing w:val="-2"/>
                        </w:rPr>
                        <w:t xml:space="preserve"> </w:t>
                      </w:r>
                      <w:r>
                        <w:t>be</w:t>
                      </w:r>
                      <w:r>
                        <w:rPr>
                          <w:spacing w:val="-2"/>
                        </w:rPr>
                        <w:t xml:space="preserve"> </w:t>
                      </w:r>
                      <w:r>
                        <w:t>able</w:t>
                      </w:r>
                      <w:r>
                        <w:rPr>
                          <w:spacing w:val="-1"/>
                        </w:rPr>
                        <w:t xml:space="preserve"> </w:t>
                      </w:r>
                      <w:r>
                        <w:t>to</w:t>
                      </w:r>
                      <w:r>
                        <w:rPr>
                          <w:spacing w:val="-1"/>
                        </w:rPr>
                        <w:t xml:space="preserve"> </w:t>
                      </w:r>
                      <w:r>
                        <w:t>impose</w:t>
                      </w:r>
                      <w:r>
                        <w:rPr>
                          <w:spacing w:val="-2"/>
                        </w:rPr>
                        <w:t xml:space="preserve"> </w:t>
                      </w:r>
                      <w:r>
                        <w:t>the</w:t>
                      </w:r>
                      <w:r>
                        <w:rPr>
                          <w:spacing w:val="-1"/>
                        </w:rPr>
                        <w:t xml:space="preserve"> </w:t>
                      </w:r>
                      <w:r>
                        <w:t>specialist</w:t>
                      </w:r>
                      <w:r>
                        <w:rPr>
                          <w:spacing w:val="-2"/>
                        </w:rPr>
                        <w:t xml:space="preserve"> </w:t>
                      </w:r>
                      <w:r>
                        <w:t>level</w:t>
                      </w:r>
                      <w:r>
                        <w:rPr>
                          <w:spacing w:val="-1"/>
                        </w:rPr>
                        <w:t xml:space="preserve"> </w:t>
                      </w:r>
                      <w:r>
                        <w:t>of</w:t>
                      </w:r>
                      <w:r>
                        <w:rPr>
                          <w:spacing w:val="-1"/>
                        </w:rPr>
                        <w:t xml:space="preserve"> </w:t>
                      </w:r>
                      <w:r>
                        <w:t>a</w:t>
                      </w:r>
                      <w:r>
                        <w:rPr>
                          <w:spacing w:val="-2"/>
                        </w:rPr>
                        <w:t xml:space="preserve"> </w:t>
                      </w:r>
                      <w:r>
                        <w:t>financial</w:t>
                      </w:r>
                      <w:r>
                        <w:rPr>
                          <w:spacing w:val="20"/>
                          <w:w w:val="98"/>
                        </w:rPr>
                        <w:t xml:space="preserve"> </w:t>
                      </w:r>
                      <w:r>
                        <w:t>requirement</w:t>
                      </w:r>
                      <w:r>
                        <w:rPr>
                          <w:spacing w:val="-6"/>
                        </w:rPr>
                        <w:t xml:space="preserve"> </w:t>
                      </w:r>
                      <w:r>
                        <w:t>or</w:t>
                      </w:r>
                      <w:r>
                        <w:rPr>
                          <w:spacing w:val="-6"/>
                        </w:rPr>
                        <w:t xml:space="preserve"> </w:t>
                      </w:r>
                      <w:r>
                        <w:t>QTL</w:t>
                      </w:r>
                      <w:r>
                        <w:rPr>
                          <w:spacing w:val="-6"/>
                        </w:rPr>
                        <w:t xml:space="preserve"> to MH/SUD benefits in a classification (or an office visit sub-classification) </w:t>
                      </w:r>
                      <w:r>
                        <w:t>if</w:t>
                      </w:r>
                      <w:r>
                        <w:rPr>
                          <w:spacing w:val="-7"/>
                        </w:rPr>
                        <w:t xml:space="preserve"> </w:t>
                      </w:r>
                      <w:r>
                        <w:t>it</w:t>
                      </w:r>
                      <w:r>
                        <w:rPr>
                          <w:spacing w:val="-6"/>
                        </w:rPr>
                        <w:t xml:space="preserve"> </w:t>
                      </w:r>
                      <w:r>
                        <w:t>is</w:t>
                      </w:r>
                      <w:r>
                        <w:rPr>
                          <w:spacing w:val="-7"/>
                        </w:rPr>
                        <w:t xml:space="preserve"> </w:t>
                      </w:r>
                      <w:r>
                        <w:t>the</w:t>
                      </w:r>
                      <w:r>
                        <w:rPr>
                          <w:spacing w:val="-6"/>
                        </w:rPr>
                        <w:t xml:space="preserve"> </w:t>
                      </w:r>
                      <w:r>
                        <w:t>predominant</w:t>
                      </w:r>
                      <w:r>
                        <w:rPr>
                          <w:spacing w:val="-6"/>
                        </w:rPr>
                        <w:t xml:space="preserve"> </w:t>
                      </w:r>
                      <w:r>
                        <w:t>level</w:t>
                      </w:r>
                      <w:r>
                        <w:rPr>
                          <w:spacing w:val="-7"/>
                        </w:rPr>
                        <w:t xml:space="preserve"> </w:t>
                      </w:r>
                      <w:r>
                        <w:t>that</w:t>
                      </w:r>
                      <w:r>
                        <w:rPr>
                          <w:w w:val="99"/>
                        </w:rPr>
                        <w:t xml:space="preserve"> </w:t>
                      </w:r>
                      <w:r>
                        <w:t>applies</w:t>
                      </w:r>
                      <w:r>
                        <w:rPr>
                          <w:spacing w:val="-3"/>
                        </w:rPr>
                        <w:t xml:space="preserve"> </w:t>
                      </w:r>
                      <w:r>
                        <w:t>to</w:t>
                      </w:r>
                      <w:r>
                        <w:rPr>
                          <w:spacing w:val="-3"/>
                        </w:rPr>
                        <w:t xml:space="preserve"> </w:t>
                      </w:r>
                      <w:r>
                        <w:t>substantially</w:t>
                      </w:r>
                      <w:r>
                        <w:rPr>
                          <w:spacing w:val="-3"/>
                        </w:rPr>
                        <w:t xml:space="preserve"> </w:t>
                      </w:r>
                      <w:r>
                        <w:t>all</w:t>
                      </w:r>
                      <w:r>
                        <w:rPr>
                          <w:spacing w:val="-3"/>
                        </w:rPr>
                        <w:t xml:space="preserve"> </w:t>
                      </w:r>
                      <w:r>
                        <w:rPr>
                          <w:spacing w:val="-1"/>
                        </w:rPr>
                        <w:t>medical/surgical</w:t>
                      </w:r>
                      <w:r>
                        <w:rPr>
                          <w:spacing w:val="-3"/>
                        </w:rPr>
                        <w:t xml:space="preserve"> </w:t>
                      </w:r>
                      <w:r>
                        <w:t>benefits</w:t>
                      </w:r>
                      <w:r>
                        <w:rPr>
                          <w:spacing w:val="-3"/>
                        </w:rPr>
                        <w:t xml:space="preserve"> </w:t>
                      </w:r>
                      <w:r>
                        <w:t>within</w:t>
                      </w:r>
                      <w:r>
                        <w:rPr>
                          <w:spacing w:val="-3"/>
                        </w:rPr>
                        <w:t xml:space="preserve"> the office visit sub-</w:t>
                      </w:r>
                      <w:r>
                        <w:t>classification.</w:t>
                      </w:r>
                      <w:r>
                        <w:rPr>
                          <w:spacing w:val="-3"/>
                        </w:rPr>
                        <w:t xml:space="preserve">  </w:t>
                      </w:r>
                      <w:r>
                        <w:t>For</w:t>
                      </w:r>
                      <w:r>
                        <w:rPr>
                          <w:spacing w:val="22"/>
                        </w:rPr>
                        <w:t xml:space="preserve"> </w:t>
                      </w:r>
                      <w:r>
                        <w:t>example,</w:t>
                      </w:r>
                      <w:r>
                        <w:rPr>
                          <w:spacing w:val="-6"/>
                        </w:rPr>
                        <w:t xml:space="preserve"> </w:t>
                      </w:r>
                      <w:r>
                        <w:t>if</w:t>
                      </w:r>
                      <w:r>
                        <w:rPr>
                          <w:spacing w:val="-5"/>
                        </w:rPr>
                        <w:t xml:space="preserve"> </w:t>
                      </w:r>
                      <w:r>
                        <w:t>the</w:t>
                      </w:r>
                      <w:r>
                        <w:rPr>
                          <w:spacing w:val="-6"/>
                        </w:rPr>
                        <w:t xml:space="preserve"> </w:t>
                      </w:r>
                      <w:r>
                        <w:rPr>
                          <w:spacing w:val="-1"/>
                        </w:rPr>
                        <w:t>specialist</w:t>
                      </w:r>
                      <w:r>
                        <w:rPr>
                          <w:spacing w:val="-4"/>
                        </w:rPr>
                        <w:t xml:space="preserve"> </w:t>
                      </w:r>
                      <w:r>
                        <w:t>level</w:t>
                      </w:r>
                      <w:r>
                        <w:rPr>
                          <w:spacing w:val="-6"/>
                        </w:rPr>
                        <w:t xml:space="preserve"> </w:t>
                      </w:r>
                      <w:r>
                        <w:t>of</w:t>
                      </w:r>
                      <w:r>
                        <w:rPr>
                          <w:spacing w:val="-4"/>
                        </w:rPr>
                        <w:t xml:space="preserve"> </w:t>
                      </w:r>
                      <w:r>
                        <w:t>copay</w:t>
                      </w:r>
                      <w:r>
                        <w:rPr>
                          <w:spacing w:val="-6"/>
                        </w:rPr>
                        <w:t xml:space="preserve"> </w:t>
                      </w:r>
                      <w:r>
                        <w:t>is</w:t>
                      </w:r>
                      <w:r>
                        <w:rPr>
                          <w:spacing w:val="-5"/>
                        </w:rPr>
                        <w:t xml:space="preserve"> </w:t>
                      </w:r>
                      <w:r>
                        <w:t>the</w:t>
                      </w:r>
                      <w:r>
                        <w:rPr>
                          <w:spacing w:val="-5"/>
                        </w:rPr>
                        <w:t xml:space="preserve"> </w:t>
                      </w:r>
                      <w:r>
                        <w:t>predominant</w:t>
                      </w:r>
                      <w:r>
                        <w:rPr>
                          <w:spacing w:val="-5"/>
                        </w:rPr>
                        <w:t xml:space="preserve"> </w:t>
                      </w:r>
                      <w:r>
                        <w:t>level</w:t>
                      </w:r>
                      <w:r>
                        <w:rPr>
                          <w:spacing w:val="-5"/>
                        </w:rPr>
                        <w:t xml:space="preserve"> </w:t>
                      </w:r>
                      <w:r>
                        <w:t>of</w:t>
                      </w:r>
                      <w:r>
                        <w:rPr>
                          <w:spacing w:val="-5"/>
                        </w:rPr>
                        <w:t xml:space="preserve"> </w:t>
                      </w:r>
                      <w:r>
                        <w:t>copay</w:t>
                      </w:r>
                      <w:r>
                        <w:rPr>
                          <w:spacing w:val="-5"/>
                        </w:rPr>
                        <w:t xml:space="preserve"> </w:t>
                      </w:r>
                      <w:r>
                        <w:t>that</w:t>
                      </w:r>
                      <w:r>
                        <w:rPr>
                          <w:spacing w:val="22"/>
                          <w:w w:val="99"/>
                        </w:rPr>
                        <w:t xml:space="preserve"> </w:t>
                      </w:r>
                      <w:r>
                        <w:t>applies</w:t>
                      </w:r>
                      <w:r>
                        <w:rPr>
                          <w:spacing w:val="-2"/>
                        </w:rPr>
                        <w:t xml:space="preserve"> </w:t>
                      </w:r>
                      <w:r>
                        <w:t>to</w:t>
                      </w:r>
                      <w:r>
                        <w:rPr>
                          <w:spacing w:val="-2"/>
                        </w:rPr>
                        <w:t xml:space="preserve"> </w:t>
                      </w:r>
                      <w:r>
                        <w:t>substantially</w:t>
                      </w:r>
                      <w:r>
                        <w:rPr>
                          <w:spacing w:val="-1"/>
                        </w:rPr>
                        <w:t xml:space="preserve"> </w:t>
                      </w:r>
                      <w:r>
                        <w:t>all</w:t>
                      </w:r>
                      <w:r>
                        <w:rPr>
                          <w:spacing w:val="-2"/>
                        </w:rPr>
                        <w:t xml:space="preserve"> </w:t>
                      </w:r>
                      <w:r>
                        <w:rPr>
                          <w:spacing w:val="-1"/>
                        </w:rPr>
                        <w:t xml:space="preserve">medical/surgical </w:t>
                      </w:r>
                      <w:r>
                        <w:t>benefits</w:t>
                      </w:r>
                      <w:r>
                        <w:rPr>
                          <w:spacing w:val="-2"/>
                        </w:rPr>
                        <w:t xml:space="preserve"> </w:t>
                      </w:r>
                      <w:r>
                        <w:t>in</w:t>
                      </w:r>
                      <w:r>
                        <w:rPr>
                          <w:spacing w:val="-1"/>
                        </w:rPr>
                        <w:t xml:space="preserve"> </w:t>
                      </w:r>
                      <w:r>
                        <w:t>the</w:t>
                      </w:r>
                      <w:r>
                        <w:rPr>
                          <w:spacing w:val="-2"/>
                        </w:rPr>
                        <w:t xml:space="preserve"> </w:t>
                      </w:r>
                      <w:r>
                        <w:t>office visit,</w:t>
                      </w:r>
                      <w:r>
                        <w:rPr>
                          <w:spacing w:val="-1"/>
                        </w:rPr>
                        <w:t xml:space="preserve"> </w:t>
                      </w:r>
                      <w:r>
                        <w:t>in-network</w:t>
                      </w:r>
                      <w:r>
                        <w:rPr>
                          <w:spacing w:val="22"/>
                        </w:rPr>
                        <w:t xml:space="preserve"> sub-</w:t>
                      </w:r>
                      <w:r>
                        <w:t>classification,</w:t>
                      </w:r>
                      <w:r>
                        <w:rPr>
                          <w:spacing w:val="-2"/>
                        </w:rPr>
                        <w:t xml:space="preserve"> </w:t>
                      </w:r>
                      <w:r>
                        <w:t>the</w:t>
                      </w:r>
                      <w:r>
                        <w:rPr>
                          <w:spacing w:val="-1"/>
                        </w:rPr>
                        <w:t xml:space="preserve"> </w:t>
                      </w:r>
                      <w:r>
                        <w:t>plan</w:t>
                      </w:r>
                      <w:r>
                        <w:rPr>
                          <w:spacing w:val="-1"/>
                        </w:rPr>
                        <w:t xml:space="preserve"> </w:t>
                      </w:r>
                      <w:r>
                        <w:t>may</w:t>
                      </w:r>
                      <w:r>
                        <w:rPr>
                          <w:spacing w:val="-1"/>
                        </w:rPr>
                        <w:t xml:space="preserve"> </w:t>
                      </w:r>
                      <w:r>
                        <w:t>apply</w:t>
                      </w:r>
                      <w:r>
                        <w:rPr>
                          <w:spacing w:val="-1"/>
                        </w:rPr>
                        <w:t xml:space="preserve"> </w:t>
                      </w:r>
                      <w:r>
                        <w:t>the</w:t>
                      </w:r>
                      <w:r>
                        <w:rPr>
                          <w:spacing w:val="-1"/>
                        </w:rPr>
                        <w:t xml:space="preserve"> </w:t>
                      </w:r>
                      <w:r>
                        <w:t>specialist</w:t>
                      </w:r>
                      <w:r>
                        <w:rPr>
                          <w:spacing w:val="-1"/>
                        </w:rPr>
                        <w:t xml:space="preserve"> </w:t>
                      </w:r>
                      <w:r>
                        <w:t>level</w:t>
                      </w:r>
                      <w:r>
                        <w:rPr>
                          <w:spacing w:val="-1"/>
                        </w:rPr>
                        <w:t xml:space="preserve"> </w:t>
                      </w:r>
                      <w:r>
                        <w:t>copay</w:t>
                      </w:r>
                      <w:r>
                        <w:rPr>
                          <w:spacing w:val="-1"/>
                        </w:rPr>
                        <w:t xml:space="preserve"> </w:t>
                      </w:r>
                      <w:r>
                        <w:t>to</w:t>
                      </w:r>
                      <w:r>
                        <w:rPr>
                          <w:spacing w:val="-2"/>
                        </w:rPr>
                        <w:t xml:space="preserve"> MH/SUD</w:t>
                      </w:r>
                      <w:r>
                        <w:rPr>
                          <w:spacing w:val="-3"/>
                        </w:rPr>
                        <w:t xml:space="preserve"> </w:t>
                      </w:r>
                      <w:r>
                        <w:t>benefits</w:t>
                      </w:r>
                      <w:r>
                        <w:rPr>
                          <w:spacing w:val="-3"/>
                        </w:rPr>
                        <w:t xml:space="preserve"> </w:t>
                      </w:r>
                      <w:r>
                        <w:t>in</w:t>
                      </w:r>
                      <w:r>
                        <w:rPr>
                          <w:spacing w:val="-3"/>
                        </w:rPr>
                        <w:t xml:space="preserve"> </w:t>
                      </w:r>
                      <w:r>
                        <w:t>the</w:t>
                      </w:r>
                      <w:r>
                        <w:rPr>
                          <w:spacing w:val="-3"/>
                        </w:rPr>
                        <w:t xml:space="preserve"> office visit</w:t>
                      </w:r>
                      <w:r>
                        <w:t>,</w:t>
                      </w:r>
                      <w:r>
                        <w:rPr>
                          <w:spacing w:val="-3"/>
                        </w:rPr>
                        <w:t xml:space="preserve"> </w:t>
                      </w:r>
                      <w:r>
                        <w:t>in-network</w:t>
                      </w:r>
                      <w:r>
                        <w:rPr>
                          <w:spacing w:val="-3"/>
                        </w:rPr>
                        <w:t xml:space="preserve"> sub-</w:t>
                      </w:r>
                      <w:r>
                        <w:t>classification.</w:t>
                      </w:r>
                      <w:r>
                        <w:rPr>
                          <w:spacing w:val="-4"/>
                        </w:rPr>
                        <w:t xml:space="preserve"> </w:t>
                      </w:r>
                      <w:r>
                        <w:rPr>
                          <w:i/>
                        </w:rPr>
                        <w:t>See</w:t>
                      </w:r>
                      <w:r>
                        <w:rPr>
                          <w:i/>
                          <w:spacing w:val="-3"/>
                        </w:rPr>
                        <w:t xml:space="preserve"> 26 CFR 54.9812-1(c</w:t>
                      </w:r>
                      <w:proofErr w:type="gramStart"/>
                      <w:r>
                        <w:rPr>
                          <w:i/>
                          <w:spacing w:val="-3"/>
                        </w:rPr>
                        <w:t>)(</w:t>
                      </w:r>
                      <w:proofErr w:type="gramEnd"/>
                      <w:r>
                        <w:rPr>
                          <w:i/>
                          <w:spacing w:val="-3"/>
                        </w:rPr>
                        <w:t xml:space="preserve">3), </w:t>
                      </w:r>
                      <w:r>
                        <w:rPr>
                          <w:i/>
                        </w:rPr>
                        <w:t>29 CFR</w:t>
                      </w:r>
                      <w:r>
                        <w:rPr>
                          <w:i/>
                          <w:spacing w:val="-18"/>
                        </w:rPr>
                        <w:t xml:space="preserve"> </w:t>
                      </w:r>
                      <w:r>
                        <w:rPr>
                          <w:i/>
                        </w:rPr>
                        <w:t>2590.712(c)(3).</w:t>
                      </w:r>
                    </w:p>
                  </w:txbxContent>
                </v:textbox>
                <w10:anchorlock/>
              </v:shape>
            </w:pict>
          </mc:Fallback>
        </mc:AlternateContent>
      </w:r>
      <w:r w:rsidR="00B00133">
        <w:br w:type="page"/>
      </w:r>
    </w:p>
    <w:p w14:paraId="54DE1197" w14:textId="0EC4A7EB" w:rsidR="00306971" w:rsidRDefault="00B73B5F" w:rsidP="00B56279">
      <w:pPr>
        <w:pStyle w:val="Heading3"/>
        <w:rPr>
          <w:rFonts w:eastAsia="Times New Roman"/>
        </w:rPr>
      </w:pPr>
      <w:bookmarkStart w:id="28" w:name="_Toc43268396"/>
      <w:r>
        <w:rPr>
          <w:spacing w:val="-1"/>
        </w:rPr>
        <w:lastRenderedPageBreak/>
        <w:t>SECTION</w:t>
      </w:r>
      <w:r>
        <w:rPr>
          <w:spacing w:val="-3"/>
        </w:rPr>
        <w:t xml:space="preserve"> E</w:t>
      </w:r>
      <w:r>
        <w:rPr>
          <w:spacing w:val="-1"/>
        </w:rPr>
        <w:t>.</w:t>
      </w:r>
      <w:r>
        <w:t xml:space="preserve">   CUMULATIVE FINANCIAL REQUIREMENTS AND TREATMENT LIMITATIONS</w:t>
      </w:r>
      <w:bookmarkEnd w:id="28"/>
    </w:p>
    <w:p w14:paraId="7FFDBE99" w14:textId="47A975B7" w:rsidR="00306971" w:rsidRPr="00CA36BE" w:rsidRDefault="00B73B5F" w:rsidP="00CA36BE">
      <w:pPr>
        <w:ind w:left="1440" w:hanging="1440"/>
        <w:rPr>
          <w:b/>
        </w:rPr>
      </w:pPr>
      <w:r w:rsidRPr="00CA36BE">
        <w:rPr>
          <w:b/>
        </w:rPr>
        <w:t>Question 6.</w:t>
      </w:r>
      <w:r w:rsidRPr="00CA36BE">
        <w:rPr>
          <w:b/>
        </w:rPr>
        <w:tab/>
        <w:t>Does the group health plan or group or individual market health insurance issuer comply with the mental health parity requirements regarding cumulative financial requirements or cumulative QTLs for MH/SUD benefits?</w:t>
      </w:r>
    </w:p>
    <w:p w14:paraId="7E501E6E"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5067EC97" w14:textId="77777777" w:rsidR="00306971" w:rsidRPr="00715655" w:rsidRDefault="00B73B5F" w:rsidP="00436617">
      <w:pPr>
        <w:pStyle w:val="ListParagraph"/>
        <w:numPr>
          <w:ilvl w:val="0"/>
          <w:numId w:val="19"/>
        </w:numPr>
        <w:spacing w:before="240" w:after="240"/>
        <w:rPr>
          <w:rFonts w:eastAsia="Times New Roman" w:cs="Times New Roman"/>
        </w:rPr>
      </w:pPr>
      <w:r w:rsidRPr="00715655">
        <w:t>A</w:t>
      </w:r>
      <w:r w:rsidRPr="00715655">
        <w:rPr>
          <w:spacing w:val="-12"/>
        </w:rPr>
        <w:t xml:space="preserve"> </w:t>
      </w:r>
      <w:r w:rsidRPr="00715655">
        <w:t>plan</w:t>
      </w:r>
      <w:r w:rsidRPr="00715655">
        <w:rPr>
          <w:spacing w:val="2"/>
        </w:rPr>
        <w:t xml:space="preserve"> or issuer </w:t>
      </w:r>
      <w:r w:rsidRPr="00715655">
        <w:t>may</w:t>
      </w:r>
      <w:r w:rsidRPr="00715655">
        <w:rPr>
          <w:spacing w:val="2"/>
        </w:rPr>
        <w:t xml:space="preserve"> </w:t>
      </w:r>
      <w:r w:rsidRPr="00715655">
        <w:t>not</w:t>
      </w:r>
      <w:r w:rsidRPr="00715655">
        <w:rPr>
          <w:spacing w:val="1"/>
        </w:rPr>
        <w:t xml:space="preserve"> </w:t>
      </w:r>
      <w:r w:rsidRPr="00715655">
        <w:t>apply</w:t>
      </w:r>
      <w:r w:rsidRPr="00715655">
        <w:rPr>
          <w:spacing w:val="2"/>
        </w:rPr>
        <w:t xml:space="preserve"> </w:t>
      </w:r>
      <w:r w:rsidRPr="00715655">
        <w:t>any</w:t>
      </w:r>
      <w:r w:rsidRPr="00715655">
        <w:rPr>
          <w:spacing w:val="2"/>
        </w:rPr>
        <w:t xml:space="preserve"> </w:t>
      </w:r>
      <w:r w:rsidRPr="00715655">
        <w:t>cumulative</w:t>
      </w:r>
      <w:r w:rsidRPr="00715655">
        <w:rPr>
          <w:spacing w:val="1"/>
        </w:rPr>
        <w:t xml:space="preserve"> </w:t>
      </w:r>
      <w:r w:rsidRPr="00715655">
        <w:t>financial</w:t>
      </w:r>
      <w:r w:rsidRPr="00715655">
        <w:rPr>
          <w:spacing w:val="2"/>
        </w:rPr>
        <w:t xml:space="preserve"> </w:t>
      </w:r>
      <w:r w:rsidRPr="00715655">
        <w:t>requirement</w:t>
      </w:r>
      <w:r w:rsidRPr="00715655">
        <w:rPr>
          <w:spacing w:val="2"/>
        </w:rPr>
        <w:t xml:space="preserve"> </w:t>
      </w:r>
      <w:r w:rsidRPr="00715655">
        <w:t>or</w:t>
      </w:r>
      <w:r w:rsidRPr="00715655">
        <w:rPr>
          <w:spacing w:val="1"/>
        </w:rPr>
        <w:t xml:space="preserve"> </w:t>
      </w:r>
      <w:r w:rsidRPr="00715655">
        <w:t>cumulative QTL</w:t>
      </w:r>
      <w:r w:rsidRPr="00715655">
        <w:rPr>
          <w:spacing w:val="-9"/>
        </w:rPr>
        <w:t xml:space="preserve"> </w:t>
      </w:r>
      <w:r w:rsidRPr="00715655">
        <w:t>for</w:t>
      </w:r>
      <w:r w:rsidRPr="00715655">
        <w:rPr>
          <w:spacing w:val="-8"/>
        </w:rPr>
        <w:t xml:space="preserve"> MH/SUD</w:t>
      </w:r>
      <w:r w:rsidRPr="00715655">
        <w:rPr>
          <w:w w:val="99"/>
        </w:rPr>
        <w:t xml:space="preserve"> </w:t>
      </w:r>
      <w:r w:rsidRPr="00715655">
        <w:t>benefits</w:t>
      </w:r>
      <w:r w:rsidRPr="00715655">
        <w:rPr>
          <w:spacing w:val="-5"/>
        </w:rPr>
        <w:t xml:space="preserve"> </w:t>
      </w:r>
      <w:r w:rsidRPr="00715655">
        <w:t>in</w:t>
      </w:r>
      <w:r w:rsidRPr="00715655">
        <w:rPr>
          <w:spacing w:val="-4"/>
        </w:rPr>
        <w:t xml:space="preserve"> </w:t>
      </w:r>
      <w:r w:rsidRPr="00715655">
        <w:t>a</w:t>
      </w:r>
      <w:r w:rsidRPr="00715655">
        <w:rPr>
          <w:spacing w:val="-4"/>
        </w:rPr>
        <w:t xml:space="preserve"> </w:t>
      </w:r>
      <w:r w:rsidRPr="00715655">
        <w:t>classification</w:t>
      </w:r>
      <w:r w:rsidRPr="00715655">
        <w:rPr>
          <w:spacing w:val="-4"/>
        </w:rPr>
        <w:t xml:space="preserve"> </w:t>
      </w:r>
      <w:r w:rsidRPr="00715655">
        <w:t>that</w:t>
      </w:r>
      <w:r w:rsidRPr="00715655">
        <w:rPr>
          <w:spacing w:val="-4"/>
        </w:rPr>
        <w:t xml:space="preserve"> </w:t>
      </w:r>
      <w:r w:rsidRPr="00715655">
        <w:t>accumulates</w:t>
      </w:r>
      <w:r w:rsidRPr="00715655">
        <w:rPr>
          <w:spacing w:val="-4"/>
        </w:rPr>
        <w:t xml:space="preserve"> </w:t>
      </w:r>
      <w:r w:rsidRPr="00715655">
        <w:t>separately</w:t>
      </w:r>
      <w:r w:rsidRPr="00715655">
        <w:rPr>
          <w:spacing w:val="-4"/>
        </w:rPr>
        <w:t xml:space="preserve"> </w:t>
      </w:r>
      <w:r w:rsidRPr="00715655">
        <w:t>from</w:t>
      </w:r>
      <w:r w:rsidRPr="00715655">
        <w:rPr>
          <w:spacing w:val="-5"/>
        </w:rPr>
        <w:t xml:space="preserve"> </w:t>
      </w:r>
      <w:r w:rsidRPr="00715655">
        <w:t>any</w:t>
      </w:r>
      <w:r w:rsidRPr="00715655">
        <w:rPr>
          <w:spacing w:val="-4"/>
        </w:rPr>
        <w:t xml:space="preserve"> cumulative financial requirement or QTL </w:t>
      </w:r>
      <w:r w:rsidRPr="00715655">
        <w:t>established for</w:t>
      </w:r>
      <w:r w:rsidRPr="00715655">
        <w:rPr>
          <w:spacing w:val="-4"/>
        </w:rPr>
        <w:t xml:space="preserve"> </w:t>
      </w:r>
      <w:r w:rsidRPr="00715655">
        <w:rPr>
          <w:spacing w:val="-1"/>
        </w:rPr>
        <w:t>medical/surgical</w:t>
      </w:r>
      <w:r w:rsidRPr="00715655">
        <w:rPr>
          <w:spacing w:val="-4"/>
        </w:rPr>
        <w:t xml:space="preserve"> </w:t>
      </w:r>
      <w:r w:rsidRPr="00715655">
        <w:t>benefits</w:t>
      </w:r>
      <w:r w:rsidRPr="00715655">
        <w:rPr>
          <w:spacing w:val="-4"/>
        </w:rPr>
        <w:t xml:space="preserve"> </w:t>
      </w:r>
      <w:r w:rsidRPr="00715655">
        <w:t>in</w:t>
      </w:r>
      <w:r w:rsidRPr="00715655">
        <w:rPr>
          <w:spacing w:val="-3"/>
        </w:rPr>
        <w:t xml:space="preserve"> </w:t>
      </w:r>
      <w:r w:rsidRPr="00715655">
        <w:t>the</w:t>
      </w:r>
      <w:r w:rsidRPr="00715655">
        <w:rPr>
          <w:spacing w:val="-4"/>
        </w:rPr>
        <w:t xml:space="preserve"> </w:t>
      </w:r>
      <w:r w:rsidRPr="00715655">
        <w:t>same</w:t>
      </w:r>
      <w:r w:rsidRPr="00715655">
        <w:rPr>
          <w:spacing w:val="-4"/>
        </w:rPr>
        <w:t xml:space="preserve"> </w:t>
      </w:r>
      <w:r w:rsidRPr="00715655">
        <w:t>classification.</w:t>
      </w:r>
      <w:r w:rsidRPr="00715655">
        <w:rPr>
          <w:spacing w:val="-4"/>
        </w:rPr>
        <w:t xml:space="preserve"> </w:t>
      </w:r>
      <w:r w:rsidR="00542F1A" w:rsidRPr="00715655">
        <w:rPr>
          <w:spacing w:val="-4"/>
        </w:rPr>
        <w:t xml:space="preserve"> </w:t>
      </w:r>
      <w:r w:rsidRPr="00715655">
        <w:rPr>
          <w:i/>
        </w:rPr>
        <w:t>See</w:t>
      </w:r>
      <w:r w:rsidRPr="00715655">
        <w:rPr>
          <w:i/>
          <w:spacing w:val="-4"/>
        </w:rPr>
        <w:t xml:space="preserve"> 26 CFR 54.9812-1(c)(3)(v), </w:t>
      </w:r>
      <w:r w:rsidRPr="00715655">
        <w:rPr>
          <w:i/>
        </w:rPr>
        <w:t>29</w:t>
      </w:r>
      <w:r w:rsidRPr="00715655">
        <w:rPr>
          <w:i/>
          <w:spacing w:val="-4"/>
        </w:rPr>
        <w:t xml:space="preserve"> </w:t>
      </w:r>
      <w:r w:rsidRPr="00715655">
        <w:rPr>
          <w:i/>
        </w:rPr>
        <w:t>CFR</w:t>
      </w:r>
      <w:r w:rsidRPr="00715655">
        <w:rPr>
          <w:i/>
          <w:spacing w:val="22"/>
          <w:w w:val="99"/>
        </w:rPr>
        <w:t xml:space="preserve"> </w:t>
      </w:r>
      <w:r w:rsidRPr="00715655">
        <w:rPr>
          <w:i/>
        </w:rPr>
        <w:t>2590.712(c)(3)(v), 45 CFR 146.136(c)(3)(v).</w:t>
      </w:r>
      <w:r w:rsidRPr="00715655">
        <w:t xml:space="preserve"> </w:t>
      </w:r>
      <w:r w:rsidR="00702FA6" w:rsidRPr="00715655">
        <w:t xml:space="preserve"> </w:t>
      </w:r>
      <w:r w:rsidRPr="00715655">
        <w:rPr>
          <w:spacing w:val="-1"/>
        </w:rPr>
        <w:t>For</w:t>
      </w:r>
      <w:r w:rsidRPr="00715655">
        <w:t xml:space="preserve"> example,</w:t>
      </w:r>
      <w:r w:rsidRPr="00715655">
        <w:rPr>
          <w:spacing w:val="-2"/>
        </w:rPr>
        <w:t xml:space="preserve"> </w:t>
      </w:r>
      <w:r w:rsidRPr="00715655">
        <w:t>a</w:t>
      </w:r>
      <w:r w:rsidRPr="00715655">
        <w:rPr>
          <w:spacing w:val="-1"/>
        </w:rPr>
        <w:t xml:space="preserve"> </w:t>
      </w:r>
      <w:r w:rsidRPr="00715655">
        <w:t>plan may</w:t>
      </w:r>
      <w:r w:rsidRPr="00715655">
        <w:rPr>
          <w:spacing w:val="-2"/>
        </w:rPr>
        <w:t xml:space="preserve"> </w:t>
      </w:r>
      <w:r w:rsidRPr="00715655">
        <w:t>not</w:t>
      </w:r>
      <w:r w:rsidRPr="00715655">
        <w:rPr>
          <w:spacing w:val="-1"/>
        </w:rPr>
        <w:t xml:space="preserve"> </w:t>
      </w:r>
      <w:r w:rsidRPr="00715655">
        <w:t>impose</w:t>
      </w:r>
      <w:r w:rsidRPr="00715655">
        <w:rPr>
          <w:spacing w:val="-1"/>
        </w:rPr>
        <w:t xml:space="preserve"> </w:t>
      </w:r>
      <w:r w:rsidRPr="00715655">
        <w:t>an</w:t>
      </w:r>
      <w:r w:rsidRPr="00715655">
        <w:rPr>
          <w:spacing w:val="-2"/>
        </w:rPr>
        <w:t xml:space="preserve"> </w:t>
      </w:r>
      <w:r w:rsidRPr="00715655">
        <w:t>annual</w:t>
      </w:r>
      <w:r w:rsidRPr="00715655">
        <w:rPr>
          <w:spacing w:val="-1"/>
        </w:rPr>
        <w:t xml:space="preserve"> </w:t>
      </w:r>
      <w:r w:rsidRPr="00715655">
        <w:t>$250</w:t>
      </w:r>
      <w:r w:rsidRPr="00715655">
        <w:rPr>
          <w:spacing w:val="-1"/>
        </w:rPr>
        <w:t xml:space="preserve"> </w:t>
      </w:r>
      <w:r w:rsidRPr="00715655">
        <w:t>deductible</w:t>
      </w:r>
      <w:r w:rsidRPr="00715655">
        <w:rPr>
          <w:spacing w:val="-1"/>
        </w:rPr>
        <w:t xml:space="preserve"> </w:t>
      </w:r>
      <w:r w:rsidRPr="00715655">
        <w:t xml:space="preserve">on </w:t>
      </w:r>
      <w:r w:rsidRPr="00715655">
        <w:rPr>
          <w:spacing w:val="-1"/>
        </w:rPr>
        <w:t>medical/surgical</w:t>
      </w:r>
      <w:r w:rsidRPr="00715655">
        <w:rPr>
          <w:spacing w:val="-2"/>
        </w:rPr>
        <w:t xml:space="preserve"> </w:t>
      </w:r>
      <w:r w:rsidRPr="00715655">
        <w:t>benefits</w:t>
      </w:r>
      <w:r w:rsidRPr="00715655">
        <w:rPr>
          <w:spacing w:val="-1"/>
        </w:rPr>
        <w:t xml:space="preserve"> </w:t>
      </w:r>
      <w:r w:rsidR="00DA53B2" w:rsidRPr="00715655">
        <w:rPr>
          <w:spacing w:val="-1"/>
        </w:rPr>
        <w:t xml:space="preserve">in a classification </w:t>
      </w:r>
      <w:r w:rsidRPr="00715655">
        <w:t>and</w:t>
      </w:r>
      <w:r w:rsidRPr="00715655">
        <w:rPr>
          <w:spacing w:val="-2"/>
        </w:rPr>
        <w:t xml:space="preserve"> </w:t>
      </w:r>
      <w:r w:rsidRPr="00715655">
        <w:t>a</w:t>
      </w:r>
      <w:r w:rsidRPr="00715655">
        <w:rPr>
          <w:spacing w:val="-1"/>
        </w:rPr>
        <w:t xml:space="preserve"> </w:t>
      </w:r>
      <w:r w:rsidRPr="00715655">
        <w:t>separate</w:t>
      </w:r>
      <w:r w:rsidRPr="00715655">
        <w:rPr>
          <w:spacing w:val="-1"/>
        </w:rPr>
        <w:t xml:space="preserve"> </w:t>
      </w:r>
      <w:r w:rsidRPr="00715655">
        <w:t>$250</w:t>
      </w:r>
      <w:r w:rsidRPr="00715655">
        <w:rPr>
          <w:spacing w:val="-2"/>
        </w:rPr>
        <w:t xml:space="preserve"> </w:t>
      </w:r>
      <w:r w:rsidRPr="00715655">
        <w:t>deductible</w:t>
      </w:r>
      <w:r w:rsidRPr="00715655">
        <w:rPr>
          <w:spacing w:val="-1"/>
        </w:rPr>
        <w:t xml:space="preserve"> </w:t>
      </w:r>
      <w:r w:rsidRPr="00715655">
        <w:t>on</w:t>
      </w:r>
      <w:r w:rsidRPr="00715655">
        <w:rPr>
          <w:spacing w:val="-2"/>
        </w:rPr>
        <w:t xml:space="preserve"> </w:t>
      </w:r>
      <w:r w:rsidRPr="00715655">
        <w:rPr>
          <w:spacing w:val="-5"/>
        </w:rPr>
        <w:t xml:space="preserve">MH/SUD </w:t>
      </w:r>
      <w:r w:rsidRPr="00715655">
        <w:t>benefits</w:t>
      </w:r>
      <w:r w:rsidR="00DA53B2" w:rsidRPr="00715655">
        <w:t xml:space="preserve"> in the same classification</w:t>
      </w:r>
      <w:r w:rsidRPr="00715655">
        <w:t>.</w:t>
      </w:r>
    </w:p>
    <w:p w14:paraId="2948E45B" w14:textId="77777777" w:rsidR="00306971" w:rsidRPr="00715655" w:rsidRDefault="00B73B5F" w:rsidP="00436617">
      <w:pPr>
        <w:pStyle w:val="ListParagraph"/>
        <w:numPr>
          <w:ilvl w:val="0"/>
          <w:numId w:val="19"/>
        </w:numPr>
        <w:spacing w:after="240"/>
        <w:rPr>
          <w:rFonts w:eastAsia="Times New Roman" w:cs="Times New Roman"/>
        </w:rPr>
      </w:pPr>
      <w:r w:rsidRPr="00715655">
        <w:t>Cumulative financial</w:t>
      </w:r>
      <w:r w:rsidRPr="00715655">
        <w:rPr>
          <w:spacing w:val="1"/>
        </w:rPr>
        <w:t xml:space="preserve"> </w:t>
      </w:r>
      <w:r w:rsidRPr="00715655">
        <w:t>requirements are financial</w:t>
      </w:r>
      <w:r w:rsidRPr="00715655">
        <w:rPr>
          <w:spacing w:val="1"/>
        </w:rPr>
        <w:t xml:space="preserve"> </w:t>
      </w:r>
      <w:r w:rsidRPr="00715655">
        <w:t>requirements that determine</w:t>
      </w:r>
      <w:r w:rsidRPr="00715655">
        <w:rPr>
          <w:spacing w:val="-2"/>
        </w:rPr>
        <w:t xml:space="preserve"> </w:t>
      </w:r>
      <w:r w:rsidRPr="00715655">
        <w:t>whether</w:t>
      </w:r>
      <w:r w:rsidRPr="00715655">
        <w:rPr>
          <w:spacing w:val="-1"/>
        </w:rPr>
        <w:t xml:space="preserve"> </w:t>
      </w:r>
      <w:r w:rsidRPr="00715655">
        <w:t>or</w:t>
      </w:r>
      <w:r w:rsidRPr="00715655">
        <w:rPr>
          <w:spacing w:val="-2"/>
        </w:rPr>
        <w:t xml:space="preserve"> </w:t>
      </w:r>
      <w:r w:rsidRPr="00715655">
        <w:t>to</w:t>
      </w:r>
      <w:r w:rsidRPr="00715655">
        <w:rPr>
          <w:spacing w:val="-1"/>
        </w:rPr>
        <w:t xml:space="preserve"> </w:t>
      </w:r>
      <w:r w:rsidRPr="00715655">
        <w:t>what</w:t>
      </w:r>
      <w:r w:rsidRPr="00715655">
        <w:rPr>
          <w:spacing w:val="-1"/>
        </w:rPr>
        <w:t xml:space="preserve"> </w:t>
      </w:r>
      <w:r w:rsidRPr="00715655">
        <w:t>extent</w:t>
      </w:r>
      <w:r w:rsidRPr="00715655">
        <w:rPr>
          <w:spacing w:val="-2"/>
        </w:rPr>
        <w:t xml:space="preserve"> </w:t>
      </w:r>
      <w:r w:rsidRPr="00715655">
        <w:t>benefits</w:t>
      </w:r>
      <w:r w:rsidRPr="00715655">
        <w:rPr>
          <w:spacing w:val="-1"/>
        </w:rPr>
        <w:t xml:space="preserve"> </w:t>
      </w:r>
      <w:r w:rsidRPr="00715655">
        <w:t>are</w:t>
      </w:r>
      <w:r w:rsidRPr="00715655">
        <w:rPr>
          <w:spacing w:val="-2"/>
        </w:rPr>
        <w:t xml:space="preserve"> </w:t>
      </w:r>
      <w:r w:rsidRPr="00715655">
        <w:t>provided</w:t>
      </w:r>
      <w:r w:rsidRPr="00715655">
        <w:rPr>
          <w:spacing w:val="-1"/>
        </w:rPr>
        <w:t xml:space="preserve"> </w:t>
      </w:r>
      <w:r w:rsidRPr="00715655">
        <w:t>based</w:t>
      </w:r>
      <w:r w:rsidRPr="00715655">
        <w:rPr>
          <w:spacing w:val="-1"/>
        </w:rPr>
        <w:t xml:space="preserve"> </w:t>
      </w:r>
      <w:r w:rsidRPr="00715655">
        <w:t>on accumulated amounts and include deductibles and out-of-pocket maximums</w:t>
      </w:r>
      <w:r w:rsidRPr="00715655">
        <w:rPr>
          <w:spacing w:val="-7"/>
        </w:rPr>
        <w:t xml:space="preserve"> </w:t>
      </w:r>
      <w:r w:rsidRPr="00715655">
        <w:t>(but</w:t>
      </w:r>
      <w:r w:rsidRPr="00715655">
        <w:rPr>
          <w:spacing w:val="-5"/>
        </w:rPr>
        <w:t xml:space="preserve"> </w:t>
      </w:r>
      <w:r w:rsidRPr="00715655">
        <w:t>do</w:t>
      </w:r>
      <w:r w:rsidRPr="00715655">
        <w:rPr>
          <w:spacing w:val="-6"/>
        </w:rPr>
        <w:t xml:space="preserve"> </w:t>
      </w:r>
      <w:r w:rsidRPr="00715655">
        <w:t>not</w:t>
      </w:r>
      <w:r w:rsidRPr="00715655">
        <w:rPr>
          <w:spacing w:val="-5"/>
        </w:rPr>
        <w:t xml:space="preserve"> </w:t>
      </w:r>
      <w:r w:rsidRPr="00715655">
        <w:t>include</w:t>
      </w:r>
      <w:r w:rsidRPr="00715655">
        <w:rPr>
          <w:spacing w:val="-7"/>
        </w:rPr>
        <w:t xml:space="preserve"> </w:t>
      </w:r>
      <w:r w:rsidRPr="00715655">
        <w:t>aggregate</w:t>
      </w:r>
      <w:r w:rsidRPr="00715655">
        <w:rPr>
          <w:spacing w:val="-6"/>
        </w:rPr>
        <w:t xml:space="preserve"> </w:t>
      </w:r>
      <w:r w:rsidRPr="00715655">
        <w:t>lifetime</w:t>
      </w:r>
      <w:r w:rsidRPr="00715655">
        <w:rPr>
          <w:spacing w:val="-6"/>
        </w:rPr>
        <w:t xml:space="preserve"> </w:t>
      </w:r>
      <w:r w:rsidRPr="00715655">
        <w:t>or</w:t>
      </w:r>
      <w:r w:rsidRPr="00715655">
        <w:rPr>
          <w:spacing w:val="-6"/>
        </w:rPr>
        <w:t xml:space="preserve"> </w:t>
      </w:r>
      <w:r w:rsidRPr="00715655">
        <w:t>annual</w:t>
      </w:r>
      <w:r w:rsidRPr="00715655">
        <w:rPr>
          <w:spacing w:val="-6"/>
        </w:rPr>
        <w:t xml:space="preserve"> </w:t>
      </w:r>
      <w:r w:rsidRPr="00715655">
        <w:t>dollar</w:t>
      </w:r>
      <w:r w:rsidRPr="00715655">
        <w:rPr>
          <w:spacing w:val="-5"/>
        </w:rPr>
        <w:t xml:space="preserve"> </w:t>
      </w:r>
      <w:r w:rsidRPr="00715655">
        <w:t>limits</w:t>
      </w:r>
      <w:r w:rsidRPr="00715655">
        <w:rPr>
          <w:w w:val="99"/>
        </w:rPr>
        <w:t xml:space="preserve"> </w:t>
      </w:r>
      <w:r w:rsidRPr="00715655">
        <w:t>because</w:t>
      </w:r>
      <w:r w:rsidRPr="00715655">
        <w:rPr>
          <w:spacing w:val="-2"/>
        </w:rPr>
        <w:t xml:space="preserve"> </w:t>
      </w:r>
      <w:r w:rsidRPr="00715655">
        <w:t>these</w:t>
      </w:r>
      <w:r w:rsidRPr="00715655">
        <w:rPr>
          <w:spacing w:val="-2"/>
        </w:rPr>
        <w:t xml:space="preserve"> </w:t>
      </w:r>
      <w:r w:rsidRPr="00715655">
        <w:t>two</w:t>
      </w:r>
      <w:r w:rsidRPr="00715655">
        <w:rPr>
          <w:spacing w:val="-1"/>
        </w:rPr>
        <w:t xml:space="preserve"> </w:t>
      </w:r>
      <w:r w:rsidRPr="00715655">
        <w:t>terms</w:t>
      </w:r>
      <w:r w:rsidRPr="00715655">
        <w:rPr>
          <w:spacing w:val="-2"/>
        </w:rPr>
        <w:t xml:space="preserve"> </w:t>
      </w:r>
      <w:r w:rsidRPr="00715655">
        <w:t>are</w:t>
      </w:r>
      <w:r w:rsidRPr="00715655">
        <w:rPr>
          <w:spacing w:val="-1"/>
        </w:rPr>
        <w:t xml:space="preserve"> </w:t>
      </w:r>
      <w:r w:rsidRPr="00715655">
        <w:t>excluded</w:t>
      </w:r>
      <w:r w:rsidRPr="00715655">
        <w:rPr>
          <w:spacing w:val="-2"/>
        </w:rPr>
        <w:t xml:space="preserve"> </w:t>
      </w:r>
      <w:r w:rsidRPr="00715655">
        <w:t>from</w:t>
      </w:r>
      <w:r w:rsidRPr="00715655">
        <w:rPr>
          <w:spacing w:val="-1"/>
        </w:rPr>
        <w:t xml:space="preserve"> </w:t>
      </w:r>
      <w:r w:rsidRPr="00715655">
        <w:t>the</w:t>
      </w:r>
      <w:r w:rsidRPr="00715655">
        <w:rPr>
          <w:spacing w:val="-2"/>
        </w:rPr>
        <w:t xml:space="preserve"> </w:t>
      </w:r>
      <w:r w:rsidRPr="00715655">
        <w:t>meaning</w:t>
      </w:r>
      <w:r w:rsidRPr="00715655">
        <w:rPr>
          <w:spacing w:val="-1"/>
        </w:rPr>
        <w:t xml:space="preserve"> </w:t>
      </w:r>
      <w:r w:rsidRPr="00715655">
        <w:t>of</w:t>
      </w:r>
      <w:r w:rsidRPr="00715655">
        <w:rPr>
          <w:spacing w:val="-2"/>
        </w:rPr>
        <w:t xml:space="preserve"> </w:t>
      </w:r>
      <w:r w:rsidRPr="00715655">
        <w:t>financial requirements).</w:t>
      </w:r>
      <w:r w:rsidRPr="00715655">
        <w:rPr>
          <w:spacing w:val="47"/>
        </w:rPr>
        <w:t xml:space="preserve"> </w:t>
      </w:r>
      <w:r w:rsidR="00542F1A" w:rsidRPr="00715655">
        <w:rPr>
          <w:spacing w:val="47"/>
        </w:rPr>
        <w:t xml:space="preserve"> </w:t>
      </w:r>
      <w:r w:rsidRPr="00715655">
        <w:rPr>
          <w:i/>
        </w:rPr>
        <w:t>See</w:t>
      </w:r>
      <w:r w:rsidRPr="00715655">
        <w:rPr>
          <w:i/>
          <w:spacing w:val="-4"/>
        </w:rPr>
        <w:t xml:space="preserve"> 26 CFR 54.9812-1(a), </w:t>
      </w:r>
      <w:r w:rsidRPr="00715655">
        <w:rPr>
          <w:i/>
        </w:rPr>
        <w:t>29</w:t>
      </w:r>
      <w:r w:rsidRPr="00715655">
        <w:rPr>
          <w:i/>
          <w:spacing w:val="-4"/>
        </w:rPr>
        <w:t xml:space="preserve"> </w:t>
      </w:r>
      <w:r w:rsidRPr="00715655">
        <w:rPr>
          <w:i/>
        </w:rPr>
        <w:t>CFR</w:t>
      </w:r>
      <w:r w:rsidRPr="00715655">
        <w:rPr>
          <w:i/>
          <w:spacing w:val="-4"/>
        </w:rPr>
        <w:t xml:space="preserve"> </w:t>
      </w:r>
      <w:r w:rsidRPr="00715655">
        <w:rPr>
          <w:i/>
        </w:rPr>
        <w:t>2590.712(a), 45 CFR 146.136(a).</w:t>
      </w:r>
    </w:p>
    <w:p w14:paraId="36BFF082" w14:textId="77777777" w:rsidR="00306971" w:rsidRPr="00715655" w:rsidRDefault="00B73B5F" w:rsidP="00436617">
      <w:pPr>
        <w:pStyle w:val="ListParagraph"/>
        <w:numPr>
          <w:ilvl w:val="0"/>
          <w:numId w:val="19"/>
        </w:numPr>
        <w:spacing w:after="240"/>
        <w:rPr>
          <w:rFonts w:eastAsia="Times New Roman" w:cs="Times New Roman"/>
        </w:rPr>
      </w:pPr>
      <w:r w:rsidRPr="00715655">
        <w:t>Cumulative</w:t>
      </w:r>
      <w:r w:rsidRPr="00715655">
        <w:rPr>
          <w:spacing w:val="-3"/>
        </w:rPr>
        <w:t xml:space="preserve"> </w:t>
      </w:r>
      <w:r w:rsidRPr="00715655">
        <w:t>QTLs</w:t>
      </w:r>
      <w:r w:rsidRPr="00715655">
        <w:rPr>
          <w:spacing w:val="-4"/>
        </w:rPr>
        <w:t xml:space="preserve"> </w:t>
      </w:r>
      <w:r w:rsidRPr="00715655">
        <w:t>are</w:t>
      </w:r>
      <w:r w:rsidRPr="00715655">
        <w:rPr>
          <w:spacing w:val="-3"/>
        </w:rPr>
        <w:t xml:space="preserve"> </w:t>
      </w:r>
      <w:r w:rsidRPr="00715655">
        <w:t>treatment</w:t>
      </w:r>
      <w:r w:rsidRPr="00715655">
        <w:rPr>
          <w:spacing w:val="-4"/>
        </w:rPr>
        <w:t xml:space="preserve"> </w:t>
      </w:r>
      <w:r w:rsidRPr="00715655">
        <w:t>limitations</w:t>
      </w:r>
      <w:r w:rsidRPr="00715655">
        <w:rPr>
          <w:w w:val="99"/>
        </w:rPr>
        <w:t xml:space="preserve"> </w:t>
      </w:r>
      <w:r w:rsidRPr="00715655">
        <w:t>that</w:t>
      </w:r>
      <w:r w:rsidRPr="00715655">
        <w:rPr>
          <w:spacing w:val="-2"/>
        </w:rPr>
        <w:t xml:space="preserve"> </w:t>
      </w:r>
      <w:r w:rsidRPr="00715655">
        <w:t>determine</w:t>
      </w:r>
      <w:r w:rsidRPr="00715655">
        <w:rPr>
          <w:spacing w:val="-1"/>
        </w:rPr>
        <w:t xml:space="preserve"> </w:t>
      </w:r>
      <w:r w:rsidRPr="00715655">
        <w:t>whether</w:t>
      </w:r>
      <w:r w:rsidRPr="00715655">
        <w:rPr>
          <w:spacing w:val="-1"/>
        </w:rPr>
        <w:t xml:space="preserve"> </w:t>
      </w:r>
      <w:r w:rsidRPr="00715655">
        <w:t>or</w:t>
      </w:r>
      <w:r w:rsidRPr="00715655">
        <w:rPr>
          <w:spacing w:val="-2"/>
        </w:rPr>
        <w:t xml:space="preserve"> </w:t>
      </w:r>
      <w:r w:rsidRPr="00715655">
        <w:t>to</w:t>
      </w:r>
      <w:r w:rsidRPr="00715655">
        <w:rPr>
          <w:spacing w:val="-1"/>
        </w:rPr>
        <w:t xml:space="preserve"> </w:t>
      </w:r>
      <w:r w:rsidRPr="00715655">
        <w:t>what</w:t>
      </w:r>
      <w:r w:rsidRPr="00715655">
        <w:rPr>
          <w:spacing w:val="-1"/>
        </w:rPr>
        <w:t xml:space="preserve"> </w:t>
      </w:r>
      <w:r w:rsidRPr="00715655">
        <w:t>extent</w:t>
      </w:r>
      <w:r w:rsidRPr="00715655">
        <w:rPr>
          <w:spacing w:val="-1"/>
        </w:rPr>
        <w:t xml:space="preserve"> </w:t>
      </w:r>
      <w:r w:rsidRPr="00715655">
        <w:t>benefits</w:t>
      </w:r>
      <w:r w:rsidRPr="00715655">
        <w:rPr>
          <w:spacing w:val="-2"/>
        </w:rPr>
        <w:t xml:space="preserve"> </w:t>
      </w:r>
      <w:r w:rsidRPr="00715655">
        <w:t>are</w:t>
      </w:r>
      <w:r w:rsidRPr="00715655">
        <w:rPr>
          <w:spacing w:val="-1"/>
        </w:rPr>
        <w:t xml:space="preserve"> </w:t>
      </w:r>
      <w:r w:rsidRPr="00715655">
        <w:t>provided</w:t>
      </w:r>
      <w:r w:rsidRPr="00715655">
        <w:rPr>
          <w:spacing w:val="-1"/>
        </w:rPr>
        <w:t xml:space="preserve"> </w:t>
      </w:r>
      <w:r w:rsidRPr="00715655">
        <w:t>based</w:t>
      </w:r>
      <w:r w:rsidRPr="00715655">
        <w:rPr>
          <w:spacing w:val="-1"/>
        </w:rPr>
        <w:t xml:space="preserve"> </w:t>
      </w:r>
      <w:r w:rsidRPr="00715655">
        <w:t>on accumulated</w:t>
      </w:r>
      <w:r w:rsidRPr="00715655">
        <w:rPr>
          <w:spacing w:val="-6"/>
        </w:rPr>
        <w:t xml:space="preserve"> </w:t>
      </w:r>
      <w:r w:rsidRPr="00715655">
        <w:t>amounts,</w:t>
      </w:r>
      <w:r w:rsidRPr="00715655">
        <w:rPr>
          <w:spacing w:val="-5"/>
        </w:rPr>
        <w:t xml:space="preserve"> </w:t>
      </w:r>
      <w:r w:rsidRPr="00715655">
        <w:rPr>
          <w:spacing w:val="-1"/>
        </w:rPr>
        <w:t>such</w:t>
      </w:r>
      <w:r w:rsidRPr="00715655">
        <w:rPr>
          <w:spacing w:val="-4"/>
        </w:rPr>
        <w:t xml:space="preserve"> </w:t>
      </w:r>
      <w:r w:rsidRPr="00715655">
        <w:t>as</w:t>
      </w:r>
      <w:r w:rsidRPr="00715655">
        <w:rPr>
          <w:spacing w:val="-6"/>
        </w:rPr>
        <w:t xml:space="preserve"> </w:t>
      </w:r>
      <w:r w:rsidRPr="00715655">
        <w:t>annual</w:t>
      </w:r>
      <w:r w:rsidRPr="00715655">
        <w:rPr>
          <w:spacing w:val="-5"/>
        </w:rPr>
        <w:t xml:space="preserve"> </w:t>
      </w:r>
      <w:r w:rsidRPr="00715655">
        <w:t>or</w:t>
      </w:r>
      <w:r w:rsidRPr="00715655">
        <w:rPr>
          <w:spacing w:val="-4"/>
        </w:rPr>
        <w:t xml:space="preserve"> </w:t>
      </w:r>
      <w:r w:rsidRPr="00715655">
        <w:t>lifetime</w:t>
      </w:r>
      <w:r w:rsidRPr="00715655">
        <w:rPr>
          <w:spacing w:val="-6"/>
        </w:rPr>
        <w:t xml:space="preserve"> </w:t>
      </w:r>
      <w:r w:rsidRPr="00715655">
        <w:t>day</w:t>
      </w:r>
      <w:r w:rsidRPr="00715655">
        <w:rPr>
          <w:spacing w:val="-4"/>
        </w:rPr>
        <w:t xml:space="preserve"> </w:t>
      </w:r>
      <w:r w:rsidRPr="00715655">
        <w:t>or</w:t>
      </w:r>
      <w:r w:rsidRPr="00715655">
        <w:rPr>
          <w:spacing w:val="-4"/>
        </w:rPr>
        <w:t xml:space="preserve"> </w:t>
      </w:r>
      <w:r w:rsidRPr="00715655">
        <w:t>visit</w:t>
      </w:r>
      <w:r w:rsidRPr="00715655">
        <w:rPr>
          <w:spacing w:val="-5"/>
        </w:rPr>
        <w:t xml:space="preserve"> </w:t>
      </w:r>
      <w:r w:rsidRPr="00715655">
        <w:t>limits.</w:t>
      </w:r>
      <w:r w:rsidRPr="00715655">
        <w:rPr>
          <w:spacing w:val="-6"/>
        </w:rPr>
        <w:t xml:space="preserve"> </w:t>
      </w:r>
      <w:r w:rsidR="00542F1A" w:rsidRPr="00715655">
        <w:rPr>
          <w:spacing w:val="-6"/>
        </w:rPr>
        <w:t xml:space="preserve"> </w:t>
      </w:r>
      <w:r w:rsidRPr="00715655">
        <w:rPr>
          <w:i/>
        </w:rPr>
        <w:t>See</w:t>
      </w:r>
      <w:r w:rsidRPr="00715655">
        <w:rPr>
          <w:i/>
          <w:spacing w:val="21"/>
          <w:w w:val="99"/>
        </w:rPr>
        <w:t xml:space="preserve"> 26 CFR 54.9812-1(a), </w:t>
      </w:r>
      <w:r w:rsidRPr="00715655">
        <w:rPr>
          <w:i/>
        </w:rPr>
        <w:t>29</w:t>
      </w:r>
      <w:r w:rsidRPr="00715655">
        <w:rPr>
          <w:i/>
          <w:spacing w:val="-3"/>
        </w:rPr>
        <w:t xml:space="preserve"> </w:t>
      </w:r>
      <w:r w:rsidRPr="00715655">
        <w:rPr>
          <w:i/>
        </w:rPr>
        <w:t>CFR</w:t>
      </w:r>
      <w:r w:rsidRPr="00715655">
        <w:rPr>
          <w:i/>
          <w:spacing w:val="-2"/>
        </w:rPr>
        <w:t xml:space="preserve"> </w:t>
      </w:r>
      <w:r w:rsidRPr="00715655">
        <w:rPr>
          <w:i/>
        </w:rPr>
        <w:t>2590.712(a), 45 CFR 146.136(a).</w:t>
      </w:r>
    </w:p>
    <w:p w14:paraId="7F72DB55" w14:textId="14D20A39" w:rsidR="00306971" w:rsidRPr="00715655" w:rsidRDefault="00B73B5F" w:rsidP="00B56279">
      <w:pPr>
        <w:rPr>
          <w:rFonts w:cs="Times New Roman"/>
        </w:rPr>
      </w:pPr>
      <w:r w:rsidRPr="00715655">
        <w:rPr>
          <w:rFonts w:cs="Times New Roman"/>
          <w:b/>
          <w:i/>
          <w:color w:val="0070C0"/>
          <w:u w:val="single"/>
        </w:rPr>
        <w:t>ILLUSTRATION</w:t>
      </w:r>
      <w:r w:rsidRPr="00715655">
        <w:rPr>
          <w:rFonts w:cs="Times New Roman"/>
          <w:b/>
          <w:i/>
          <w:color w:val="0070C0"/>
        </w:rPr>
        <w:t>:</w:t>
      </w:r>
      <w:r w:rsidRPr="00715655">
        <w:rPr>
          <w:rFonts w:cs="Times New Roman"/>
          <w:color w:val="0070C0"/>
        </w:rPr>
        <w:t xml:space="preserve"> </w:t>
      </w:r>
      <w:r w:rsidR="00FE6937" w:rsidRPr="00715655">
        <w:rPr>
          <w:rFonts w:cs="Times New Roman"/>
          <w:color w:val="0070C0"/>
        </w:rPr>
        <w:t xml:space="preserve"> </w:t>
      </w:r>
      <w:r w:rsidR="00FE6937" w:rsidRPr="00715655">
        <w:rPr>
          <w:rFonts w:cs="Times New Roman"/>
        </w:rPr>
        <w:t>A p</w:t>
      </w:r>
      <w:r w:rsidRPr="00715655">
        <w:rPr>
          <w:rFonts w:cs="Times New Roman"/>
        </w:rPr>
        <w:t>lan offers three benefit options</w:t>
      </w:r>
      <w:r w:rsidR="003E0E3C" w:rsidRPr="00715655">
        <w:rPr>
          <w:rFonts w:cs="Times New Roman"/>
        </w:rPr>
        <w:t>,</w:t>
      </w:r>
      <w:r w:rsidRPr="00715655">
        <w:rPr>
          <w:rFonts w:cs="Times New Roman"/>
        </w:rPr>
        <w:t xml:space="preserve"> all of which provide medical/surgical as well as MH/SUD benefits.</w:t>
      </w:r>
      <w:r w:rsidR="00702FA6" w:rsidRPr="00715655">
        <w:rPr>
          <w:rFonts w:cs="Times New Roman"/>
        </w:rPr>
        <w:t xml:space="preserve"> </w:t>
      </w:r>
      <w:r w:rsidRPr="00715655">
        <w:rPr>
          <w:rFonts w:cs="Times New Roman"/>
        </w:rPr>
        <w:t xml:space="preserve"> For all three benefit options, the plan provides for in-network treatment limitations of 30 days per year with respect to inpatient mental health services, and </w:t>
      </w:r>
      <w:r w:rsidR="007B2C1F" w:rsidRPr="00715655">
        <w:rPr>
          <w:rFonts w:cs="Times New Roman"/>
        </w:rPr>
        <w:t xml:space="preserve">in-network </w:t>
      </w:r>
      <w:r w:rsidRPr="00715655">
        <w:rPr>
          <w:rFonts w:cs="Times New Roman"/>
        </w:rPr>
        <w:t xml:space="preserve">treatment limitations of 20 visits per year with respect to outpatient mental health services. </w:t>
      </w:r>
      <w:r w:rsidR="00702FA6" w:rsidRPr="00715655">
        <w:rPr>
          <w:rFonts w:cs="Times New Roman"/>
        </w:rPr>
        <w:t xml:space="preserve"> </w:t>
      </w:r>
      <w:r w:rsidRPr="00715655">
        <w:rPr>
          <w:rFonts w:cs="Times New Roman"/>
        </w:rPr>
        <w:t>No such limitations are imposed on outpatient or inpatient, in-network medical/surgical benefits in an</w:t>
      </w:r>
      <w:r w:rsidR="00B56279">
        <w:rPr>
          <w:rFonts w:cs="Times New Roman"/>
        </w:rPr>
        <w:t>y of the three benefit options.</w:t>
      </w:r>
    </w:p>
    <w:p w14:paraId="42F3155F" w14:textId="04C45B55" w:rsidR="00B00133" w:rsidRPr="00B56279" w:rsidRDefault="00B73B5F">
      <w:r w:rsidRPr="00715655">
        <w:t>In this example, the plan improperly imposes cumulative treatment limitations on the number of visits for outpatient and inpatient, in-network and out-of-network mental health benefits in all three benefit options.</w:t>
      </w:r>
      <w:r w:rsidR="00D03371" w:rsidRPr="00715655">
        <w:t xml:space="preserve">  </w:t>
      </w:r>
      <w:r w:rsidR="00D03371" w:rsidRPr="00715655">
        <w:rPr>
          <w:highlight w:val="yellow"/>
        </w:rPr>
        <w:t xml:space="preserve">The </w:t>
      </w:r>
      <w:r w:rsidR="00837DFD">
        <w:rPr>
          <w:highlight w:val="yellow"/>
        </w:rPr>
        <w:t>p</w:t>
      </w:r>
      <w:r w:rsidR="00D03371" w:rsidRPr="00715655">
        <w:rPr>
          <w:highlight w:val="yellow"/>
        </w:rPr>
        <w:t xml:space="preserve">lan could come into compliance by </w:t>
      </w:r>
      <w:r w:rsidR="003E0E3C" w:rsidRPr="00715655">
        <w:rPr>
          <w:highlight w:val="yellow"/>
        </w:rPr>
        <w:t xml:space="preserve">removing the </w:t>
      </w:r>
      <w:r w:rsidR="00FC38B7" w:rsidRPr="00715655">
        <w:rPr>
          <w:highlight w:val="yellow"/>
        </w:rPr>
        <w:t>day and visit limits for mental health services</w:t>
      </w:r>
      <w:r w:rsidR="00D03371" w:rsidRPr="00715655">
        <w:rPr>
          <w:highlight w:val="yellow"/>
        </w:rPr>
        <w:t>.</w:t>
      </w:r>
      <w:r w:rsidR="00B00133">
        <w:rPr>
          <w:rFonts w:cs="Times New Roman"/>
        </w:rPr>
        <w:br w:type="page"/>
      </w:r>
    </w:p>
    <w:p w14:paraId="0287A419" w14:textId="4D6304E9" w:rsidR="00306971" w:rsidRDefault="00B73B5F" w:rsidP="00B56279">
      <w:pPr>
        <w:pStyle w:val="Heading3"/>
        <w:rPr>
          <w:color w:val="231F20"/>
        </w:rPr>
      </w:pPr>
      <w:bookmarkStart w:id="29" w:name="_Toc43268397"/>
      <w:r>
        <w:rPr>
          <w:spacing w:val="-1"/>
        </w:rPr>
        <w:lastRenderedPageBreak/>
        <w:t>SECTION</w:t>
      </w:r>
      <w:r>
        <w:rPr>
          <w:spacing w:val="-2"/>
        </w:rPr>
        <w:t xml:space="preserve"> F</w:t>
      </w:r>
      <w:r>
        <w:t>.</w:t>
      </w:r>
      <w:r>
        <w:tab/>
        <w:t>NONQUANTITATIVE TREATMENT LIMITATIONS</w:t>
      </w:r>
      <w:bookmarkEnd w:id="29"/>
    </w:p>
    <w:p w14:paraId="5E36A6A3" w14:textId="7B1635CD" w:rsidR="00306971" w:rsidRPr="00CA36BE" w:rsidRDefault="00B73B5F" w:rsidP="00CA36BE">
      <w:pPr>
        <w:ind w:left="1440" w:hanging="1440"/>
        <w:rPr>
          <w:b/>
        </w:rPr>
      </w:pPr>
      <w:r w:rsidRPr="00CA36BE">
        <w:rPr>
          <w:b/>
        </w:rPr>
        <w:t>Question 7.</w:t>
      </w:r>
      <w:r w:rsidRPr="00CA36BE">
        <w:rPr>
          <w:b/>
        </w:rPr>
        <w:tab/>
        <w:t>Does the group health plan or group or individual market health insurance issuer comply with the mental health parity requirements rega</w:t>
      </w:r>
      <w:r w:rsidR="00B56279" w:rsidRPr="00CA36BE">
        <w:rPr>
          <w:b/>
        </w:rPr>
        <w:t>rding NQTLs on MH/SUD benefits?</w:t>
      </w:r>
    </w:p>
    <w:p w14:paraId="296F4E17"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44DFD2E9" w14:textId="77777777" w:rsidR="00306971" w:rsidRPr="00715655" w:rsidRDefault="00B73B5F" w:rsidP="00B56279">
      <w:pPr>
        <w:spacing w:before="240"/>
        <w:rPr>
          <w:rFonts w:cs="Times New Roman"/>
          <w:color w:val="231F20"/>
          <w:szCs w:val="24"/>
        </w:rPr>
      </w:pPr>
      <w:r w:rsidRPr="00715655">
        <w:rPr>
          <w:rFonts w:cs="Times New Roman"/>
          <w:szCs w:val="24"/>
        </w:rPr>
        <w:t xml:space="preserve">An NQTL is generally a limitation on the scope or duration of benefits for treatment. </w:t>
      </w:r>
      <w:r w:rsidR="00702FA6" w:rsidRPr="00715655">
        <w:rPr>
          <w:rFonts w:cs="Times New Roman"/>
          <w:szCs w:val="24"/>
        </w:rPr>
        <w:t xml:space="preserve"> </w:t>
      </w:r>
      <w:r w:rsidR="00DA53B2" w:rsidRPr="00715655">
        <w:rPr>
          <w:rFonts w:cs="Times New Roman"/>
          <w:szCs w:val="24"/>
        </w:rPr>
        <w:t xml:space="preserve">The </w:t>
      </w:r>
      <w:r w:rsidRPr="00715655">
        <w:rPr>
          <w:rFonts w:cs="Times New Roman"/>
          <w:szCs w:val="24"/>
        </w:rPr>
        <w:t>MHPAEA</w:t>
      </w:r>
      <w:r w:rsidR="00DA53B2" w:rsidRPr="00715655">
        <w:rPr>
          <w:rFonts w:cs="Times New Roman"/>
          <w:szCs w:val="24"/>
        </w:rPr>
        <w:t xml:space="preserve"> regulations</w:t>
      </w:r>
      <w:r w:rsidRPr="00715655">
        <w:rPr>
          <w:rFonts w:cs="Times New Roman"/>
          <w:szCs w:val="24"/>
        </w:rPr>
        <w:t xml:space="preserve"> prohibit a plan or an issuer from imposing NQTLs on MH/SUD benefits in any classification unless, under the terms of the plan or coverage </w:t>
      </w:r>
      <w:r w:rsidRPr="00715655">
        <w:rPr>
          <w:rFonts w:cs="Times New Roman"/>
          <w:szCs w:val="24"/>
          <w:u w:val="single"/>
        </w:rPr>
        <w:t>as written and in operation</w:t>
      </w:r>
      <w:r w:rsidRPr="00715655">
        <w:rPr>
          <w:rFonts w:cs="Times New Roman"/>
          <w:szCs w:val="24"/>
        </w:rPr>
        <w:t xml:space="preserve">, any processes, strategies, evidentiary </w:t>
      </w:r>
      <w:r w:rsidR="00DA53B2" w:rsidRPr="00715655">
        <w:rPr>
          <w:rFonts w:cs="Times New Roman"/>
          <w:szCs w:val="24"/>
        </w:rPr>
        <w:t>standards</w:t>
      </w:r>
      <w:r w:rsidRPr="00715655">
        <w:rPr>
          <w:rFonts w:cs="Times New Roman"/>
          <w:szCs w:val="24"/>
        </w:rPr>
        <w:t xml:space="preserve">, or other factors used in applying the NQTL to MH/SUD benefits in a classification are comparable to, and are applied no more stringently than, those used in applying the limitation with respect to medical/surgical benefits in the same classification. </w:t>
      </w:r>
      <w:r w:rsidR="00542F1A" w:rsidRPr="00715655">
        <w:rPr>
          <w:rFonts w:cs="Times New Roman"/>
          <w:szCs w:val="24"/>
        </w:rPr>
        <w:t xml:space="preserve"> </w:t>
      </w:r>
      <w:r w:rsidRPr="00715655">
        <w:rPr>
          <w:rFonts w:cs="Times New Roman"/>
          <w:i/>
          <w:color w:val="231F20"/>
          <w:szCs w:val="24"/>
        </w:rPr>
        <w:t>See</w:t>
      </w:r>
      <w:r w:rsidRPr="00715655">
        <w:rPr>
          <w:rFonts w:cs="Times New Roman"/>
          <w:szCs w:val="24"/>
        </w:rPr>
        <w:t xml:space="preserve"> </w:t>
      </w:r>
      <w:r w:rsidRPr="00715655">
        <w:rPr>
          <w:rFonts w:cs="Times New Roman"/>
          <w:i/>
          <w:szCs w:val="24"/>
        </w:rPr>
        <w:t>26 CFR 54.9812-1</w:t>
      </w:r>
      <w:r w:rsidRPr="00715655">
        <w:rPr>
          <w:rFonts w:cs="Times New Roman"/>
          <w:szCs w:val="24"/>
        </w:rPr>
        <w:t>(</w:t>
      </w:r>
      <w:r w:rsidRPr="00715655">
        <w:rPr>
          <w:rFonts w:cs="Times New Roman"/>
          <w:i/>
          <w:color w:val="231F20"/>
          <w:szCs w:val="24"/>
        </w:rPr>
        <w:t>c)(4)(i),</w:t>
      </w:r>
      <w:r w:rsidRPr="00715655">
        <w:rPr>
          <w:rFonts w:cs="Times New Roman"/>
          <w:i/>
          <w:color w:val="231F20"/>
          <w:spacing w:val="22"/>
          <w:w w:val="99"/>
          <w:szCs w:val="24"/>
        </w:rPr>
        <w:t xml:space="preserve"> </w:t>
      </w:r>
      <w:r w:rsidRPr="00715655">
        <w:rPr>
          <w:rFonts w:cs="Times New Roman"/>
          <w:i/>
          <w:color w:val="231F20"/>
          <w:szCs w:val="24"/>
        </w:rPr>
        <w:t>29</w:t>
      </w:r>
      <w:r w:rsidRPr="00715655">
        <w:rPr>
          <w:rFonts w:cs="Times New Roman"/>
          <w:i/>
          <w:color w:val="231F20"/>
          <w:spacing w:val="-10"/>
          <w:szCs w:val="24"/>
        </w:rPr>
        <w:t xml:space="preserve"> </w:t>
      </w:r>
      <w:r w:rsidRPr="00715655">
        <w:rPr>
          <w:rFonts w:cs="Times New Roman"/>
          <w:i/>
          <w:color w:val="231F20"/>
          <w:szCs w:val="24"/>
        </w:rPr>
        <w:t>CFR</w:t>
      </w:r>
      <w:r w:rsidRPr="00715655">
        <w:rPr>
          <w:rFonts w:cs="Times New Roman"/>
          <w:i/>
          <w:color w:val="231F20"/>
          <w:spacing w:val="-11"/>
          <w:szCs w:val="24"/>
        </w:rPr>
        <w:t xml:space="preserve"> </w:t>
      </w:r>
      <w:r w:rsidRPr="00715655">
        <w:rPr>
          <w:rFonts w:cs="Times New Roman"/>
          <w:i/>
          <w:color w:val="231F20"/>
          <w:szCs w:val="24"/>
        </w:rPr>
        <w:t>2590.712(c)(4)(i), 45 CFR 146.136(c)(4)(i).</w:t>
      </w:r>
    </w:p>
    <w:p w14:paraId="0FB9BADB" w14:textId="77777777" w:rsidR="00306971" w:rsidRPr="00715655" w:rsidRDefault="00B73B5F" w:rsidP="00B56279">
      <w:r w:rsidRPr="00715655">
        <w:t xml:space="preserve">The following is an illustrative, </w:t>
      </w:r>
      <w:r w:rsidRPr="00715655">
        <w:rPr>
          <w:u w:val="single"/>
        </w:rPr>
        <w:t>non-exhaustive</w:t>
      </w:r>
      <w:r w:rsidRPr="00715655">
        <w:t xml:space="preserve"> list of NQTLs:</w:t>
      </w:r>
    </w:p>
    <w:p w14:paraId="799464C6" w14:textId="77777777" w:rsidR="00306971" w:rsidRPr="00715655" w:rsidRDefault="00B73B5F" w:rsidP="00436617">
      <w:pPr>
        <w:pStyle w:val="ListParagraph"/>
        <w:numPr>
          <w:ilvl w:val="0"/>
          <w:numId w:val="20"/>
        </w:numPr>
        <w:rPr>
          <w:rFonts w:eastAsia="Times New Roman"/>
        </w:rPr>
      </w:pPr>
      <w:r w:rsidRPr="00715655">
        <w:t>Medical</w:t>
      </w:r>
      <w:r w:rsidRPr="00715655">
        <w:rPr>
          <w:spacing w:val="1"/>
        </w:rPr>
        <w:t xml:space="preserve"> </w:t>
      </w:r>
      <w:r w:rsidRPr="00715655">
        <w:t>management</w:t>
      </w:r>
      <w:r w:rsidRPr="00715655">
        <w:rPr>
          <w:spacing w:val="2"/>
        </w:rPr>
        <w:t xml:space="preserve"> </w:t>
      </w:r>
      <w:r w:rsidRPr="00715655">
        <w:t>standards</w:t>
      </w:r>
      <w:r w:rsidRPr="00715655">
        <w:rPr>
          <w:spacing w:val="2"/>
        </w:rPr>
        <w:t xml:space="preserve"> </w:t>
      </w:r>
      <w:r w:rsidRPr="00715655">
        <w:t>limiting</w:t>
      </w:r>
      <w:r w:rsidRPr="00715655">
        <w:rPr>
          <w:spacing w:val="2"/>
        </w:rPr>
        <w:t xml:space="preserve"> </w:t>
      </w:r>
      <w:r w:rsidRPr="00715655">
        <w:t>or</w:t>
      </w:r>
      <w:r w:rsidRPr="00715655">
        <w:rPr>
          <w:spacing w:val="2"/>
        </w:rPr>
        <w:t xml:space="preserve"> </w:t>
      </w:r>
      <w:r w:rsidRPr="00715655">
        <w:t>excluding</w:t>
      </w:r>
      <w:r w:rsidRPr="00715655">
        <w:rPr>
          <w:spacing w:val="1"/>
        </w:rPr>
        <w:t xml:space="preserve"> </w:t>
      </w:r>
      <w:r w:rsidRPr="00715655">
        <w:t>benefits</w:t>
      </w:r>
      <w:r w:rsidRPr="00715655">
        <w:rPr>
          <w:spacing w:val="2"/>
        </w:rPr>
        <w:t xml:space="preserve"> </w:t>
      </w:r>
      <w:r w:rsidRPr="00715655">
        <w:t>based</w:t>
      </w:r>
      <w:r w:rsidRPr="00715655">
        <w:rPr>
          <w:spacing w:val="2"/>
        </w:rPr>
        <w:t xml:space="preserve"> </w:t>
      </w:r>
      <w:r w:rsidRPr="00715655">
        <w:t>on medical</w:t>
      </w:r>
      <w:r w:rsidRPr="00715655">
        <w:rPr>
          <w:spacing w:val="-7"/>
        </w:rPr>
        <w:t xml:space="preserve"> </w:t>
      </w:r>
      <w:r w:rsidRPr="00715655">
        <w:t>necessity</w:t>
      </w:r>
      <w:r w:rsidRPr="00715655">
        <w:rPr>
          <w:spacing w:val="-6"/>
        </w:rPr>
        <w:t xml:space="preserve"> </w:t>
      </w:r>
      <w:r w:rsidRPr="00715655">
        <w:t>or</w:t>
      </w:r>
      <w:r w:rsidRPr="00715655">
        <w:rPr>
          <w:spacing w:val="-6"/>
        </w:rPr>
        <w:t xml:space="preserve"> </w:t>
      </w:r>
      <w:r w:rsidRPr="00715655">
        <w:t>medical</w:t>
      </w:r>
      <w:r w:rsidRPr="00715655">
        <w:rPr>
          <w:spacing w:val="-6"/>
        </w:rPr>
        <w:t xml:space="preserve"> </w:t>
      </w:r>
      <w:r w:rsidRPr="00715655">
        <w:t>appropriateness,</w:t>
      </w:r>
      <w:r w:rsidRPr="00715655">
        <w:rPr>
          <w:spacing w:val="-7"/>
        </w:rPr>
        <w:t xml:space="preserve"> </w:t>
      </w:r>
      <w:r w:rsidRPr="00715655">
        <w:t>or</w:t>
      </w:r>
      <w:r w:rsidRPr="00715655">
        <w:rPr>
          <w:spacing w:val="-5"/>
        </w:rPr>
        <w:t xml:space="preserve"> </w:t>
      </w:r>
      <w:r w:rsidRPr="00715655">
        <w:t>based</w:t>
      </w:r>
      <w:r w:rsidRPr="00715655">
        <w:rPr>
          <w:spacing w:val="-6"/>
        </w:rPr>
        <w:t xml:space="preserve"> </w:t>
      </w:r>
      <w:r w:rsidRPr="00715655">
        <w:t>on</w:t>
      </w:r>
      <w:r w:rsidRPr="00715655">
        <w:rPr>
          <w:spacing w:val="-6"/>
        </w:rPr>
        <w:t xml:space="preserve"> </w:t>
      </w:r>
      <w:r w:rsidRPr="00715655">
        <w:rPr>
          <w:spacing w:val="-1"/>
        </w:rPr>
        <w:t>whether</w:t>
      </w:r>
      <w:r w:rsidRPr="00715655">
        <w:rPr>
          <w:spacing w:val="-6"/>
        </w:rPr>
        <w:t xml:space="preserve"> </w:t>
      </w:r>
      <w:r w:rsidRPr="00715655">
        <w:t>the</w:t>
      </w:r>
      <w:r w:rsidRPr="00715655">
        <w:rPr>
          <w:spacing w:val="22"/>
          <w:w w:val="99"/>
        </w:rPr>
        <w:t xml:space="preserve"> </w:t>
      </w:r>
      <w:r w:rsidRPr="00715655">
        <w:t>treatment</w:t>
      </w:r>
      <w:r w:rsidRPr="00715655">
        <w:rPr>
          <w:spacing w:val="-10"/>
        </w:rPr>
        <w:t xml:space="preserve"> </w:t>
      </w:r>
      <w:r w:rsidRPr="00715655">
        <w:t>is</w:t>
      </w:r>
      <w:r w:rsidRPr="00715655">
        <w:rPr>
          <w:spacing w:val="-9"/>
        </w:rPr>
        <w:t xml:space="preserve"> </w:t>
      </w:r>
      <w:r w:rsidRPr="00715655">
        <w:t>experimental</w:t>
      </w:r>
      <w:r w:rsidRPr="00715655">
        <w:rPr>
          <w:spacing w:val="-9"/>
        </w:rPr>
        <w:t xml:space="preserve"> </w:t>
      </w:r>
      <w:r w:rsidRPr="00715655">
        <w:t>or</w:t>
      </w:r>
      <w:r w:rsidRPr="00715655">
        <w:rPr>
          <w:spacing w:val="-9"/>
        </w:rPr>
        <w:t xml:space="preserve"> </w:t>
      </w:r>
      <w:r w:rsidRPr="00715655">
        <w:t>investigative;</w:t>
      </w:r>
    </w:p>
    <w:p w14:paraId="4CEB00F5" w14:textId="77777777" w:rsidR="00306971" w:rsidRPr="00715655" w:rsidRDefault="00B73B5F" w:rsidP="00436617">
      <w:pPr>
        <w:pStyle w:val="ListParagraph"/>
        <w:numPr>
          <w:ilvl w:val="0"/>
          <w:numId w:val="20"/>
        </w:numPr>
        <w:rPr>
          <w:rFonts w:eastAsia="Times New Roman"/>
        </w:rPr>
      </w:pPr>
      <w:r w:rsidRPr="00715655">
        <w:t>Prior authorization or ongoing authorization requirements;</w:t>
      </w:r>
    </w:p>
    <w:p w14:paraId="6E9088C0" w14:textId="77777777" w:rsidR="00306971" w:rsidRPr="00715655" w:rsidRDefault="00B73B5F" w:rsidP="00436617">
      <w:pPr>
        <w:pStyle w:val="ListParagraph"/>
        <w:numPr>
          <w:ilvl w:val="0"/>
          <w:numId w:val="20"/>
        </w:numPr>
        <w:rPr>
          <w:rFonts w:eastAsia="Times New Roman"/>
        </w:rPr>
      </w:pPr>
      <w:r w:rsidRPr="00715655">
        <w:t>Concurrent review standards;</w:t>
      </w:r>
    </w:p>
    <w:p w14:paraId="39DB0E1C" w14:textId="77777777" w:rsidR="00306971" w:rsidRPr="00715655" w:rsidRDefault="00B73B5F" w:rsidP="00436617">
      <w:pPr>
        <w:pStyle w:val="ListParagraph"/>
        <w:numPr>
          <w:ilvl w:val="0"/>
          <w:numId w:val="20"/>
        </w:numPr>
        <w:rPr>
          <w:rFonts w:eastAsia="Times New Roman"/>
        </w:rPr>
      </w:pPr>
      <w:r w:rsidRPr="00715655">
        <w:rPr>
          <w:spacing w:val="-2"/>
          <w:w w:val="105"/>
        </w:rPr>
        <w:t>Formulary</w:t>
      </w:r>
      <w:r w:rsidRPr="00715655">
        <w:rPr>
          <w:spacing w:val="-19"/>
          <w:w w:val="105"/>
        </w:rPr>
        <w:t xml:space="preserve"> </w:t>
      </w:r>
      <w:r w:rsidRPr="00715655">
        <w:rPr>
          <w:w w:val="105"/>
        </w:rPr>
        <w:t>design</w:t>
      </w:r>
      <w:r w:rsidRPr="00715655">
        <w:rPr>
          <w:spacing w:val="-19"/>
          <w:w w:val="105"/>
        </w:rPr>
        <w:t xml:space="preserve"> </w:t>
      </w:r>
      <w:r w:rsidRPr="00715655">
        <w:rPr>
          <w:w w:val="105"/>
        </w:rPr>
        <w:t>for</w:t>
      </w:r>
      <w:r w:rsidRPr="00715655">
        <w:rPr>
          <w:spacing w:val="-19"/>
          <w:w w:val="105"/>
        </w:rPr>
        <w:t xml:space="preserve"> </w:t>
      </w:r>
      <w:r w:rsidRPr="00715655">
        <w:rPr>
          <w:w w:val="105"/>
        </w:rPr>
        <w:t>prescription</w:t>
      </w:r>
      <w:r w:rsidRPr="00715655">
        <w:rPr>
          <w:spacing w:val="-19"/>
          <w:w w:val="105"/>
        </w:rPr>
        <w:t xml:space="preserve"> </w:t>
      </w:r>
      <w:r w:rsidRPr="00715655">
        <w:rPr>
          <w:w w:val="105"/>
        </w:rPr>
        <w:t>drugs;</w:t>
      </w:r>
    </w:p>
    <w:p w14:paraId="23B9126E" w14:textId="77777777" w:rsidR="00306971" w:rsidRPr="00715655" w:rsidRDefault="00B73B5F" w:rsidP="00436617">
      <w:pPr>
        <w:pStyle w:val="ListParagraph"/>
        <w:numPr>
          <w:ilvl w:val="0"/>
          <w:numId w:val="20"/>
        </w:numPr>
        <w:rPr>
          <w:rFonts w:eastAsia="Times New Roman"/>
        </w:rPr>
      </w:pPr>
      <w:r w:rsidRPr="00715655">
        <w:rPr>
          <w:spacing w:val="-2"/>
          <w:w w:val="105"/>
        </w:rPr>
        <w:t>For</w:t>
      </w:r>
      <w:r w:rsidRPr="00715655">
        <w:rPr>
          <w:spacing w:val="-25"/>
          <w:w w:val="105"/>
        </w:rPr>
        <w:t xml:space="preserve"> </w:t>
      </w:r>
      <w:r w:rsidRPr="00715655">
        <w:rPr>
          <w:w w:val="105"/>
        </w:rPr>
        <w:t>plans</w:t>
      </w:r>
      <w:r w:rsidRPr="00715655">
        <w:rPr>
          <w:spacing w:val="-24"/>
          <w:w w:val="105"/>
        </w:rPr>
        <w:t xml:space="preserve"> </w:t>
      </w:r>
      <w:r w:rsidRPr="00715655">
        <w:rPr>
          <w:spacing w:val="-2"/>
          <w:w w:val="105"/>
        </w:rPr>
        <w:t>with</w:t>
      </w:r>
      <w:r w:rsidRPr="00715655">
        <w:rPr>
          <w:spacing w:val="-25"/>
          <w:w w:val="105"/>
        </w:rPr>
        <w:t xml:space="preserve"> </w:t>
      </w:r>
      <w:r w:rsidRPr="00715655">
        <w:rPr>
          <w:w w:val="105"/>
        </w:rPr>
        <w:t>multiple</w:t>
      </w:r>
      <w:r w:rsidRPr="00715655">
        <w:rPr>
          <w:spacing w:val="-25"/>
          <w:w w:val="105"/>
        </w:rPr>
        <w:t xml:space="preserve"> </w:t>
      </w:r>
      <w:r w:rsidRPr="00715655">
        <w:rPr>
          <w:w w:val="105"/>
        </w:rPr>
        <w:t>network</w:t>
      </w:r>
      <w:r w:rsidRPr="00715655">
        <w:rPr>
          <w:spacing w:val="-24"/>
          <w:w w:val="105"/>
        </w:rPr>
        <w:t xml:space="preserve"> </w:t>
      </w:r>
      <w:r w:rsidRPr="00715655">
        <w:rPr>
          <w:w w:val="105"/>
        </w:rPr>
        <w:t>tiers</w:t>
      </w:r>
      <w:r w:rsidRPr="00715655">
        <w:rPr>
          <w:spacing w:val="-25"/>
          <w:w w:val="105"/>
        </w:rPr>
        <w:t xml:space="preserve"> </w:t>
      </w:r>
      <w:r w:rsidRPr="00715655">
        <w:rPr>
          <w:w w:val="105"/>
        </w:rPr>
        <w:t>(such</w:t>
      </w:r>
      <w:r w:rsidRPr="00715655">
        <w:rPr>
          <w:spacing w:val="-25"/>
          <w:w w:val="105"/>
        </w:rPr>
        <w:t xml:space="preserve"> </w:t>
      </w:r>
      <w:r w:rsidRPr="00715655">
        <w:rPr>
          <w:w w:val="105"/>
        </w:rPr>
        <w:t>as</w:t>
      </w:r>
      <w:r w:rsidRPr="00715655">
        <w:rPr>
          <w:spacing w:val="-25"/>
          <w:w w:val="105"/>
        </w:rPr>
        <w:t xml:space="preserve"> </w:t>
      </w:r>
      <w:r w:rsidRPr="00715655">
        <w:rPr>
          <w:w w:val="105"/>
        </w:rPr>
        <w:t>preferred</w:t>
      </w:r>
      <w:r w:rsidRPr="00715655">
        <w:rPr>
          <w:spacing w:val="-24"/>
          <w:w w:val="105"/>
        </w:rPr>
        <w:t xml:space="preserve"> </w:t>
      </w:r>
      <w:r w:rsidRPr="00715655">
        <w:rPr>
          <w:w w:val="105"/>
        </w:rPr>
        <w:t>providers</w:t>
      </w:r>
      <w:r w:rsidRPr="00715655">
        <w:rPr>
          <w:spacing w:val="-25"/>
          <w:w w:val="105"/>
        </w:rPr>
        <w:t xml:space="preserve"> </w:t>
      </w:r>
      <w:r w:rsidRPr="00715655">
        <w:rPr>
          <w:w w:val="105"/>
        </w:rPr>
        <w:t>and</w:t>
      </w:r>
      <w:r w:rsidRPr="00715655">
        <w:rPr>
          <w:spacing w:val="22"/>
          <w:w w:val="99"/>
        </w:rPr>
        <w:t xml:space="preserve"> </w:t>
      </w:r>
      <w:r w:rsidRPr="00715655">
        <w:t>participating</w:t>
      </w:r>
      <w:r w:rsidRPr="00715655">
        <w:rPr>
          <w:spacing w:val="-10"/>
        </w:rPr>
        <w:t xml:space="preserve"> </w:t>
      </w:r>
      <w:r w:rsidRPr="00715655">
        <w:t>providers),</w:t>
      </w:r>
      <w:r w:rsidRPr="00715655">
        <w:rPr>
          <w:spacing w:val="-9"/>
        </w:rPr>
        <w:t xml:space="preserve"> </w:t>
      </w:r>
      <w:r w:rsidRPr="00715655">
        <w:t>network</w:t>
      </w:r>
      <w:r w:rsidRPr="00715655">
        <w:rPr>
          <w:spacing w:val="-10"/>
        </w:rPr>
        <w:t xml:space="preserve"> </w:t>
      </w:r>
      <w:r w:rsidRPr="00715655">
        <w:t>tier</w:t>
      </w:r>
      <w:r w:rsidRPr="00715655">
        <w:rPr>
          <w:spacing w:val="-10"/>
        </w:rPr>
        <w:t xml:space="preserve"> </w:t>
      </w:r>
      <w:r w:rsidRPr="00715655">
        <w:t>design;</w:t>
      </w:r>
    </w:p>
    <w:p w14:paraId="0E04B9AA" w14:textId="77777777" w:rsidR="00306971" w:rsidRPr="00715655" w:rsidRDefault="00B73B5F" w:rsidP="00436617">
      <w:pPr>
        <w:pStyle w:val="ListParagraph"/>
        <w:numPr>
          <w:ilvl w:val="0"/>
          <w:numId w:val="20"/>
        </w:numPr>
        <w:rPr>
          <w:rFonts w:eastAsia="Times New Roman"/>
        </w:rPr>
      </w:pPr>
      <w:r w:rsidRPr="00715655">
        <w:rPr>
          <w:spacing w:val="-2"/>
          <w:w w:val="105"/>
          <w:position w:val="1"/>
        </w:rPr>
        <w:t>Standards</w:t>
      </w:r>
      <w:r w:rsidRPr="00715655">
        <w:rPr>
          <w:spacing w:val="-28"/>
          <w:w w:val="105"/>
          <w:position w:val="1"/>
        </w:rPr>
        <w:t xml:space="preserve"> </w:t>
      </w:r>
      <w:r w:rsidRPr="00715655">
        <w:rPr>
          <w:w w:val="105"/>
          <w:position w:val="1"/>
        </w:rPr>
        <w:t>for</w:t>
      </w:r>
      <w:r w:rsidRPr="00715655">
        <w:rPr>
          <w:spacing w:val="-27"/>
          <w:w w:val="105"/>
          <w:position w:val="1"/>
        </w:rPr>
        <w:t xml:space="preserve"> </w:t>
      </w:r>
      <w:r w:rsidRPr="00715655">
        <w:rPr>
          <w:w w:val="105"/>
          <w:position w:val="1"/>
        </w:rPr>
        <w:t>provider</w:t>
      </w:r>
      <w:r w:rsidRPr="00715655">
        <w:rPr>
          <w:spacing w:val="-27"/>
          <w:w w:val="105"/>
          <w:position w:val="1"/>
        </w:rPr>
        <w:t xml:space="preserve"> </w:t>
      </w:r>
      <w:r w:rsidRPr="00715655">
        <w:rPr>
          <w:w w:val="105"/>
          <w:position w:val="1"/>
        </w:rPr>
        <w:t>admission</w:t>
      </w:r>
      <w:r w:rsidRPr="00715655">
        <w:rPr>
          <w:spacing w:val="-28"/>
          <w:w w:val="105"/>
          <w:position w:val="1"/>
        </w:rPr>
        <w:t xml:space="preserve"> </w:t>
      </w:r>
      <w:r w:rsidRPr="00715655">
        <w:rPr>
          <w:w w:val="105"/>
          <w:position w:val="1"/>
        </w:rPr>
        <w:t>to</w:t>
      </w:r>
      <w:r w:rsidRPr="00715655">
        <w:rPr>
          <w:spacing w:val="-28"/>
          <w:w w:val="105"/>
          <w:position w:val="1"/>
        </w:rPr>
        <w:t xml:space="preserve"> </w:t>
      </w:r>
      <w:r w:rsidRPr="00715655">
        <w:rPr>
          <w:w w:val="105"/>
          <w:position w:val="1"/>
        </w:rPr>
        <w:t>participate</w:t>
      </w:r>
      <w:r w:rsidRPr="00715655">
        <w:rPr>
          <w:spacing w:val="-27"/>
          <w:w w:val="105"/>
          <w:position w:val="1"/>
        </w:rPr>
        <w:t xml:space="preserve"> </w:t>
      </w:r>
      <w:r w:rsidRPr="00715655">
        <w:rPr>
          <w:w w:val="105"/>
          <w:position w:val="1"/>
        </w:rPr>
        <w:t>in</w:t>
      </w:r>
      <w:r w:rsidRPr="00715655">
        <w:rPr>
          <w:spacing w:val="-28"/>
          <w:w w:val="105"/>
          <w:position w:val="1"/>
        </w:rPr>
        <w:t xml:space="preserve"> </w:t>
      </w:r>
      <w:r w:rsidRPr="00715655">
        <w:rPr>
          <w:w w:val="105"/>
          <w:position w:val="1"/>
        </w:rPr>
        <w:t>a</w:t>
      </w:r>
      <w:r w:rsidRPr="00715655">
        <w:rPr>
          <w:spacing w:val="-28"/>
          <w:w w:val="105"/>
          <w:position w:val="1"/>
        </w:rPr>
        <w:t xml:space="preserve"> </w:t>
      </w:r>
      <w:r w:rsidRPr="00715655">
        <w:rPr>
          <w:w w:val="105"/>
          <w:position w:val="1"/>
        </w:rPr>
        <w:t>network,</w:t>
      </w:r>
      <w:r w:rsidRPr="00715655">
        <w:rPr>
          <w:spacing w:val="-27"/>
          <w:w w:val="105"/>
          <w:position w:val="1"/>
        </w:rPr>
        <w:t xml:space="preserve"> </w:t>
      </w:r>
      <w:r w:rsidRPr="00715655">
        <w:rPr>
          <w:w w:val="105"/>
          <w:position w:val="1"/>
        </w:rPr>
        <w:t>including</w:t>
      </w:r>
      <w:r w:rsidRPr="00715655">
        <w:rPr>
          <w:spacing w:val="22"/>
          <w:w w:val="99"/>
          <w:position w:val="1"/>
        </w:rPr>
        <w:t xml:space="preserve"> </w:t>
      </w:r>
      <w:r w:rsidRPr="00715655">
        <w:t>reimbursement</w:t>
      </w:r>
      <w:r w:rsidRPr="00715655">
        <w:rPr>
          <w:spacing w:val="-18"/>
        </w:rPr>
        <w:t xml:space="preserve"> </w:t>
      </w:r>
      <w:r w:rsidRPr="00715655">
        <w:t>rates;</w:t>
      </w:r>
    </w:p>
    <w:p w14:paraId="66536EF8" w14:textId="77777777" w:rsidR="00306971" w:rsidRPr="00715655" w:rsidRDefault="00B73B5F" w:rsidP="00436617">
      <w:pPr>
        <w:pStyle w:val="ListParagraph"/>
        <w:numPr>
          <w:ilvl w:val="0"/>
          <w:numId w:val="20"/>
        </w:numPr>
        <w:rPr>
          <w:spacing w:val="-2"/>
          <w:w w:val="105"/>
        </w:rPr>
      </w:pPr>
      <w:r w:rsidRPr="00715655">
        <w:rPr>
          <w:spacing w:val="-2"/>
          <w:w w:val="105"/>
        </w:rPr>
        <w:t>Plan or issuer</w:t>
      </w:r>
      <w:r w:rsidRPr="00715655">
        <w:rPr>
          <w:spacing w:val="-29"/>
          <w:w w:val="105"/>
        </w:rPr>
        <w:t xml:space="preserve">  </w:t>
      </w:r>
      <w:r w:rsidRPr="00715655">
        <w:rPr>
          <w:w w:val="105"/>
        </w:rPr>
        <w:t>methods</w:t>
      </w:r>
      <w:r w:rsidRPr="00715655">
        <w:rPr>
          <w:spacing w:val="-30"/>
          <w:w w:val="105"/>
        </w:rPr>
        <w:t xml:space="preserve"> </w:t>
      </w:r>
      <w:r w:rsidRPr="00715655">
        <w:rPr>
          <w:w w:val="105"/>
        </w:rPr>
        <w:t>for</w:t>
      </w:r>
      <w:r w:rsidRPr="00715655">
        <w:rPr>
          <w:spacing w:val="-29"/>
          <w:w w:val="105"/>
        </w:rPr>
        <w:t xml:space="preserve"> </w:t>
      </w:r>
      <w:r w:rsidRPr="00715655">
        <w:rPr>
          <w:w w:val="105"/>
        </w:rPr>
        <w:t>determining</w:t>
      </w:r>
      <w:r w:rsidRPr="00715655">
        <w:rPr>
          <w:spacing w:val="-30"/>
          <w:w w:val="105"/>
        </w:rPr>
        <w:t xml:space="preserve"> </w:t>
      </w:r>
      <w:r w:rsidRPr="00715655">
        <w:rPr>
          <w:w w:val="105"/>
        </w:rPr>
        <w:t>usual,</w:t>
      </w:r>
      <w:r w:rsidRPr="00715655">
        <w:rPr>
          <w:spacing w:val="-29"/>
          <w:w w:val="105"/>
        </w:rPr>
        <w:t xml:space="preserve"> </w:t>
      </w:r>
      <w:r w:rsidRPr="00715655">
        <w:rPr>
          <w:spacing w:val="-3"/>
          <w:w w:val="105"/>
        </w:rPr>
        <w:t>customary,</w:t>
      </w:r>
      <w:r w:rsidRPr="00715655">
        <w:rPr>
          <w:spacing w:val="-29"/>
          <w:w w:val="105"/>
        </w:rPr>
        <w:t xml:space="preserve"> </w:t>
      </w:r>
      <w:r w:rsidRPr="00715655">
        <w:rPr>
          <w:w w:val="105"/>
        </w:rPr>
        <w:t>and</w:t>
      </w:r>
      <w:r w:rsidRPr="00715655">
        <w:rPr>
          <w:spacing w:val="-30"/>
          <w:w w:val="105"/>
        </w:rPr>
        <w:t xml:space="preserve"> </w:t>
      </w:r>
      <w:r w:rsidRPr="00715655">
        <w:rPr>
          <w:w w:val="105"/>
        </w:rPr>
        <w:t>reasonable</w:t>
      </w:r>
      <w:r w:rsidRPr="00715655">
        <w:rPr>
          <w:spacing w:val="-30"/>
          <w:w w:val="105"/>
        </w:rPr>
        <w:t xml:space="preserve"> </w:t>
      </w:r>
      <w:r w:rsidRPr="00715655">
        <w:rPr>
          <w:spacing w:val="-2"/>
          <w:w w:val="105"/>
        </w:rPr>
        <w:t>charges;</w:t>
      </w:r>
    </w:p>
    <w:p w14:paraId="29D5137C" w14:textId="5E781A22" w:rsidR="00306971" w:rsidRPr="00715655" w:rsidRDefault="00B73B5F" w:rsidP="00436617">
      <w:pPr>
        <w:pStyle w:val="ListParagraph"/>
        <w:numPr>
          <w:ilvl w:val="0"/>
          <w:numId w:val="20"/>
        </w:numPr>
        <w:rPr>
          <w:rFonts w:eastAsia="Times New Roman"/>
        </w:rPr>
      </w:pPr>
      <w:r w:rsidRPr="00715655">
        <w:t>Refusal</w:t>
      </w:r>
      <w:r w:rsidRPr="00715655">
        <w:rPr>
          <w:spacing w:val="2"/>
        </w:rPr>
        <w:t xml:space="preserve"> </w:t>
      </w:r>
      <w:r w:rsidRPr="00715655">
        <w:t>to</w:t>
      </w:r>
      <w:r w:rsidRPr="00715655">
        <w:rPr>
          <w:spacing w:val="3"/>
        </w:rPr>
        <w:t xml:space="preserve"> </w:t>
      </w:r>
      <w:r w:rsidRPr="00715655">
        <w:t>pay</w:t>
      </w:r>
      <w:r w:rsidRPr="00715655">
        <w:rPr>
          <w:spacing w:val="2"/>
        </w:rPr>
        <w:t xml:space="preserve"> </w:t>
      </w:r>
      <w:r w:rsidRPr="00715655">
        <w:t>for</w:t>
      </w:r>
      <w:r w:rsidRPr="00715655">
        <w:rPr>
          <w:spacing w:val="2"/>
        </w:rPr>
        <w:t xml:space="preserve"> </w:t>
      </w:r>
      <w:r w:rsidRPr="00715655">
        <w:rPr>
          <w:spacing w:val="-1"/>
        </w:rPr>
        <w:t>higher-cost</w:t>
      </w:r>
      <w:r w:rsidRPr="00715655">
        <w:rPr>
          <w:spacing w:val="2"/>
        </w:rPr>
        <w:t xml:space="preserve"> </w:t>
      </w:r>
      <w:r w:rsidRPr="00715655">
        <w:t>therapies</w:t>
      </w:r>
      <w:r w:rsidRPr="00715655">
        <w:rPr>
          <w:spacing w:val="3"/>
        </w:rPr>
        <w:t xml:space="preserve"> </w:t>
      </w:r>
      <w:r w:rsidRPr="00715655">
        <w:t>until</w:t>
      </w:r>
      <w:r w:rsidRPr="00715655">
        <w:rPr>
          <w:spacing w:val="2"/>
        </w:rPr>
        <w:t xml:space="preserve"> </w:t>
      </w:r>
      <w:r w:rsidRPr="00715655">
        <w:t>it</w:t>
      </w:r>
      <w:r w:rsidRPr="00715655">
        <w:rPr>
          <w:spacing w:val="2"/>
        </w:rPr>
        <w:t xml:space="preserve"> </w:t>
      </w:r>
      <w:r w:rsidRPr="00715655">
        <w:t>can</w:t>
      </w:r>
      <w:r w:rsidRPr="00715655">
        <w:rPr>
          <w:spacing w:val="2"/>
        </w:rPr>
        <w:t xml:space="preserve"> </w:t>
      </w:r>
      <w:r w:rsidRPr="00715655">
        <w:t>be</w:t>
      </w:r>
      <w:r w:rsidRPr="00715655">
        <w:rPr>
          <w:spacing w:val="2"/>
        </w:rPr>
        <w:t xml:space="preserve"> </w:t>
      </w:r>
      <w:r w:rsidRPr="00715655">
        <w:t>shown</w:t>
      </w:r>
      <w:r w:rsidRPr="00715655">
        <w:rPr>
          <w:spacing w:val="3"/>
        </w:rPr>
        <w:t xml:space="preserve"> </w:t>
      </w:r>
      <w:r w:rsidRPr="00715655">
        <w:t>that</w:t>
      </w:r>
      <w:r w:rsidRPr="00715655">
        <w:rPr>
          <w:spacing w:val="2"/>
        </w:rPr>
        <w:t xml:space="preserve"> </w:t>
      </w:r>
      <w:r w:rsidRPr="00715655">
        <w:t>a</w:t>
      </w:r>
      <w:r w:rsidRPr="00715655">
        <w:rPr>
          <w:spacing w:val="26"/>
        </w:rPr>
        <w:t xml:space="preserve"> </w:t>
      </w:r>
      <w:r w:rsidRPr="00715655">
        <w:rPr>
          <w:spacing w:val="-1"/>
        </w:rPr>
        <w:t>lower-cost</w:t>
      </w:r>
      <w:r w:rsidRPr="00715655">
        <w:rPr>
          <w:spacing w:val="-2"/>
        </w:rPr>
        <w:t xml:space="preserve"> </w:t>
      </w:r>
      <w:r w:rsidRPr="00715655">
        <w:t>therapy</w:t>
      </w:r>
      <w:r w:rsidRPr="00715655">
        <w:rPr>
          <w:spacing w:val="-1"/>
        </w:rPr>
        <w:t xml:space="preserve"> </w:t>
      </w:r>
      <w:r w:rsidRPr="00715655">
        <w:t>is</w:t>
      </w:r>
      <w:r w:rsidRPr="00715655">
        <w:rPr>
          <w:spacing w:val="-2"/>
        </w:rPr>
        <w:t xml:space="preserve"> </w:t>
      </w:r>
      <w:r w:rsidRPr="00715655">
        <w:t>not</w:t>
      </w:r>
      <w:r w:rsidRPr="00715655">
        <w:rPr>
          <w:spacing w:val="-1"/>
        </w:rPr>
        <w:t xml:space="preserve"> effective</w:t>
      </w:r>
      <w:r w:rsidRPr="00715655">
        <w:rPr>
          <w:spacing w:val="-2"/>
        </w:rPr>
        <w:t xml:space="preserve"> </w:t>
      </w:r>
      <w:r w:rsidRPr="00715655">
        <w:t>(also</w:t>
      </w:r>
      <w:r w:rsidRPr="00715655">
        <w:rPr>
          <w:spacing w:val="-1"/>
        </w:rPr>
        <w:t xml:space="preserve"> </w:t>
      </w:r>
      <w:r w:rsidRPr="00715655">
        <w:t>known</w:t>
      </w:r>
      <w:r w:rsidRPr="00715655">
        <w:rPr>
          <w:spacing w:val="-2"/>
        </w:rPr>
        <w:t xml:space="preserve"> </w:t>
      </w:r>
      <w:r w:rsidRPr="00715655">
        <w:t>as</w:t>
      </w:r>
      <w:r w:rsidRPr="00715655">
        <w:rPr>
          <w:spacing w:val="-1"/>
        </w:rPr>
        <w:t xml:space="preserve"> “</w:t>
      </w:r>
      <w:r w:rsidRPr="00715655">
        <w:t>fail-first”</w:t>
      </w:r>
      <w:r w:rsidRPr="00715655">
        <w:rPr>
          <w:spacing w:val="-1"/>
        </w:rPr>
        <w:t xml:space="preserve"> </w:t>
      </w:r>
      <w:r w:rsidRPr="00715655">
        <w:t>policies</w:t>
      </w:r>
      <w:r w:rsidRPr="00715655">
        <w:rPr>
          <w:spacing w:val="-2"/>
        </w:rPr>
        <w:t xml:space="preserve"> </w:t>
      </w:r>
      <w:r w:rsidRPr="00715655">
        <w:t>or</w:t>
      </w:r>
      <w:r w:rsidRPr="00715655">
        <w:rPr>
          <w:spacing w:val="29"/>
        </w:rPr>
        <w:t xml:space="preserve"> </w:t>
      </w:r>
      <w:r w:rsidR="00CE2A43" w:rsidRPr="00715655">
        <w:rPr>
          <w:spacing w:val="29"/>
        </w:rPr>
        <w:t>“</w:t>
      </w:r>
      <w:r w:rsidRPr="00715655">
        <w:rPr>
          <w:spacing w:val="-1"/>
        </w:rPr>
        <w:t>step</w:t>
      </w:r>
      <w:r w:rsidRPr="00715655">
        <w:rPr>
          <w:spacing w:val="-10"/>
        </w:rPr>
        <w:t xml:space="preserve"> </w:t>
      </w:r>
      <w:r w:rsidRPr="00715655">
        <w:t>therapy</w:t>
      </w:r>
      <w:r w:rsidR="00CE2A43" w:rsidRPr="00715655">
        <w:t>”</w:t>
      </w:r>
      <w:r w:rsidRPr="00715655">
        <w:rPr>
          <w:spacing w:val="-11"/>
        </w:rPr>
        <w:t xml:space="preserve"> </w:t>
      </w:r>
      <w:r w:rsidR="0013298F">
        <w:t>protocols);</w:t>
      </w:r>
    </w:p>
    <w:p w14:paraId="6E594B65" w14:textId="77777777" w:rsidR="00306971" w:rsidRPr="00715655" w:rsidRDefault="00B73B5F" w:rsidP="00436617">
      <w:pPr>
        <w:pStyle w:val="ListParagraph"/>
        <w:numPr>
          <w:ilvl w:val="0"/>
          <w:numId w:val="20"/>
        </w:numPr>
      </w:pPr>
      <w:r w:rsidRPr="00715655">
        <w:t>Exclusions of specific treatments for certain conditions;</w:t>
      </w:r>
    </w:p>
    <w:p w14:paraId="72AE493D" w14:textId="77777777" w:rsidR="00306971" w:rsidRPr="00715655" w:rsidRDefault="00B73B5F" w:rsidP="00436617">
      <w:pPr>
        <w:pStyle w:val="ListParagraph"/>
        <w:numPr>
          <w:ilvl w:val="0"/>
          <w:numId w:val="20"/>
        </w:numPr>
        <w:rPr>
          <w:rFonts w:eastAsia="Times New Roman"/>
        </w:rPr>
      </w:pPr>
      <w:r w:rsidRPr="00715655">
        <w:t>Restrictions on applicable provider billing codes;</w:t>
      </w:r>
    </w:p>
    <w:p w14:paraId="233CAA90" w14:textId="77777777" w:rsidR="00306971" w:rsidRPr="00715655" w:rsidRDefault="00B73B5F" w:rsidP="00436617">
      <w:pPr>
        <w:pStyle w:val="ListParagraph"/>
        <w:numPr>
          <w:ilvl w:val="0"/>
          <w:numId w:val="20"/>
        </w:numPr>
        <w:rPr>
          <w:rFonts w:eastAsia="Times New Roman"/>
        </w:rPr>
      </w:pPr>
      <w:r w:rsidRPr="00715655">
        <w:t>Standards for providing access to out-of-network providers;</w:t>
      </w:r>
    </w:p>
    <w:p w14:paraId="69682476" w14:textId="77777777" w:rsidR="00306971" w:rsidRPr="00715655" w:rsidRDefault="00B73B5F" w:rsidP="00436617">
      <w:pPr>
        <w:pStyle w:val="ListParagraph"/>
        <w:numPr>
          <w:ilvl w:val="0"/>
          <w:numId w:val="20"/>
        </w:numPr>
        <w:rPr>
          <w:rFonts w:eastAsia="Times New Roman"/>
        </w:rPr>
      </w:pPr>
      <w:r w:rsidRPr="00715655">
        <w:rPr>
          <w:w w:val="105"/>
          <w:position w:val="1"/>
        </w:rPr>
        <w:t>Exclusions</w:t>
      </w:r>
      <w:r w:rsidRPr="00715655">
        <w:rPr>
          <w:spacing w:val="-25"/>
          <w:w w:val="105"/>
          <w:position w:val="1"/>
        </w:rPr>
        <w:t xml:space="preserve"> </w:t>
      </w:r>
      <w:r w:rsidRPr="00715655">
        <w:rPr>
          <w:w w:val="105"/>
          <w:position w:val="1"/>
        </w:rPr>
        <w:t>based</w:t>
      </w:r>
      <w:r w:rsidRPr="00715655">
        <w:rPr>
          <w:spacing w:val="-24"/>
          <w:w w:val="105"/>
          <w:position w:val="1"/>
        </w:rPr>
        <w:t xml:space="preserve"> </w:t>
      </w:r>
      <w:r w:rsidRPr="00715655">
        <w:rPr>
          <w:w w:val="105"/>
          <w:position w:val="1"/>
        </w:rPr>
        <w:t>on</w:t>
      </w:r>
      <w:r w:rsidRPr="00715655">
        <w:rPr>
          <w:spacing w:val="-24"/>
          <w:w w:val="105"/>
          <w:position w:val="1"/>
        </w:rPr>
        <w:t xml:space="preserve"> </w:t>
      </w:r>
      <w:r w:rsidRPr="00715655">
        <w:rPr>
          <w:w w:val="105"/>
          <w:position w:val="1"/>
        </w:rPr>
        <w:t>failure</w:t>
      </w:r>
      <w:r w:rsidRPr="00715655">
        <w:rPr>
          <w:spacing w:val="-24"/>
          <w:w w:val="105"/>
          <w:position w:val="1"/>
        </w:rPr>
        <w:t xml:space="preserve"> </w:t>
      </w:r>
      <w:r w:rsidRPr="00715655">
        <w:rPr>
          <w:w w:val="105"/>
          <w:position w:val="1"/>
        </w:rPr>
        <w:t>to</w:t>
      </w:r>
      <w:r w:rsidRPr="00715655">
        <w:rPr>
          <w:spacing w:val="-25"/>
          <w:w w:val="105"/>
          <w:position w:val="1"/>
        </w:rPr>
        <w:t xml:space="preserve"> </w:t>
      </w:r>
      <w:r w:rsidRPr="00715655">
        <w:rPr>
          <w:w w:val="105"/>
          <w:position w:val="1"/>
        </w:rPr>
        <w:t>complete</w:t>
      </w:r>
      <w:r w:rsidRPr="00715655">
        <w:rPr>
          <w:spacing w:val="-25"/>
          <w:w w:val="105"/>
          <w:position w:val="1"/>
        </w:rPr>
        <w:t xml:space="preserve"> </w:t>
      </w:r>
      <w:r w:rsidRPr="00715655">
        <w:rPr>
          <w:w w:val="105"/>
          <w:position w:val="1"/>
        </w:rPr>
        <w:t>a</w:t>
      </w:r>
      <w:r w:rsidRPr="00715655">
        <w:rPr>
          <w:spacing w:val="-24"/>
          <w:w w:val="105"/>
          <w:position w:val="1"/>
        </w:rPr>
        <w:t xml:space="preserve"> </w:t>
      </w:r>
      <w:r w:rsidRPr="00715655">
        <w:rPr>
          <w:w w:val="105"/>
          <w:position w:val="1"/>
        </w:rPr>
        <w:t>course</w:t>
      </w:r>
      <w:r w:rsidRPr="00715655">
        <w:rPr>
          <w:spacing w:val="-24"/>
          <w:w w:val="105"/>
          <w:position w:val="1"/>
        </w:rPr>
        <w:t xml:space="preserve"> </w:t>
      </w:r>
      <w:r w:rsidRPr="00715655">
        <w:rPr>
          <w:w w:val="105"/>
          <w:position w:val="1"/>
        </w:rPr>
        <w:t>of</w:t>
      </w:r>
      <w:r w:rsidRPr="00715655">
        <w:rPr>
          <w:spacing w:val="-24"/>
          <w:w w:val="105"/>
          <w:position w:val="1"/>
        </w:rPr>
        <w:t xml:space="preserve"> </w:t>
      </w:r>
      <w:r w:rsidRPr="00715655">
        <w:rPr>
          <w:w w:val="105"/>
          <w:position w:val="1"/>
        </w:rPr>
        <w:t>treatment;</w:t>
      </w:r>
      <w:r w:rsidRPr="00715655">
        <w:rPr>
          <w:spacing w:val="-25"/>
          <w:w w:val="105"/>
          <w:position w:val="1"/>
        </w:rPr>
        <w:t xml:space="preserve"> </w:t>
      </w:r>
      <w:r w:rsidRPr="00715655">
        <w:rPr>
          <w:w w:val="105"/>
          <w:position w:val="1"/>
        </w:rPr>
        <w:t>and</w:t>
      </w:r>
    </w:p>
    <w:p w14:paraId="5B4BAE03" w14:textId="77777777" w:rsidR="00306971" w:rsidRPr="00715655" w:rsidRDefault="00B73B5F" w:rsidP="00436617">
      <w:pPr>
        <w:pStyle w:val="ListParagraph"/>
        <w:numPr>
          <w:ilvl w:val="0"/>
          <w:numId w:val="20"/>
        </w:numPr>
        <w:spacing w:after="240"/>
        <w:rPr>
          <w:rFonts w:eastAsia="Times New Roman"/>
        </w:rPr>
      </w:pPr>
      <w:r w:rsidRPr="00715655">
        <w:t>Restrictions</w:t>
      </w:r>
      <w:r w:rsidRPr="00715655">
        <w:rPr>
          <w:spacing w:val="-2"/>
        </w:rPr>
        <w:t xml:space="preserve"> </w:t>
      </w:r>
      <w:r w:rsidRPr="00715655">
        <w:t>based</w:t>
      </w:r>
      <w:r w:rsidRPr="00715655">
        <w:rPr>
          <w:spacing w:val="-2"/>
        </w:rPr>
        <w:t xml:space="preserve"> </w:t>
      </w:r>
      <w:r w:rsidRPr="00715655">
        <w:t>on</w:t>
      </w:r>
      <w:r w:rsidRPr="00715655">
        <w:rPr>
          <w:spacing w:val="-1"/>
        </w:rPr>
        <w:t xml:space="preserve"> </w:t>
      </w:r>
      <w:r w:rsidRPr="00715655">
        <w:t>geographic</w:t>
      </w:r>
      <w:r w:rsidRPr="00715655">
        <w:rPr>
          <w:spacing w:val="-2"/>
        </w:rPr>
        <w:t xml:space="preserve"> </w:t>
      </w:r>
      <w:r w:rsidRPr="00715655">
        <w:t>location,</w:t>
      </w:r>
      <w:r w:rsidRPr="00715655">
        <w:rPr>
          <w:spacing w:val="-3"/>
        </w:rPr>
        <w:t xml:space="preserve"> </w:t>
      </w:r>
      <w:r w:rsidRPr="00715655">
        <w:t>facility</w:t>
      </w:r>
      <w:r w:rsidRPr="00715655">
        <w:rPr>
          <w:spacing w:val="-1"/>
        </w:rPr>
        <w:t xml:space="preserve"> </w:t>
      </w:r>
      <w:r w:rsidRPr="00715655">
        <w:t>type,</w:t>
      </w:r>
      <w:r w:rsidRPr="00715655">
        <w:rPr>
          <w:spacing w:val="-3"/>
        </w:rPr>
        <w:t xml:space="preserve"> </w:t>
      </w:r>
      <w:r w:rsidRPr="00715655">
        <w:t>provider</w:t>
      </w:r>
      <w:r w:rsidRPr="00715655">
        <w:rPr>
          <w:w w:val="99"/>
        </w:rPr>
        <w:t xml:space="preserve"> </w:t>
      </w:r>
      <w:r w:rsidRPr="00715655">
        <w:rPr>
          <w:spacing w:val="-2"/>
        </w:rPr>
        <w:t xml:space="preserve">specialty, </w:t>
      </w:r>
      <w:r w:rsidRPr="00715655">
        <w:t>and</w:t>
      </w:r>
      <w:r w:rsidRPr="00715655">
        <w:rPr>
          <w:spacing w:val="-1"/>
        </w:rPr>
        <w:t xml:space="preserve"> </w:t>
      </w:r>
      <w:r w:rsidRPr="00715655">
        <w:t>other</w:t>
      </w:r>
      <w:r w:rsidRPr="00715655">
        <w:rPr>
          <w:spacing w:val="-1"/>
        </w:rPr>
        <w:t xml:space="preserve"> </w:t>
      </w:r>
      <w:r w:rsidRPr="00715655">
        <w:t>criteria</w:t>
      </w:r>
      <w:r w:rsidRPr="00715655">
        <w:rPr>
          <w:spacing w:val="-1"/>
        </w:rPr>
        <w:t xml:space="preserve"> </w:t>
      </w:r>
      <w:r w:rsidRPr="00715655">
        <w:t>that</w:t>
      </w:r>
      <w:r w:rsidRPr="00715655">
        <w:rPr>
          <w:spacing w:val="-1"/>
        </w:rPr>
        <w:t xml:space="preserve"> </w:t>
      </w:r>
      <w:r w:rsidRPr="00715655">
        <w:t>limit</w:t>
      </w:r>
      <w:r w:rsidRPr="00715655">
        <w:rPr>
          <w:spacing w:val="-1"/>
        </w:rPr>
        <w:t xml:space="preserve"> </w:t>
      </w:r>
      <w:r w:rsidRPr="00715655">
        <w:t>the</w:t>
      </w:r>
      <w:r w:rsidRPr="00715655">
        <w:rPr>
          <w:spacing w:val="-2"/>
        </w:rPr>
        <w:t xml:space="preserve"> </w:t>
      </w:r>
      <w:r w:rsidRPr="00715655">
        <w:t>scope</w:t>
      </w:r>
      <w:r w:rsidRPr="00715655">
        <w:rPr>
          <w:spacing w:val="-1"/>
        </w:rPr>
        <w:t xml:space="preserve"> </w:t>
      </w:r>
      <w:r w:rsidRPr="00715655">
        <w:t>or</w:t>
      </w:r>
      <w:r w:rsidRPr="00715655">
        <w:rPr>
          <w:spacing w:val="-1"/>
        </w:rPr>
        <w:t xml:space="preserve"> </w:t>
      </w:r>
      <w:r w:rsidRPr="00715655">
        <w:t>duration</w:t>
      </w:r>
      <w:r w:rsidRPr="00715655">
        <w:rPr>
          <w:spacing w:val="-1"/>
        </w:rPr>
        <w:t xml:space="preserve"> </w:t>
      </w:r>
      <w:r w:rsidRPr="00715655">
        <w:t>of</w:t>
      </w:r>
      <w:r w:rsidRPr="00715655">
        <w:rPr>
          <w:spacing w:val="-1"/>
        </w:rPr>
        <w:t xml:space="preserve"> </w:t>
      </w:r>
      <w:r w:rsidRPr="00715655">
        <w:t>benefits</w:t>
      </w:r>
      <w:r w:rsidRPr="00715655">
        <w:rPr>
          <w:spacing w:val="-1"/>
        </w:rPr>
        <w:t xml:space="preserve"> </w:t>
      </w:r>
      <w:r w:rsidRPr="00715655">
        <w:t>for</w:t>
      </w:r>
      <w:r w:rsidRPr="00715655">
        <w:rPr>
          <w:spacing w:val="25"/>
        </w:rPr>
        <w:t xml:space="preserve"> </w:t>
      </w:r>
      <w:r w:rsidRPr="00715655">
        <w:rPr>
          <w:spacing w:val="-1"/>
        </w:rPr>
        <w:t>services</w:t>
      </w:r>
      <w:r w:rsidRPr="00715655">
        <w:rPr>
          <w:spacing w:val="-6"/>
        </w:rPr>
        <w:t xml:space="preserve"> </w:t>
      </w:r>
      <w:r w:rsidRPr="00715655">
        <w:t>provided</w:t>
      </w:r>
      <w:r w:rsidRPr="00715655">
        <w:rPr>
          <w:spacing w:val="-6"/>
        </w:rPr>
        <w:t xml:space="preserve"> </w:t>
      </w:r>
      <w:r w:rsidRPr="00715655">
        <w:t>under</w:t>
      </w:r>
      <w:r w:rsidRPr="00715655">
        <w:rPr>
          <w:spacing w:val="-6"/>
        </w:rPr>
        <w:t xml:space="preserve"> </w:t>
      </w:r>
      <w:r w:rsidRPr="00715655">
        <w:t>the</w:t>
      </w:r>
      <w:r w:rsidRPr="00715655">
        <w:rPr>
          <w:spacing w:val="-7"/>
        </w:rPr>
        <w:t xml:space="preserve"> </w:t>
      </w:r>
      <w:r w:rsidRPr="00715655">
        <w:t>plan</w:t>
      </w:r>
      <w:r w:rsidRPr="00715655">
        <w:rPr>
          <w:spacing w:val="-6"/>
        </w:rPr>
        <w:t xml:space="preserve"> </w:t>
      </w:r>
      <w:r w:rsidRPr="00715655">
        <w:t>or</w:t>
      </w:r>
      <w:r w:rsidRPr="00715655">
        <w:rPr>
          <w:spacing w:val="-5"/>
        </w:rPr>
        <w:t xml:space="preserve"> </w:t>
      </w:r>
      <w:r w:rsidRPr="00715655">
        <w:t>coverage.</w:t>
      </w:r>
    </w:p>
    <w:p w14:paraId="4C78C4BB" w14:textId="309277C5" w:rsidR="00CD5343" w:rsidRPr="00715655" w:rsidRDefault="00B73B5F" w:rsidP="0013298F">
      <w:pPr>
        <w:rPr>
          <w:rFonts w:eastAsia="Times New Roman"/>
          <w:i/>
        </w:rPr>
      </w:pPr>
      <w:r w:rsidRPr="00715655">
        <w:rPr>
          <w:i/>
        </w:rPr>
        <w:t>See</w:t>
      </w:r>
      <w:r w:rsidRPr="00715655">
        <w:rPr>
          <w:i/>
          <w:spacing w:val="-4"/>
        </w:rPr>
        <w:t xml:space="preserve"> 26 CFR 54.9812-1(c)(4)(ii), </w:t>
      </w:r>
      <w:r w:rsidRPr="00715655">
        <w:rPr>
          <w:i/>
        </w:rPr>
        <w:t>29</w:t>
      </w:r>
      <w:r w:rsidRPr="00715655">
        <w:rPr>
          <w:i/>
          <w:spacing w:val="-5"/>
        </w:rPr>
        <w:t xml:space="preserve"> </w:t>
      </w:r>
      <w:r w:rsidRPr="00715655">
        <w:rPr>
          <w:i/>
        </w:rPr>
        <w:t>CFR</w:t>
      </w:r>
      <w:r w:rsidRPr="00715655">
        <w:rPr>
          <w:i/>
          <w:spacing w:val="-4"/>
        </w:rPr>
        <w:t xml:space="preserve"> </w:t>
      </w:r>
      <w:r w:rsidRPr="00715655">
        <w:rPr>
          <w:i/>
        </w:rPr>
        <w:t>2590.712(c)(4)(ii), 45 CFR 146.136(c)(4)(ii).</w:t>
      </w:r>
      <w:r w:rsidRPr="00715655">
        <w:t xml:space="preserve"> </w:t>
      </w:r>
      <w:r w:rsidR="00542F1A" w:rsidRPr="00715655">
        <w:t xml:space="preserve"> </w:t>
      </w:r>
      <w:r w:rsidRPr="00715655">
        <w:t xml:space="preserve">For additional examples of plan provisions that may operate as NQTLs see </w:t>
      </w:r>
      <w:r w:rsidRPr="00715655">
        <w:rPr>
          <w:i/>
        </w:rPr>
        <w:t>Warning Signs, available at</w:t>
      </w:r>
      <w:r w:rsidRPr="00715655">
        <w:t xml:space="preserve"> </w:t>
      </w:r>
      <w:hyperlink r:id="rId22" w:history="1">
        <w:r w:rsidRPr="00715655">
          <w:rPr>
            <w:rStyle w:val="Hyperlink"/>
            <w:rFonts w:cs="Times New Roman"/>
            <w:szCs w:val="24"/>
          </w:rPr>
          <w:t>https://www.dol.gov/agencies/ebsa/laws-and-regulations/laws/mental-health-parity/warning-signs-plan-or-policy-nqtls-that-require-additional-analysis-to-determine-mhpaea-compliance.pdf</w:t>
        </w:r>
      </w:hyperlink>
      <w:r w:rsidR="0013298F">
        <w:t>.</w:t>
      </w:r>
    </w:p>
    <w:p w14:paraId="795E732B" w14:textId="7F73194D" w:rsidR="00306971" w:rsidRDefault="00B73B5F" w:rsidP="0013298F">
      <w:pPr>
        <w:rPr>
          <w:rFonts w:cs="Times New Roman"/>
          <w:szCs w:val="24"/>
        </w:rPr>
      </w:pPr>
      <w:r w:rsidRPr="00715655">
        <w:rPr>
          <w:rFonts w:cs="Times New Roman"/>
          <w:szCs w:val="24"/>
        </w:rPr>
        <w:lastRenderedPageBreak/>
        <w:t xml:space="preserve">While NQTLs are generally defined as treatment limitations that are not expressed numerically, the application of an NQTL in a numerical way does not modify </w:t>
      </w:r>
      <w:r w:rsidR="00DA53B2" w:rsidRPr="00715655">
        <w:rPr>
          <w:rFonts w:cs="Times New Roman"/>
          <w:szCs w:val="24"/>
        </w:rPr>
        <w:t xml:space="preserve">its </w:t>
      </w:r>
      <w:r w:rsidRPr="00715655">
        <w:rPr>
          <w:rFonts w:cs="Times New Roman"/>
          <w:szCs w:val="24"/>
        </w:rPr>
        <w:t xml:space="preserve">nonquantitative character.  For example, standards for provider admission to participate in a network are NQTLs because such standards are treatment limitations that typically are not expressed numerically. </w:t>
      </w:r>
      <w:r w:rsidRPr="00715655">
        <w:rPr>
          <w:rFonts w:cs="Times New Roman"/>
          <w:i/>
          <w:szCs w:val="24"/>
        </w:rPr>
        <w:t>See 29 CFR 2590.712 (c)(4)(ii), 45 CFR 146.136(c)(4)(ii).</w:t>
      </w:r>
      <w:r w:rsidRPr="00715655">
        <w:rPr>
          <w:rFonts w:cs="Times New Roman"/>
          <w:szCs w:val="24"/>
        </w:rPr>
        <w:t xml:space="preserve">  Nevertheless, these standards sometimes rely on numerical standards, for example, numerical reimbursement rates.  In this case, the numerical expression of reimbursement rates does not modify the nonquantitative character of the provider admission standards; accordingly, standards for provider admission, including associated reimbursement rates to which a participating provider must agree, are to be evaluated in accordance with the rules for NQTLs</w:t>
      </w:r>
      <w:r w:rsidR="000E50CD" w:rsidRPr="00715655">
        <w:rPr>
          <w:rFonts w:cs="Times New Roman"/>
          <w:szCs w:val="24"/>
        </w:rPr>
        <w:t>.</w:t>
      </w:r>
    </w:p>
    <w:p w14:paraId="08050A45" w14:textId="77777777" w:rsidR="00D376A7" w:rsidRPr="00F36E4C" w:rsidRDefault="00D376A7" w:rsidP="0013298F">
      <w:pPr>
        <w:spacing w:after="480"/>
        <w:rPr>
          <w:rFonts w:eastAsia="Times New Roman" w:cs="Times New Roman"/>
        </w:rPr>
      </w:pPr>
      <w:r w:rsidRPr="00F36E4C">
        <w:t>A</w:t>
      </w:r>
      <w:r w:rsidRPr="00F36E4C">
        <w:rPr>
          <w:spacing w:val="-13"/>
        </w:rPr>
        <w:t xml:space="preserve"> </w:t>
      </w:r>
      <w:r w:rsidRPr="00F36E4C">
        <w:t>group</w:t>
      </w:r>
      <w:r w:rsidRPr="00F36E4C">
        <w:rPr>
          <w:spacing w:val="-1"/>
        </w:rPr>
        <w:t xml:space="preserve"> </w:t>
      </w:r>
      <w:r w:rsidRPr="00F36E4C">
        <w:t>health</w:t>
      </w:r>
      <w:r w:rsidRPr="00F36E4C">
        <w:rPr>
          <w:spacing w:val="-1"/>
        </w:rPr>
        <w:t xml:space="preserve"> </w:t>
      </w:r>
      <w:r w:rsidRPr="00F36E4C">
        <w:t>plan</w:t>
      </w:r>
      <w:r w:rsidRPr="00F36E4C">
        <w:rPr>
          <w:spacing w:val="-1"/>
        </w:rPr>
        <w:t xml:space="preserve"> or issuer </w:t>
      </w:r>
      <w:r w:rsidRPr="00F36E4C">
        <w:t>may</w:t>
      </w:r>
      <w:r w:rsidRPr="00F36E4C">
        <w:rPr>
          <w:spacing w:val="-2"/>
        </w:rPr>
        <w:t xml:space="preserve"> </w:t>
      </w:r>
      <w:r w:rsidRPr="00F36E4C">
        <w:t>consider</w:t>
      </w:r>
      <w:r w:rsidRPr="00F36E4C">
        <w:rPr>
          <w:spacing w:val="-1"/>
        </w:rPr>
        <w:t xml:space="preserve"> </w:t>
      </w:r>
      <w:r w:rsidRPr="00F36E4C">
        <w:t>a</w:t>
      </w:r>
      <w:r w:rsidRPr="00F36E4C">
        <w:rPr>
          <w:spacing w:val="-1"/>
        </w:rPr>
        <w:t xml:space="preserve"> wide </w:t>
      </w:r>
      <w:r w:rsidRPr="00F36E4C">
        <w:t>array</w:t>
      </w:r>
      <w:r w:rsidRPr="00F36E4C">
        <w:rPr>
          <w:spacing w:val="-2"/>
        </w:rPr>
        <w:t xml:space="preserve"> </w:t>
      </w:r>
      <w:r w:rsidRPr="00F36E4C">
        <w:t>of factors</w:t>
      </w:r>
      <w:r w:rsidRPr="00F36E4C">
        <w:rPr>
          <w:spacing w:val="-1"/>
        </w:rPr>
        <w:t xml:space="preserve"> </w:t>
      </w:r>
      <w:r w:rsidRPr="00F36E4C">
        <w:t>in</w:t>
      </w:r>
      <w:r w:rsidRPr="00F36E4C">
        <w:rPr>
          <w:spacing w:val="-2"/>
        </w:rPr>
        <w:t xml:space="preserve"> </w:t>
      </w:r>
      <w:r w:rsidRPr="00F36E4C">
        <w:t>designing</w:t>
      </w:r>
      <w:r w:rsidRPr="00F36E4C">
        <w:rPr>
          <w:spacing w:val="21"/>
          <w:w w:val="99"/>
        </w:rPr>
        <w:t xml:space="preserve"> </w:t>
      </w:r>
      <w:r w:rsidRPr="00F36E4C">
        <w:t>medical</w:t>
      </w:r>
      <w:r w:rsidRPr="00F36E4C">
        <w:rPr>
          <w:spacing w:val="-9"/>
        </w:rPr>
        <w:t xml:space="preserve"> </w:t>
      </w:r>
      <w:r w:rsidRPr="00F36E4C">
        <w:t>management</w:t>
      </w:r>
      <w:r w:rsidRPr="00F36E4C">
        <w:rPr>
          <w:spacing w:val="-8"/>
        </w:rPr>
        <w:t xml:space="preserve"> </w:t>
      </w:r>
      <w:r w:rsidRPr="00F36E4C">
        <w:t>techniques</w:t>
      </w:r>
      <w:r w:rsidRPr="00F36E4C">
        <w:rPr>
          <w:spacing w:val="-9"/>
        </w:rPr>
        <w:t xml:space="preserve"> </w:t>
      </w:r>
      <w:r w:rsidRPr="00F36E4C">
        <w:t>for</w:t>
      </w:r>
      <w:r w:rsidRPr="00F36E4C">
        <w:rPr>
          <w:spacing w:val="-7"/>
        </w:rPr>
        <w:t xml:space="preserve"> </w:t>
      </w:r>
      <w:r w:rsidRPr="00F36E4C">
        <w:t>both</w:t>
      </w:r>
      <w:r w:rsidRPr="00F36E4C">
        <w:rPr>
          <w:spacing w:val="-8"/>
        </w:rPr>
        <w:t xml:space="preserve"> MH/SUD</w:t>
      </w:r>
      <w:r w:rsidRPr="00F36E4C">
        <w:rPr>
          <w:spacing w:val="-4"/>
        </w:rPr>
        <w:t xml:space="preserve"> </w:t>
      </w:r>
      <w:r w:rsidRPr="00F36E4C">
        <w:t>benefits</w:t>
      </w:r>
      <w:r w:rsidRPr="00F36E4C">
        <w:rPr>
          <w:spacing w:val="-3"/>
        </w:rPr>
        <w:t xml:space="preserve"> </w:t>
      </w:r>
      <w:r w:rsidRPr="00F36E4C">
        <w:t>and</w:t>
      </w:r>
      <w:r w:rsidRPr="00F36E4C">
        <w:rPr>
          <w:spacing w:val="-3"/>
        </w:rPr>
        <w:t xml:space="preserve"> </w:t>
      </w:r>
      <w:r w:rsidRPr="00F36E4C">
        <w:rPr>
          <w:spacing w:val="-1"/>
        </w:rPr>
        <w:t>medical/surgical</w:t>
      </w:r>
      <w:r w:rsidRPr="00F36E4C">
        <w:rPr>
          <w:spacing w:val="-3"/>
        </w:rPr>
        <w:t xml:space="preserve"> </w:t>
      </w:r>
      <w:r w:rsidRPr="00F36E4C">
        <w:t>benefits,</w:t>
      </w:r>
      <w:r w:rsidRPr="00F36E4C">
        <w:rPr>
          <w:spacing w:val="-4"/>
        </w:rPr>
        <w:t xml:space="preserve"> </w:t>
      </w:r>
      <w:r w:rsidRPr="00F36E4C">
        <w:t>such</w:t>
      </w:r>
      <w:r w:rsidRPr="00F36E4C">
        <w:rPr>
          <w:spacing w:val="-3"/>
        </w:rPr>
        <w:t xml:space="preserve"> </w:t>
      </w:r>
      <w:r w:rsidRPr="00F36E4C">
        <w:t>as</w:t>
      </w:r>
      <w:r w:rsidRPr="00F36E4C">
        <w:rPr>
          <w:spacing w:val="-3"/>
        </w:rPr>
        <w:t xml:space="preserve"> </w:t>
      </w:r>
      <w:r w:rsidRPr="00F36E4C">
        <w:t>cost</w:t>
      </w:r>
      <w:r w:rsidRPr="00F36E4C">
        <w:rPr>
          <w:spacing w:val="-3"/>
        </w:rPr>
        <w:t xml:space="preserve"> </w:t>
      </w:r>
      <w:r w:rsidRPr="00F36E4C">
        <w:t>of</w:t>
      </w:r>
      <w:r w:rsidRPr="00F36E4C">
        <w:rPr>
          <w:spacing w:val="-3"/>
        </w:rPr>
        <w:t xml:space="preserve"> </w:t>
      </w:r>
      <w:r w:rsidRPr="00F36E4C">
        <w:t>treatment; high</w:t>
      </w:r>
      <w:r w:rsidRPr="00F36E4C">
        <w:rPr>
          <w:spacing w:val="-6"/>
        </w:rPr>
        <w:t xml:space="preserve"> </w:t>
      </w:r>
      <w:r w:rsidRPr="00F36E4C">
        <w:t>cost</w:t>
      </w:r>
      <w:r w:rsidRPr="00F36E4C">
        <w:rPr>
          <w:spacing w:val="-6"/>
        </w:rPr>
        <w:t xml:space="preserve"> </w:t>
      </w:r>
      <w:r w:rsidRPr="00F36E4C">
        <w:t>growth;</w:t>
      </w:r>
      <w:r w:rsidRPr="00F36E4C">
        <w:rPr>
          <w:spacing w:val="-6"/>
        </w:rPr>
        <w:t xml:space="preserve"> </w:t>
      </w:r>
      <w:r w:rsidRPr="00F36E4C">
        <w:t>variability</w:t>
      </w:r>
      <w:r w:rsidRPr="00F36E4C">
        <w:rPr>
          <w:spacing w:val="-5"/>
        </w:rPr>
        <w:t xml:space="preserve"> </w:t>
      </w:r>
      <w:r w:rsidRPr="00F36E4C">
        <w:t>in</w:t>
      </w:r>
      <w:r w:rsidRPr="00F36E4C">
        <w:rPr>
          <w:spacing w:val="-7"/>
        </w:rPr>
        <w:t xml:space="preserve"> </w:t>
      </w:r>
      <w:r w:rsidRPr="00F36E4C">
        <w:t>cost</w:t>
      </w:r>
      <w:r w:rsidRPr="00F36E4C">
        <w:rPr>
          <w:spacing w:val="-6"/>
        </w:rPr>
        <w:t xml:space="preserve"> </w:t>
      </w:r>
      <w:r w:rsidRPr="00F36E4C">
        <w:t>and</w:t>
      </w:r>
      <w:r w:rsidRPr="00F36E4C">
        <w:rPr>
          <w:spacing w:val="-6"/>
        </w:rPr>
        <w:t xml:space="preserve"> </w:t>
      </w:r>
      <w:r w:rsidRPr="00F36E4C">
        <w:t>quality;</w:t>
      </w:r>
      <w:r w:rsidRPr="00F36E4C">
        <w:rPr>
          <w:spacing w:val="-6"/>
        </w:rPr>
        <w:t xml:space="preserve"> </w:t>
      </w:r>
      <w:r w:rsidRPr="00F36E4C">
        <w:t>elasticity</w:t>
      </w:r>
      <w:r w:rsidRPr="00F36E4C">
        <w:rPr>
          <w:spacing w:val="-6"/>
        </w:rPr>
        <w:t xml:space="preserve"> </w:t>
      </w:r>
      <w:r w:rsidRPr="00F36E4C">
        <w:t>of</w:t>
      </w:r>
      <w:r w:rsidRPr="00F36E4C">
        <w:rPr>
          <w:spacing w:val="-6"/>
        </w:rPr>
        <w:t xml:space="preserve"> </w:t>
      </w:r>
      <w:r w:rsidRPr="00F36E4C">
        <w:t>demand;</w:t>
      </w:r>
      <w:r w:rsidRPr="00F36E4C">
        <w:rPr>
          <w:w w:val="99"/>
        </w:rPr>
        <w:t xml:space="preserve"> </w:t>
      </w:r>
      <w:r w:rsidRPr="00F36E4C">
        <w:t>provider</w:t>
      </w:r>
      <w:r w:rsidRPr="00F36E4C">
        <w:rPr>
          <w:spacing w:val="-6"/>
        </w:rPr>
        <w:t xml:space="preserve"> </w:t>
      </w:r>
      <w:r w:rsidRPr="00F36E4C">
        <w:t>discretion</w:t>
      </w:r>
      <w:r w:rsidRPr="00F36E4C">
        <w:rPr>
          <w:spacing w:val="-6"/>
        </w:rPr>
        <w:t xml:space="preserve"> </w:t>
      </w:r>
      <w:r w:rsidRPr="00F36E4C">
        <w:t>in</w:t>
      </w:r>
      <w:r w:rsidRPr="00F36E4C">
        <w:rPr>
          <w:spacing w:val="-6"/>
        </w:rPr>
        <w:t xml:space="preserve"> </w:t>
      </w:r>
      <w:r w:rsidRPr="00F36E4C">
        <w:t>determining</w:t>
      </w:r>
      <w:r w:rsidRPr="00F36E4C">
        <w:rPr>
          <w:spacing w:val="-6"/>
        </w:rPr>
        <w:t xml:space="preserve"> </w:t>
      </w:r>
      <w:r w:rsidRPr="00F36E4C">
        <w:t>diagnosis,</w:t>
      </w:r>
      <w:r w:rsidRPr="00F36E4C">
        <w:rPr>
          <w:spacing w:val="-5"/>
        </w:rPr>
        <w:t xml:space="preserve"> </w:t>
      </w:r>
      <w:r w:rsidRPr="00F36E4C">
        <w:t>or</w:t>
      </w:r>
      <w:r w:rsidRPr="00F36E4C">
        <w:rPr>
          <w:spacing w:val="-6"/>
        </w:rPr>
        <w:t xml:space="preserve"> </w:t>
      </w:r>
      <w:r w:rsidRPr="00F36E4C">
        <w:t>type</w:t>
      </w:r>
      <w:r w:rsidRPr="00F36E4C">
        <w:rPr>
          <w:spacing w:val="-6"/>
        </w:rPr>
        <w:t xml:space="preserve"> </w:t>
      </w:r>
      <w:r w:rsidRPr="00F36E4C">
        <w:t>or</w:t>
      </w:r>
      <w:r w:rsidRPr="00F36E4C">
        <w:rPr>
          <w:spacing w:val="-6"/>
        </w:rPr>
        <w:t xml:space="preserve"> </w:t>
      </w:r>
      <w:r w:rsidRPr="00F36E4C">
        <w:t>length</w:t>
      </w:r>
      <w:r w:rsidRPr="00F36E4C">
        <w:rPr>
          <w:spacing w:val="-6"/>
        </w:rPr>
        <w:t xml:space="preserve"> </w:t>
      </w:r>
      <w:r w:rsidRPr="00F36E4C">
        <w:t>of</w:t>
      </w:r>
      <w:r w:rsidRPr="00F36E4C">
        <w:rPr>
          <w:spacing w:val="-6"/>
        </w:rPr>
        <w:t xml:space="preserve"> </w:t>
      </w:r>
      <w:r w:rsidRPr="00F36E4C">
        <w:t>treatment;</w:t>
      </w:r>
      <w:r w:rsidRPr="00F36E4C">
        <w:rPr>
          <w:w w:val="99"/>
        </w:rPr>
        <w:t xml:space="preserve"> </w:t>
      </w:r>
      <w:r w:rsidRPr="00F36E4C">
        <w:t>clinical</w:t>
      </w:r>
      <w:r w:rsidRPr="00F36E4C">
        <w:rPr>
          <w:spacing w:val="-2"/>
        </w:rPr>
        <w:t xml:space="preserve"> </w:t>
      </w:r>
      <w:r w:rsidRPr="00F36E4C">
        <w:t>efficacy</w:t>
      </w:r>
      <w:r w:rsidRPr="00F36E4C">
        <w:rPr>
          <w:spacing w:val="-2"/>
        </w:rPr>
        <w:t xml:space="preserve"> </w:t>
      </w:r>
      <w:r w:rsidRPr="00F36E4C">
        <w:t>of</w:t>
      </w:r>
      <w:r w:rsidRPr="00F36E4C">
        <w:rPr>
          <w:spacing w:val="-1"/>
        </w:rPr>
        <w:t xml:space="preserve"> </w:t>
      </w:r>
      <w:r w:rsidRPr="00F36E4C">
        <w:t>any</w:t>
      </w:r>
      <w:r w:rsidRPr="00F36E4C">
        <w:rPr>
          <w:spacing w:val="-2"/>
        </w:rPr>
        <w:t xml:space="preserve"> </w:t>
      </w:r>
      <w:r w:rsidRPr="00F36E4C">
        <w:t>proposed</w:t>
      </w:r>
      <w:r w:rsidRPr="00F36E4C">
        <w:rPr>
          <w:spacing w:val="-1"/>
        </w:rPr>
        <w:t xml:space="preserve"> </w:t>
      </w:r>
      <w:r w:rsidRPr="00F36E4C">
        <w:t>treatment</w:t>
      </w:r>
      <w:r w:rsidRPr="00F36E4C">
        <w:rPr>
          <w:spacing w:val="-2"/>
        </w:rPr>
        <w:t xml:space="preserve"> </w:t>
      </w:r>
      <w:r w:rsidRPr="00F36E4C">
        <w:t>or</w:t>
      </w:r>
      <w:r w:rsidRPr="00F36E4C">
        <w:rPr>
          <w:spacing w:val="-1"/>
        </w:rPr>
        <w:t xml:space="preserve"> </w:t>
      </w:r>
      <w:r w:rsidRPr="00F36E4C">
        <w:t>service;</w:t>
      </w:r>
      <w:r w:rsidRPr="00F36E4C">
        <w:rPr>
          <w:spacing w:val="-2"/>
        </w:rPr>
        <w:t xml:space="preserve"> </w:t>
      </w:r>
      <w:r w:rsidRPr="00F36E4C">
        <w:t>licensing</w:t>
      </w:r>
      <w:r w:rsidRPr="00F36E4C">
        <w:rPr>
          <w:spacing w:val="-2"/>
        </w:rPr>
        <w:t xml:space="preserve"> </w:t>
      </w:r>
      <w:r w:rsidRPr="00F36E4C">
        <w:t>and accreditation</w:t>
      </w:r>
      <w:r w:rsidRPr="00F36E4C">
        <w:rPr>
          <w:spacing w:val="-7"/>
        </w:rPr>
        <w:t xml:space="preserve"> </w:t>
      </w:r>
      <w:r w:rsidRPr="00F36E4C">
        <w:t>of</w:t>
      </w:r>
      <w:r w:rsidRPr="00F36E4C">
        <w:rPr>
          <w:spacing w:val="-5"/>
        </w:rPr>
        <w:t xml:space="preserve"> </w:t>
      </w:r>
      <w:r w:rsidRPr="00F36E4C">
        <w:t>providers;</w:t>
      </w:r>
      <w:r w:rsidRPr="00F36E4C">
        <w:rPr>
          <w:spacing w:val="-5"/>
        </w:rPr>
        <w:t xml:space="preserve"> </w:t>
      </w:r>
      <w:r w:rsidRPr="00F36E4C">
        <w:t>and</w:t>
      </w:r>
      <w:r w:rsidRPr="00F36E4C">
        <w:rPr>
          <w:spacing w:val="-6"/>
        </w:rPr>
        <w:t xml:space="preserve"> </w:t>
      </w:r>
      <w:r w:rsidRPr="00F36E4C">
        <w:t>claim</w:t>
      </w:r>
      <w:r w:rsidRPr="00F36E4C">
        <w:rPr>
          <w:spacing w:val="-6"/>
        </w:rPr>
        <w:t xml:space="preserve"> </w:t>
      </w:r>
      <w:r w:rsidRPr="00F36E4C">
        <w:t>types</w:t>
      </w:r>
      <w:r w:rsidRPr="00F36E4C">
        <w:rPr>
          <w:spacing w:val="-6"/>
        </w:rPr>
        <w:t xml:space="preserve"> </w:t>
      </w:r>
      <w:r w:rsidRPr="00F36E4C">
        <w:rPr>
          <w:spacing w:val="-1"/>
        </w:rPr>
        <w:t>with</w:t>
      </w:r>
      <w:r w:rsidRPr="00F36E4C">
        <w:rPr>
          <w:spacing w:val="-5"/>
        </w:rPr>
        <w:t xml:space="preserve"> </w:t>
      </w:r>
      <w:r w:rsidRPr="00F36E4C">
        <w:t>a</w:t>
      </w:r>
      <w:r w:rsidRPr="00F36E4C">
        <w:rPr>
          <w:spacing w:val="-5"/>
        </w:rPr>
        <w:t xml:space="preserve"> </w:t>
      </w:r>
      <w:r w:rsidRPr="00F36E4C">
        <w:t>high</w:t>
      </w:r>
      <w:r w:rsidRPr="00F36E4C">
        <w:rPr>
          <w:spacing w:val="-6"/>
        </w:rPr>
        <w:t xml:space="preserve"> </w:t>
      </w:r>
      <w:r w:rsidRPr="00F36E4C">
        <w:t>percentage</w:t>
      </w:r>
      <w:r w:rsidRPr="00F36E4C">
        <w:rPr>
          <w:spacing w:val="-5"/>
        </w:rPr>
        <w:t xml:space="preserve"> </w:t>
      </w:r>
      <w:r w:rsidRPr="00F36E4C">
        <w:t>of</w:t>
      </w:r>
      <w:r w:rsidRPr="00F36E4C">
        <w:rPr>
          <w:spacing w:val="-5"/>
        </w:rPr>
        <w:t xml:space="preserve"> </w:t>
      </w:r>
      <w:r w:rsidRPr="00F36E4C">
        <w:t>fraud.</w:t>
      </w:r>
      <w:r w:rsidRPr="00F36E4C">
        <w:rPr>
          <w:spacing w:val="21"/>
          <w:w w:val="99"/>
        </w:rPr>
        <w:t xml:space="preserve"> </w:t>
      </w:r>
      <w:r w:rsidRPr="00F36E4C">
        <w:t xml:space="preserve">Based on application of these or other factors in a comparable fashion, an </w:t>
      </w:r>
      <w:r w:rsidRPr="00F36E4C">
        <w:rPr>
          <w:spacing w:val="-1"/>
        </w:rPr>
        <w:t>NQTL,</w:t>
      </w:r>
      <w:r w:rsidRPr="00F36E4C">
        <w:rPr>
          <w:spacing w:val="-4"/>
        </w:rPr>
        <w:t xml:space="preserve"> </w:t>
      </w:r>
      <w:r w:rsidRPr="00F36E4C">
        <w:rPr>
          <w:spacing w:val="-1"/>
        </w:rPr>
        <w:t>such</w:t>
      </w:r>
      <w:r w:rsidRPr="00F36E4C">
        <w:rPr>
          <w:spacing w:val="-4"/>
        </w:rPr>
        <w:t xml:space="preserve"> </w:t>
      </w:r>
      <w:r w:rsidRPr="00F36E4C">
        <w:t>as</w:t>
      </w:r>
      <w:r w:rsidRPr="00F36E4C">
        <w:rPr>
          <w:spacing w:val="-4"/>
        </w:rPr>
        <w:t xml:space="preserve"> </w:t>
      </w:r>
      <w:r w:rsidRPr="00F36E4C">
        <w:t>prior</w:t>
      </w:r>
      <w:r w:rsidRPr="00F36E4C">
        <w:rPr>
          <w:spacing w:val="-4"/>
        </w:rPr>
        <w:t xml:space="preserve"> </w:t>
      </w:r>
      <w:r w:rsidRPr="00F36E4C">
        <w:t>authorization,</w:t>
      </w:r>
      <w:r w:rsidRPr="00F36E4C">
        <w:rPr>
          <w:spacing w:val="-5"/>
        </w:rPr>
        <w:t xml:space="preserve"> </w:t>
      </w:r>
      <w:r w:rsidRPr="00F36E4C">
        <w:t>may</w:t>
      </w:r>
      <w:r w:rsidRPr="00F36E4C">
        <w:rPr>
          <w:spacing w:val="-4"/>
        </w:rPr>
        <w:t xml:space="preserve"> </w:t>
      </w:r>
      <w:r w:rsidRPr="00F36E4C">
        <w:t>be</w:t>
      </w:r>
      <w:r w:rsidRPr="00F36E4C">
        <w:rPr>
          <w:spacing w:val="-4"/>
        </w:rPr>
        <w:t xml:space="preserve"> </w:t>
      </w:r>
      <w:r w:rsidRPr="00F36E4C">
        <w:t>required</w:t>
      </w:r>
      <w:r w:rsidRPr="00F36E4C">
        <w:rPr>
          <w:spacing w:val="-3"/>
        </w:rPr>
        <w:t xml:space="preserve"> </w:t>
      </w:r>
      <w:r w:rsidRPr="00F36E4C">
        <w:t>for</w:t>
      </w:r>
      <w:r w:rsidRPr="00F36E4C">
        <w:rPr>
          <w:spacing w:val="-4"/>
        </w:rPr>
        <w:t xml:space="preserve"> </w:t>
      </w:r>
      <w:r w:rsidRPr="00F36E4C">
        <w:rPr>
          <w:spacing w:val="-1"/>
        </w:rPr>
        <w:t>some</w:t>
      </w:r>
      <w:r w:rsidRPr="00F36E4C">
        <w:rPr>
          <w:spacing w:val="-4"/>
        </w:rPr>
        <w:t xml:space="preserve"> </w:t>
      </w:r>
      <w:r w:rsidRPr="00F36E4C">
        <w:t>(but</w:t>
      </w:r>
      <w:r w:rsidRPr="00F36E4C">
        <w:rPr>
          <w:spacing w:val="-3"/>
        </w:rPr>
        <w:t xml:space="preserve"> </w:t>
      </w:r>
      <w:r w:rsidRPr="00F36E4C">
        <w:t>not</w:t>
      </w:r>
      <w:r w:rsidRPr="00F36E4C">
        <w:rPr>
          <w:spacing w:val="-4"/>
        </w:rPr>
        <w:t xml:space="preserve"> </w:t>
      </w:r>
      <w:r w:rsidRPr="00F36E4C">
        <w:t>all) MH/SUD</w:t>
      </w:r>
      <w:r w:rsidRPr="00F36E4C">
        <w:rPr>
          <w:spacing w:val="-1"/>
        </w:rPr>
        <w:t xml:space="preserve"> </w:t>
      </w:r>
      <w:r w:rsidRPr="00F36E4C">
        <w:t>benefits,</w:t>
      </w:r>
      <w:r w:rsidRPr="00F36E4C">
        <w:rPr>
          <w:spacing w:val="-2"/>
        </w:rPr>
        <w:t xml:space="preserve"> </w:t>
      </w:r>
      <w:r w:rsidRPr="00F36E4C">
        <w:t>as</w:t>
      </w:r>
      <w:r w:rsidRPr="00F36E4C">
        <w:rPr>
          <w:spacing w:val="-1"/>
        </w:rPr>
        <w:t xml:space="preserve"> </w:t>
      </w:r>
      <w:r w:rsidRPr="00F36E4C">
        <w:t>well</w:t>
      </w:r>
      <w:r w:rsidRPr="00F36E4C">
        <w:rPr>
          <w:spacing w:val="-2"/>
        </w:rPr>
        <w:t xml:space="preserve"> </w:t>
      </w:r>
      <w:r w:rsidRPr="00F36E4C">
        <w:t>as</w:t>
      </w:r>
      <w:r w:rsidRPr="00F36E4C">
        <w:rPr>
          <w:spacing w:val="-2"/>
        </w:rPr>
        <w:t xml:space="preserve"> </w:t>
      </w:r>
      <w:r w:rsidRPr="00F36E4C">
        <w:t>for</w:t>
      </w:r>
      <w:r w:rsidRPr="00F36E4C">
        <w:rPr>
          <w:spacing w:val="-1"/>
        </w:rPr>
        <w:t xml:space="preserve"> </w:t>
      </w:r>
      <w:r w:rsidRPr="00F36E4C">
        <w:t>some</w:t>
      </w:r>
      <w:r w:rsidRPr="00F36E4C">
        <w:rPr>
          <w:spacing w:val="-2"/>
        </w:rPr>
        <w:t xml:space="preserve"> (but not all) </w:t>
      </w:r>
      <w:r w:rsidRPr="00F36E4C">
        <w:t xml:space="preserve">medical/ </w:t>
      </w:r>
      <w:r w:rsidRPr="00F36E4C">
        <w:rPr>
          <w:spacing w:val="-1"/>
        </w:rPr>
        <w:t>surgical</w:t>
      </w:r>
      <w:r w:rsidRPr="00F36E4C">
        <w:rPr>
          <w:spacing w:val="-4"/>
        </w:rPr>
        <w:t xml:space="preserve"> </w:t>
      </w:r>
      <w:r w:rsidRPr="00F36E4C">
        <w:t>benefits.</w:t>
      </w:r>
      <w:r w:rsidRPr="00F36E4C">
        <w:rPr>
          <w:spacing w:val="-5"/>
        </w:rPr>
        <w:t xml:space="preserve"> </w:t>
      </w:r>
      <w:r w:rsidRPr="00F36E4C">
        <w:rPr>
          <w:i/>
        </w:rPr>
        <w:t>See</w:t>
      </w:r>
      <w:r w:rsidRPr="00F36E4C">
        <w:rPr>
          <w:i/>
          <w:spacing w:val="-4"/>
        </w:rPr>
        <w:t xml:space="preserve"> 26 CFR 54.9812-1(c)(4), </w:t>
      </w:r>
      <w:r w:rsidRPr="00F36E4C">
        <w:rPr>
          <w:i/>
        </w:rPr>
        <w:t>29</w:t>
      </w:r>
      <w:r w:rsidRPr="00F36E4C">
        <w:rPr>
          <w:i/>
          <w:spacing w:val="-4"/>
        </w:rPr>
        <w:t xml:space="preserve"> </w:t>
      </w:r>
      <w:r w:rsidRPr="00F36E4C">
        <w:rPr>
          <w:i/>
        </w:rPr>
        <w:t>CFR</w:t>
      </w:r>
      <w:r w:rsidRPr="00F36E4C">
        <w:rPr>
          <w:i/>
          <w:spacing w:val="-4"/>
        </w:rPr>
        <w:t xml:space="preserve"> </w:t>
      </w:r>
      <w:r w:rsidRPr="00F36E4C">
        <w:rPr>
          <w:i/>
        </w:rPr>
        <w:t>2590.712(c)(4), 45 CFR 146.136(c)(4),</w:t>
      </w:r>
      <w:r w:rsidRPr="00F36E4C">
        <w:rPr>
          <w:i/>
          <w:spacing w:val="-4"/>
        </w:rPr>
        <w:t xml:space="preserve"> </w:t>
      </w:r>
      <w:r w:rsidRPr="00F36E4C">
        <w:rPr>
          <w:i/>
        </w:rPr>
        <w:t>Example</w:t>
      </w:r>
      <w:r w:rsidRPr="00F36E4C">
        <w:rPr>
          <w:i/>
          <w:spacing w:val="-5"/>
        </w:rPr>
        <w:t xml:space="preserve"> </w:t>
      </w:r>
      <w:r w:rsidRPr="00F36E4C">
        <w:rPr>
          <w:i/>
        </w:rPr>
        <w:t>8.</w:t>
      </w:r>
    </w:p>
    <w:p w14:paraId="23601306" w14:textId="77777777" w:rsidR="00E52CEC" w:rsidRPr="00715655" w:rsidRDefault="005C7471" w:rsidP="0013298F">
      <w:pPr>
        <w:ind w:left="720"/>
        <w:rPr>
          <w:rFonts w:cs="Times New Roman"/>
          <w:szCs w:val="24"/>
          <w:highlight w:val="yellow"/>
        </w:rPr>
      </w:pPr>
      <w:r w:rsidRPr="00907790">
        <w:rPr>
          <w:rFonts w:cs="Times New Roman"/>
          <w:b/>
          <w:i/>
          <w:color w:val="0070C0"/>
          <w:szCs w:val="24"/>
          <w:highlight w:val="yellow"/>
        </w:rPr>
        <w:t>NOTE</w:t>
      </w:r>
      <w:r w:rsidR="00E52CEC" w:rsidRPr="00715655">
        <w:rPr>
          <w:rFonts w:cs="Times New Roman"/>
          <w:szCs w:val="24"/>
          <w:highlight w:val="yellow"/>
        </w:rPr>
        <w:t xml:space="preserve"> – To comply with MHPAEA, a plan or issuer must be able to demonstrate that it follows a comp</w:t>
      </w:r>
      <w:r w:rsidR="006B021F" w:rsidRPr="00715655">
        <w:rPr>
          <w:rFonts w:cs="Times New Roman"/>
          <w:szCs w:val="24"/>
          <w:highlight w:val="yellow"/>
        </w:rPr>
        <w:t>arable process in determining reimbursement</w:t>
      </w:r>
      <w:r w:rsidR="00E52CEC" w:rsidRPr="00715655">
        <w:rPr>
          <w:rFonts w:cs="Times New Roman"/>
          <w:szCs w:val="24"/>
          <w:highlight w:val="yellow"/>
        </w:rPr>
        <w:t xml:space="preserve"> rates for in-network providers for both medical/surgical and MH/SUD benefits. </w:t>
      </w:r>
      <w:r w:rsidR="00CC4B88" w:rsidRPr="00715655">
        <w:rPr>
          <w:rFonts w:cs="Times New Roman"/>
          <w:szCs w:val="24"/>
          <w:highlight w:val="yellow"/>
        </w:rPr>
        <w:t xml:space="preserve"> </w:t>
      </w:r>
      <w:r w:rsidR="00E52CEC" w:rsidRPr="00715655">
        <w:rPr>
          <w:rFonts w:cs="Times New Roman"/>
          <w:szCs w:val="24"/>
          <w:highlight w:val="yellow"/>
        </w:rPr>
        <w:t xml:space="preserve">For example, if </w:t>
      </w:r>
      <w:r w:rsidR="006B021F" w:rsidRPr="00715655">
        <w:rPr>
          <w:rFonts w:cs="Times New Roman"/>
          <w:szCs w:val="24"/>
          <w:highlight w:val="yellow"/>
        </w:rPr>
        <w:t xml:space="preserve">reimbursement rates for medical/surgical benefits are determined by reference to the Medicare Physician Fee Schedule, reimbursement rates for MH/SUD benefits must also be </w:t>
      </w:r>
      <w:r w:rsidR="00A43E68" w:rsidRPr="00715655">
        <w:rPr>
          <w:rFonts w:cs="Times New Roman"/>
          <w:szCs w:val="24"/>
          <w:highlight w:val="yellow"/>
        </w:rPr>
        <w:t xml:space="preserve">determined comparably and applied no more stringently by </w:t>
      </w:r>
      <w:r w:rsidR="006B021F" w:rsidRPr="00715655">
        <w:rPr>
          <w:rFonts w:cs="Times New Roman"/>
          <w:szCs w:val="24"/>
          <w:highlight w:val="yellow"/>
        </w:rPr>
        <w:t xml:space="preserve">reference </w:t>
      </w:r>
      <w:r w:rsidR="004B65CF" w:rsidRPr="00715655">
        <w:rPr>
          <w:rFonts w:cs="Times New Roman"/>
          <w:szCs w:val="24"/>
          <w:highlight w:val="yellow"/>
        </w:rPr>
        <w:t xml:space="preserve">to the </w:t>
      </w:r>
      <w:r w:rsidR="006B021F" w:rsidRPr="00715655">
        <w:rPr>
          <w:rFonts w:cs="Times New Roman"/>
          <w:szCs w:val="24"/>
          <w:highlight w:val="yellow"/>
        </w:rPr>
        <w:t xml:space="preserve">Medicare </w:t>
      </w:r>
      <w:r w:rsidR="00F029C1" w:rsidRPr="00715655">
        <w:rPr>
          <w:rFonts w:cs="Times New Roman"/>
          <w:szCs w:val="24"/>
          <w:highlight w:val="yellow"/>
        </w:rPr>
        <w:t>Physician</w:t>
      </w:r>
      <w:r w:rsidR="006B021F" w:rsidRPr="00715655">
        <w:rPr>
          <w:rFonts w:cs="Times New Roman"/>
          <w:szCs w:val="24"/>
          <w:highlight w:val="yellow"/>
        </w:rPr>
        <w:t xml:space="preserve"> </w:t>
      </w:r>
      <w:r w:rsidR="004B65CF" w:rsidRPr="00715655">
        <w:rPr>
          <w:rFonts w:cs="Times New Roman"/>
          <w:szCs w:val="24"/>
          <w:highlight w:val="yellow"/>
        </w:rPr>
        <w:t>Fee Schedule</w:t>
      </w:r>
      <w:r w:rsidR="006B021F" w:rsidRPr="00715655">
        <w:rPr>
          <w:rFonts w:cs="Times New Roman"/>
          <w:szCs w:val="24"/>
          <w:highlight w:val="yellow"/>
        </w:rPr>
        <w:t xml:space="preserve">.  Any variance in rates applied by the plan or issuer to account for factors such as the nature of the service, provider type, market dynamics, and market need </w:t>
      </w:r>
      <w:r w:rsidR="00CC4B88" w:rsidRPr="00715655">
        <w:rPr>
          <w:rFonts w:cs="Times New Roman"/>
          <w:szCs w:val="24"/>
          <w:highlight w:val="yellow"/>
        </w:rPr>
        <w:t xml:space="preserve">or </w:t>
      </w:r>
      <w:r w:rsidR="006B021F" w:rsidRPr="00715655">
        <w:rPr>
          <w:rFonts w:cs="Times New Roman"/>
          <w:szCs w:val="24"/>
          <w:highlight w:val="yellow"/>
        </w:rPr>
        <w:t>availability (demand) must be applied</w:t>
      </w:r>
      <w:r w:rsidR="00A43E68" w:rsidRPr="00715655">
        <w:rPr>
          <w:rFonts w:cs="Times New Roman"/>
          <w:szCs w:val="24"/>
          <w:highlight w:val="yellow"/>
        </w:rPr>
        <w:t xml:space="preserve"> comparably and</w:t>
      </w:r>
      <w:r w:rsidR="006B021F" w:rsidRPr="00715655">
        <w:rPr>
          <w:rFonts w:cs="Times New Roman"/>
          <w:szCs w:val="24"/>
          <w:highlight w:val="yellow"/>
        </w:rPr>
        <w:t xml:space="preserve"> </w:t>
      </w:r>
      <w:r w:rsidR="00A43E68" w:rsidRPr="00715655">
        <w:rPr>
          <w:rFonts w:cs="Times New Roman"/>
          <w:szCs w:val="24"/>
          <w:highlight w:val="yellow"/>
        </w:rPr>
        <w:t>no more stringently to MH/SUD benefits than</w:t>
      </w:r>
      <w:r w:rsidR="00B15543" w:rsidRPr="00715655">
        <w:rPr>
          <w:rFonts w:cs="Times New Roman"/>
          <w:szCs w:val="24"/>
          <w:highlight w:val="yellow"/>
        </w:rPr>
        <w:t xml:space="preserve"> medical/surgical benefits.</w:t>
      </w:r>
    </w:p>
    <w:p w14:paraId="593EF0CB" w14:textId="77777777" w:rsidR="003F0A96" w:rsidRPr="00715655" w:rsidRDefault="005C7471" w:rsidP="0013298F">
      <w:pPr>
        <w:spacing w:after="480"/>
        <w:ind w:left="720"/>
        <w:rPr>
          <w:rFonts w:cs="Times New Roman"/>
          <w:szCs w:val="24"/>
          <w:highlight w:val="yellow"/>
        </w:rPr>
      </w:pPr>
      <w:r w:rsidRPr="00715655">
        <w:rPr>
          <w:rFonts w:cs="Times New Roman"/>
          <w:b/>
          <w:i/>
          <w:color w:val="365F91" w:themeColor="accent1" w:themeShade="BF"/>
          <w:szCs w:val="24"/>
          <w:highlight w:val="yellow"/>
        </w:rPr>
        <w:t>NOTE</w:t>
      </w:r>
      <w:r w:rsidR="00FC38B7" w:rsidRPr="00715655">
        <w:rPr>
          <w:rFonts w:cs="Times New Roman"/>
          <w:szCs w:val="24"/>
          <w:highlight w:val="yellow"/>
        </w:rPr>
        <w:t xml:space="preserve"> - </w:t>
      </w:r>
      <w:r w:rsidR="00484A97" w:rsidRPr="00715655">
        <w:rPr>
          <w:rFonts w:cs="Times New Roman"/>
          <w:szCs w:val="24"/>
          <w:highlight w:val="yellow"/>
        </w:rPr>
        <w:t>P</w:t>
      </w:r>
      <w:r w:rsidR="00B15543" w:rsidRPr="00715655">
        <w:rPr>
          <w:rFonts w:cs="Times New Roman"/>
          <w:szCs w:val="24"/>
          <w:highlight w:val="yellow"/>
        </w:rPr>
        <w:t>lan</w:t>
      </w:r>
      <w:r w:rsidR="004D7545" w:rsidRPr="00715655">
        <w:rPr>
          <w:rFonts w:cs="Times New Roman"/>
          <w:szCs w:val="24"/>
          <w:highlight w:val="yellow"/>
        </w:rPr>
        <w:t>s</w:t>
      </w:r>
      <w:r w:rsidR="00B15543" w:rsidRPr="00715655">
        <w:rPr>
          <w:rFonts w:cs="Times New Roman"/>
          <w:szCs w:val="24"/>
          <w:highlight w:val="yellow"/>
        </w:rPr>
        <w:t xml:space="preserve"> </w:t>
      </w:r>
      <w:r w:rsidR="00484A97" w:rsidRPr="00715655">
        <w:rPr>
          <w:rFonts w:cs="Times New Roman"/>
          <w:szCs w:val="24"/>
          <w:highlight w:val="yellow"/>
        </w:rPr>
        <w:t xml:space="preserve">and </w:t>
      </w:r>
      <w:r w:rsidR="00B15543" w:rsidRPr="00715655">
        <w:rPr>
          <w:rFonts w:cs="Times New Roman"/>
          <w:szCs w:val="24"/>
          <w:highlight w:val="yellow"/>
        </w:rPr>
        <w:t>issuer</w:t>
      </w:r>
      <w:r w:rsidR="004D7545" w:rsidRPr="00715655">
        <w:rPr>
          <w:rFonts w:cs="Times New Roman"/>
          <w:szCs w:val="24"/>
          <w:highlight w:val="yellow"/>
        </w:rPr>
        <w:t>s</w:t>
      </w:r>
      <w:r w:rsidR="00484A97" w:rsidRPr="00715655">
        <w:rPr>
          <w:rFonts w:cs="Times New Roman"/>
          <w:szCs w:val="24"/>
          <w:highlight w:val="yellow"/>
        </w:rPr>
        <w:t xml:space="preserve"> </w:t>
      </w:r>
      <w:r w:rsidR="005C24A6" w:rsidRPr="00715655">
        <w:rPr>
          <w:rFonts w:cs="Times New Roman"/>
          <w:szCs w:val="24"/>
          <w:highlight w:val="yellow"/>
        </w:rPr>
        <w:t>may</w:t>
      </w:r>
      <w:r w:rsidR="00B15543" w:rsidRPr="00715655">
        <w:rPr>
          <w:rFonts w:cs="Times New Roman"/>
          <w:szCs w:val="24"/>
          <w:highlight w:val="yellow"/>
        </w:rPr>
        <w:t xml:space="preserve"> </w:t>
      </w:r>
      <w:r w:rsidR="00484A97" w:rsidRPr="00715655">
        <w:rPr>
          <w:rFonts w:cs="Times New Roman"/>
          <w:szCs w:val="24"/>
          <w:highlight w:val="yellow"/>
        </w:rPr>
        <w:t xml:space="preserve">attempt to </w:t>
      </w:r>
      <w:r w:rsidR="001F5DE9" w:rsidRPr="00715655">
        <w:rPr>
          <w:rFonts w:cs="Times New Roman"/>
          <w:szCs w:val="24"/>
          <w:highlight w:val="yellow"/>
        </w:rPr>
        <w:t>address shortages in medical/surgical specialist providers</w:t>
      </w:r>
      <w:r w:rsidR="00484A97" w:rsidRPr="00715655">
        <w:rPr>
          <w:rFonts w:cs="Times New Roman"/>
          <w:szCs w:val="24"/>
          <w:highlight w:val="yellow"/>
        </w:rPr>
        <w:t xml:space="preserve"> and to ensure reasonable patient</w:t>
      </w:r>
      <w:r w:rsidR="001F5DE9" w:rsidRPr="00715655" w:rsidDel="00484A97">
        <w:rPr>
          <w:rFonts w:cs="Times New Roman"/>
          <w:szCs w:val="24"/>
          <w:highlight w:val="yellow"/>
        </w:rPr>
        <w:t xml:space="preserve"> </w:t>
      </w:r>
      <w:r w:rsidR="001F5DE9" w:rsidRPr="00715655">
        <w:rPr>
          <w:rFonts w:cs="Times New Roman"/>
          <w:szCs w:val="24"/>
          <w:highlight w:val="yellow"/>
        </w:rPr>
        <w:t>wait times</w:t>
      </w:r>
      <w:r w:rsidR="00484A97" w:rsidRPr="00715655">
        <w:rPr>
          <w:rFonts w:cs="Times New Roman"/>
          <w:szCs w:val="24"/>
          <w:highlight w:val="yellow"/>
        </w:rPr>
        <w:t xml:space="preserve"> for appointments</w:t>
      </w:r>
      <w:r w:rsidR="001F5DE9" w:rsidRPr="00715655">
        <w:rPr>
          <w:rFonts w:cs="Times New Roman"/>
          <w:szCs w:val="24"/>
          <w:highlight w:val="yellow"/>
        </w:rPr>
        <w:t xml:space="preserve"> </w:t>
      </w:r>
      <w:r w:rsidR="00484A97" w:rsidRPr="00715655">
        <w:rPr>
          <w:rFonts w:cs="Times New Roman"/>
          <w:szCs w:val="24"/>
          <w:highlight w:val="yellow"/>
        </w:rPr>
        <w:t>by</w:t>
      </w:r>
      <w:r w:rsidR="004D7545" w:rsidRPr="00715655">
        <w:rPr>
          <w:rFonts w:cs="Times New Roman"/>
          <w:szCs w:val="24"/>
          <w:highlight w:val="yellow"/>
        </w:rPr>
        <w:t xml:space="preserve"> </w:t>
      </w:r>
      <w:r w:rsidR="001F5DE9" w:rsidRPr="00715655">
        <w:rPr>
          <w:rFonts w:cs="Times New Roman"/>
          <w:szCs w:val="24"/>
          <w:highlight w:val="yellow"/>
        </w:rPr>
        <w:t>adjust</w:t>
      </w:r>
      <w:r w:rsidR="00484A97" w:rsidRPr="00715655">
        <w:rPr>
          <w:rFonts w:cs="Times New Roman"/>
          <w:szCs w:val="24"/>
          <w:highlight w:val="yellow"/>
        </w:rPr>
        <w:t>ing</w:t>
      </w:r>
      <w:r w:rsidR="001F5DE9" w:rsidRPr="00715655">
        <w:rPr>
          <w:rFonts w:cs="Times New Roman"/>
          <w:szCs w:val="24"/>
          <w:highlight w:val="yellow"/>
        </w:rPr>
        <w:t xml:space="preserve"> provider admission standards through increased reimbursement rates</w:t>
      </w:r>
      <w:r w:rsidR="00484A97" w:rsidRPr="00715655">
        <w:rPr>
          <w:rFonts w:cs="Times New Roman"/>
          <w:szCs w:val="24"/>
          <w:highlight w:val="yellow"/>
        </w:rPr>
        <w:t xml:space="preserve"> </w:t>
      </w:r>
      <w:r w:rsidR="001F5DE9" w:rsidRPr="00715655">
        <w:rPr>
          <w:rFonts w:cs="Times New Roman"/>
          <w:szCs w:val="24"/>
          <w:highlight w:val="yellow"/>
        </w:rPr>
        <w:t xml:space="preserve">and </w:t>
      </w:r>
      <w:r w:rsidR="008758BB" w:rsidRPr="00715655">
        <w:rPr>
          <w:rFonts w:cs="Times New Roman"/>
          <w:szCs w:val="24"/>
          <w:highlight w:val="yellow"/>
        </w:rPr>
        <w:t xml:space="preserve">by </w:t>
      </w:r>
      <w:r w:rsidR="001F5DE9" w:rsidRPr="00715655">
        <w:rPr>
          <w:rFonts w:cs="Times New Roman"/>
          <w:szCs w:val="24"/>
          <w:highlight w:val="yellow"/>
        </w:rPr>
        <w:t>developing a process for accelerating enrollment in the</w:t>
      </w:r>
      <w:r w:rsidR="004D7545" w:rsidRPr="00715655">
        <w:rPr>
          <w:rFonts w:cs="Times New Roman"/>
          <w:szCs w:val="24"/>
          <w:highlight w:val="yellow"/>
        </w:rPr>
        <w:t>ir</w:t>
      </w:r>
      <w:r w:rsidR="001F5DE9" w:rsidRPr="00715655">
        <w:rPr>
          <w:rFonts w:cs="Times New Roman"/>
          <w:szCs w:val="24"/>
          <w:highlight w:val="yellow"/>
        </w:rPr>
        <w:t xml:space="preserve"> network</w:t>
      </w:r>
      <w:r w:rsidR="004D7545" w:rsidRPr="00715655">
        <w:rPr>
          <w:rFonts w:cs="Times New Roman"/>
          <w:szCs w:val="24"/>
          <w:highlight w:val="yellow"/>
        </w:rPr>
        <w:t xml:space="preserve">s </w:t>
      </w:r>
      <w:r w:rsidR="001F5DE9" w:rsidRPr="00715655">
        <w:rPr>
          <w:rFonts w:cs="Times New Roman"/>
          <w:szCs w:val="24"/>
          <w:highlight w:val="yellow"/>
        </w:rPr>
        <w:t xml:space="preserve">to </w:t>
      </w:r>
      <w:r w:rsidR="00484A97" w:rsidRPr="00715655">
        <w:rPr>
          <w:rFonts w:cs="Times New Roman"/>
          <w:szCs w:val="24"/>
          <w:highlight w:val="yellow"/>
        </w:rPr>
        <w:t>improve</w:t>
      </w:r>
      <w:r w:rsidR="001F5DE9" w:rsidRPr="00715655">
        <w:rPr>
          <w:rFonts w:cs="Times New Roman"/>
          <w:szCs w:val="24"/>
          <w:highlight w:val="yellow"/>
        </w:rPr>
        <w:t xml:space="preserve"> network</w:t>
      </w:r>
      <w:r w:rsidR="004D7545" w:rsidRPr="00715655">
        <w:rPr>
          <w:rFonts w:cs="Times New Roman"/>
          <w:szCs w:val="24"/>
          <w:highlight w:val="yellow"/>
        </w:rPr>
        <w:t xml:space="preserve"> adequacy</w:t>
      </w:r>
      <w:r w:rsidR="001F5DE9" w:rsidRPr="00715655">
        <w:rPr>
          <w:rFonts w:cs="Times New Roman"/>
          <w:szCs w:val="24"/>
          <w:highlight w:val="yellow"/>
        </w:rPr>
        <w:t xml:space="preserve">. </w:t>
      </w:r>
      <w:r w:rsidR="008C1E81" w:rsidRPr="00715655">
        <w:rPr>
          <w:rFonts w:cs="Times New Roman"/>
          <w:szCs w:val="24"/>
          <w:highlight w:val="yellow"/>
        </w:rPr>
        <w:t xml:space="preserve"> </w:t>
      </w:r>
      <w:r w:rsidR="001F5DE9" w:rsidRPr="00715655">
        <w:rPr>
          <w:rFonts w:cs="Times New Roman"/>
          <w:szCs w:val="24"/>
          <w:highlight w:val="yellow"/>
        </w:rPr>
        <w:t>To comply with the requirements of MHPAEA,</w:t>
      </w:r>
      <w:r w:rsidR="004D7545" w:rsidRPr="00715655">
        <w:rPr>
          <w:rFonts w:cs="Times New Roman"/>
          <w:szCs w:val="24"/>
          <w:highlight w:val="yellow"/>
        </w:rPr>
        <w:t xml:space="preserve"> </w:t>
      </w:r>
      <w:r w:rsidR="00FC38B7" w:rsidRPr="00715655">
        <w:rPr>
          <w:rFonts w:cs="Times New Roman"/>
          <w:szCs w:val="24"/>
          <w:highlight w:val="yellow"/>
        </w:rPr>
        <w:t>p</w:t>
      </w:r>
      <w:r w:rsidR="004D7545" w:rsidRPr="00715655">
        <w:rPr>
          <w:rFonts w:cs="Times New Roman"/>
          <w:szCs w:val="24"/>
          <w:highlight w:val="yellow"/>
        </w:rPr>
        <w:t>lan</w:t>
      </w:r>
      <w:r w:rsidR="008C1E81" w:rsidRPr="00715655">
        <w:rPr>
          <w:rFonts w:cs="Times New Roman"/>
          <w:szCs w:val="24"/>
          <w:highlight w:val="yellow"/>
        </w:rPr>
        <w:t>s</w:t>
      </w:r>
      <w:r w:rsidR="004D7545" w:rsidRPr="00715655">
        <w:rPr>
          <w:rFonts w:cs="Times New Roman"/>
          <w:szCs w:val="24"/>
          <w:highlight w:val="yellow"/>
        </w:rPr>
        <w:t xml:space="preserve"> and </w:t>
      </w:r>
      <w:r w:rsidR="00484A97" w:rsidRPr="00715655">
        <w:rPr>
          <w:rFonts w:cs="Times New Roman"/>
          <w:szCs w:val="24"/>
          <w:highlight w:val="yellow"/>
        </w:rPr>
        <w:t>i</w:t>
      </w:r>
      <w:r w:rsidR="004D7545" w:rsidRPr="00715655">
        <w:rPr>
          <w:rFonts w:cs="Times New Roman"/>
          <w:szCs w:val="24"/>
          <w:highlight w:val="yellow"/>
        </w:rPr>
        <w:t xml:space="preserve">ssuers </w:t>
      </w:r>
      <w:r w:rsidR="00E651D4" w:rsidRPr="00715655">
        <w:rPr>
          <w:rFonts w:cs="Times New Roman"/>
          <w:szCs w:val="24"/>
          <w:highlight w:val="yellow"/>
        </w:rPr>
        <w:t>must take measures</w:t>
      </w:r>
      <w:r w:rsidR="0028218C" w:rsidRPr="00715655">
        <w:rPr>
          <w:rFonts w:cs="Times New Roman"/>
          <w:szCs w:val="24"/>
          <w:highlight w:val="yellow"/>
        </w:rPr>
        <w:t xml:space="preserve"> that are comparable and no more stringent than those applied to medical/surgical</w:t>
      </w:r>
      <w:r w:rsidR="00CF3B81" w:rsidRPr="00715655">
        <w:rPr>
          <w:rFonts w:cs="Times New Roman"/>
          <w:szCs w:val="24"/>
          <w:highlight w:val="yellow"/>
        </w:rPr>
        <w:t xml:space="preserve"> providers</w:t>
      </w:r>
      <w:r w:rsidR="00336713" w:rsidRPr="00715655">
        <w:rPr>
          <w:rFonts w:cs="Times New Roman"/>
          <w:szCs w:val="24"/>
          <w:highlight w:val="yellow"/>
        </w:rPr>
        <w:t xml:space="preserve"> to </w:t>
      </w:r>
      <w:r w:rsidR="00484A97" w:rsidRPr="00715655">
        <w:rPr>
          <w:rFonts w:cs="Times New Roman"/>
          <w:szCs w:val="24"/>
          <w:highlight w:val="yellow"/>
        </w:rPr>
        <w:t xml:space="preserve">help </w:t>
      </w:r>
      <w:r w:rsidR="00336713" w:rsidRPr="00715655">
        <w:rPr>
          <w:rFonts w:cs="Times New Roman"/>
          <w:szCs w:val="24"/>
          <w:highlight w:val="yellow"/>
        </w:rPr>
        <w:t>ensure</w:t>
      </w:r>
      <w:r w:rsidR="00E651D4" w:rsidRPr="00715655">
        <w:rPr>
          <w:rFonts w:cs="Times New Roman"/>
          <w:szCs w:val="24"/>
          <w:highlight w:val="yellow"/>
        </w:rPr>
        <w:t xml:space="preserve"> an adequate network of MH/SUD providers</w:t>
      </w:r>
      <w:r w:rsidR="00A43E68" w:rsidRPr="00715655">
        <w:rPr>
          <w:rFonts w:cs="Times New Roman"/>
          <w:szCs w:val="24"/>
          <w:highlight w:val="yellow"/>
        </w:rPr>
        <w:t>,</w:t>
      </w:r>
      <w:r w:rsidR="00E651D4" w:rsidRPr="00715655">
        <w:rPr>
          <w:rFonts w:cs="Times New Roman"/>
          <w:szCs w:val="24"/>
          <w:highlight w:val="yellow"/>
        </w:rPr>
        <w:t xml:space="preserve"> </w:t>
      </w:r>
      <w:r w:rsidR="00A43E68" w:rsidRPr="00715655">
        <w:rPr>
          <w:rFonts w:cs="Times New Roman"/>
          <w:szCs w:val="24"/>
          <w:highlight w:val="yellow"/>
        </w:rPr>
        <w:t>even if ultimately there are disparate numbers of MH/SUD and medical/surgical providers in the plan’s network</w:t>
      </w:r>
      <w:r w:rsidR="00A43E68" w:rsidRPr="00715655">
        <w:rPr>
          <w:rFonts w:cs="Times New Roman"/>
          <w:i/>
          <w:szCs w:val="24"/>
          <w:highlight w:val="yellow"/>
        </w:rPr>
        <w:t xml:space="preserve"> </w:t>
      </w:r>
      <w:r w:rsidR="00E651D4" w:rsidRPr="00715655">
        <w:rPr>
          <w:rFonts w:cs="Times New Roman"/>
          <w:i/>
          <w:szCs w:val="24"/>
          <w:highlight w:val="yellow"/>
        </w:rPr>
        <w:t xml:space="preserve">See FAQs </w:t>
      </w:r>
      <w:r w:rsidR="00F029C1" w:rsidRPr="00715655">
        <w:rPr>
          <w:rFonts w:cs="Times New Roman"/>
          <w:i/>
          <w:szCs w:val="24"/>
          <w:highlight w:val="yellow"/>
        </w:rPr>
        <w:t>Part</w:t>
      </w:r>
      <w:r w:rsidR="00E651D4" w:rsidRPr="00715655">
        <w:rPr>
          <w:rFonts w:cs="Times New Roman"/>
          <w:i/>
          <w:szCs w:val="24"/>
          <w:highlight w:val="yellow"/>
        </w:rPr>
        <w:t xml:space="preserve"> 39, Q6 and </w:t>
      </w:r>
      <w:r w:rsidR="00E651D4" w:rsidRPr="00242975">
        <w:rPr>
          <w:rFonts w:cs="Times New Roman"/>
          <w:i/>
          <w:szCs w:val="24"/>
          <w:highlight w:val="yellow"/>
        </w:rPr>
        <w:t>Q7</w:t>
      </w:r>
      <w:r w:rsidR="00CF3B81" w:rsidRPr="00EC3523">
        <w:rPr>
          <w:rFonts w:cs="Times New Roman"/>
          <w:i/>
          <w:szCs w:val="24"/>
          <w:highlight w:val="yellow"/>
        </w:rPr>
        <w:t>, available at</w:t>
      </w:r>
      <w:r w:rsidR="00CF3B81" w:rsidRPr="00EC3523">
        <w:rPr>
          <w:rFonts w:cs="Times New Roman"/>
          <w:szCs w:val="24"/>
          <w:highlight w:val="yellow"/>
        </w:rPr>
        <w:t xml:space="preserve"> </w:t>
      </w:r>
      <w:hyperlink r:id="rId23" w:history="1">
        <w:r w:rsidR="00CF3B81" w:rsidRPr="00EC3523">
          <w:rPr>
            <w:rStyle w:val="Hyperlink"/>
            <w:rFonts w:cs="Times New Roman"/>
            <w:i/>
            <w:szCs w:val="24"/>
            <w:highlight w:val="yellow"/>
          </w:rPr>
          <w:t>https://www.dol.gov/sites/dolgov/files/EBSA/about-ebsa/our-activities/resource-center/faqs/aca-part-39-final.pdf</w:t>
        </w:r>
      </w:hyperlink>
      <w:r w:rsidR="00CF3B81" w:rsidRPr="00EC3523">
        <w:rPr>
          <w:rFonts w:cs="Times New Roman"/>
          <w:i/>
          <w:szCs w:val="24"/>
          <w:highlight w:val="yellow"/>
        </w:rPr>
        <w:t xml:space="preserve"> </w:t>
      </w:r>
      <w:r w:rsidR="00E651D4" w:rsidRPr="00242975">
        <w:rPr>
          <w:rFonts w:cs="Times New Roman"/>
          <w:szCs w:val="24"/>
          <w:highlight w:val="yellow"/>
        </w:rPr>
        <w:t>.</w:t>
      </w:r>
    </w:p>
    <w:p w14:paraId="7EDC36DC" w14:textId="77777777" w:rsidR="003F0A96" w:rsidRPr="00715655" w:rsidRDefault="009D2D8E" w:rsidP="0013298F">
      <w:pPr>
        <w:rPr>
          <w:rFonts w:cs="Times New Roman"/>
          <w:szCs w:val="24"/>
          <w:highlight w:val="yellow"/>
        </w:rPr>
      </w:pPr>
      <w:r w:rsidRPr="00715655">
        <w:rPr>
          <w:rFonts w:cs="Times New Roman"/>
          <w:b/>
          <w:szCs w:val="24"/>
          <w:highlight w:val="yellow"/>
          <w:u w:val="single"/>
        </w:rPr>
        <w:lastRenderedPageBreak/>
        <w:t>Warning Sign</w:t>
      </w:r>
      <w:r w:rsidR="007A17AE" w:rsidRPr="00715655">
        <w:rPr>
          <w:rFonts w:cs="Times New Roman"/>
          <w:b/>
          <w:szCs w:val="24"/>
          <w:highlight w:val="yellow"/>
          <w:u w:val="single"/>
        </w:rPr>
        <w:t>s</w:t>
      </w:r>
      <w:r w:rsidR="003F0A96" w:rsidRPr="00715655">
        <w:rPr>
          <w:rFonts w:cs="Times New Roman"/>
          <w:szCs w:val="24"/>
          <w:highlight w:val="yellow"/>
        </w:rPr>
        <w:t xml:space="preserve">: </w:t>
      </w:r>
      <w:r w:rsidR="00FC38B7" w:rsidRPr="00715655">
        <w:rPr>
          <w:rFonts w:cs="Times New Roman"/>
          <w:szCs w:val="24"/>
          <w:highlight w:val="yellow"/>
        </w:rPr>
        <w:t>T</w:t>
      </w:r>
      <w:r w:rsidR="00CA7D0D" w:rsidRPr="00715655">
        <w:rPr>
          <w:rFonts w:cs="Times New Roman"/>
          <w:szCs w:val="24"/>
          <w:highlight w:val="yellow"/>
        </w:rPr>
        <w:t>he</w:t>
      </w:r>
      <w:r w:rsidR="003F0A96" w:rsidRPr="00715655">
        <w:rPr>
          <w:rFonts w:cs="Times New Roman"/>
          <w:szCs w:val="24"/>
          <w:highlight w:val="yellow"/>
        </w:rPr>
        <w:t xml:space="preserve"> following </w:t>
      </w:r>
      <w:r w:rsidR="00FC38B7" w:rsidRPr="00715655">
        <w:rPr>
          <w:rFonts w:cs="Times New Roman"/>
          <w:szCs w:val="24"/>
          <w:highlight w:val="yellow"/>
        </w:rPr>
        <w:t xml:space="preserve">plan </w:t>
      </w:r>
      <w:r w:rsidR="003F0A96" w:rsidRPr="00715655">
        <w:rPr>
          <w:rFonts w:cs="Times New Roman"/>
          <w:szCs w:val="24"/>
          <w:highlight w:val="yellow"/>
        </w:rPr>
        <w:t xml:space="preserve">provisions related to provider </w:t>
      </w:r>
      <w:r w:rsidR="00CA7D0D" w:rsidRPr="00715655">
        <w:rPr>
          <w:rFonts w:cs="Times New Roman"/>
          <w:szCs w:val="24"/>
          <w:highlight w:val="yellow"/>
        </w:rPr>
        <w:t xml:space="preserve">reimbursements </w:t>
      </w:r>
      <w:r w:rsidR="00FC38B7" w:rsidRPr="00715655">
        <w:rPr>
          <w:rFonts w:cs="Times New Roman"/>
          <w:szCs w:val="24"/>
          <w:highlight w:val="yellow"/>
        </w:rPr>
        <w:t>may</w:t>
      </w:r>
      <w:r w:rsidR="00CA7D0D" w:rsidRPr="00715655">
        <w:rPr>
          <w:rFonts w:cs="Times New Roman"/>
          <w:szCs w:val="24"/>
          <w:highlight w:val="yellow"/>
        </w:rPr>
        <w:t xml:space="preserve"> be indicative of noncompliance</w:t>
      </w:r>
      <w:r w:rsidR="00FC38B7" w:rsidRPr="00715655">
        <w:rPr>
          <w:rFonts w:cs="Times New Roman"/>
          <w:szCs w:val="24"/>
          <w:highlight w:val="yellow"/>
        </w:rPr>
        <w:t xml:space="preserve"> and warrant further review</w:t>
      </w:r>
      <w:r w:rsidR="003F0A96" w:rsidRPr="00715655">
        <w:rPr>
          <w:rFonts w:cs="Times New Roman"/>
          <w:szCs w:val="24"/>
          <w:highlight w:val="yellow"/>
        </w:rPr>
        <w:t>:</w:t>
      </w:r>
    </w:p>
    <w:p w14:paraId="469B3879" w14:textId="0D825FB1" w:rsidR="003F0A96" w:rsidRPr="00715655" w:rsidRDefault="003F0A96" w:rsidP="00436617">
      <w:pPr>
        <w:pStyle w:val="ListParagraph"/>
        <w:widowControl/>
        <w:numPr>
          <w:ilvl w:val="0"/>
          <w:numId w:val="8"/>
        </w:numPr>
        <w:spacing w:after="240"/>
        <w:rPr>
          <w:rFonts w:cs="Times New Roman"/>
          <w:color w:val="222222"/>
          <w:szCs w:val="24"/>
          <w:highlight w:val="yellow"/>
        </w:rPr>
      </w:pPr>
      <w:r w:rsidRPr="00715655">
        <w:rPr>
          <w:rFonts w:cs="Times New Roman"/>
          <w:i/>
          <w:color w:val="222222"/>
          <w:szCs w:val="24"/>
          <w:highlight w:val="yellow"/>
        </w:rPr>
        <w:t xml:space="preserve">Inequitable reimbursement rates </w:t>
      </w:r>
      <w:r w:rsidR="00A43E68" w:rsidRPr="00715655">
        <w:rPr>
          <w:rFonts w:cs="Times New Roman"/>
          <w:i/>
          <w:color w:val="222222"/>
          <w:szCs w:val="24"/>
          <w:highlight w:val="yellow"/>
        </w:rPr>
        <w:t xml:space="preserve">established via a </w:t>
      </w:r>
      <w:r w:rsidRPr="00715655">
        <w:rPr>
          <w:rFonts w:cs="Times New Roman"/>
          <w:i/>
          <w:color w:val="222222"/>
          <w:szCs w:val="24"/>
          <w:highlight w:val="yellow"/>
        </w:rPr>
        <w:t>compar</w:t>
      </w:r>
      <w:r w:rsidR="00A43E68" w:rsidRPr="00715655">
        <w:rPr>
          <w:rFonts w:cs="Times New Roman"/>
          <w:i/>
          <w:color w:val="222222"/>
          <w:szCs w:val="24"/>
          <w:highlight w:val="yellow"/>
        </w:rPr>
        <w:t>ison</w:t>
      </w:r>
      <w:r w:rsidRPr="00715655">
        <w:rPr>
          <w:rFonts w:cs="Times New Roman"/>
          <w:i/>
          <w:color w:val="222222"/>
          <w:szCs w:val="24"/>
          <w:highlight w:val="yellow"/>
        </w:rPr>
        <w:t xml:space="preserve"> to Medicare:</w:t>
      </w:r>
      <w:r w:rsidRPr="00715655">
        <w:rPr>
          <w:rFonts w:cs="Times New Roman"/>
          <w:color w:val="222222"/>
          <w:szCs w:val="24"/>
          <w:highlight w:val="yellow"/>
        </w:rPr>
        <w:t xml:space="preserve">  A plan or issuer generally pays at or around Medicare reimbursement rates for MH/SUD benefits, while paying much more than Medicare reimbursement rates for medical/surgical </w:t>
      </w:r>
      <w:r w:rsidR="00932A5D">
        <w:rPr>
          <w:rFonts w:cs="Times New Roman"/>
          <w:color w:val="222222"/>
          <w:szCs w:val="24"/>
          <w:highlight w:val="yellow"/>
        </w:rPr>
        <w:t>benefits</w:t>
      </w:r>
      <w:r w:rsidRPr="00715655">
        <w:rPr>
          <w:rFonts w:cs="Times New Roman"/>
          <w:color w:val="222222"/>
          <w:szCs w:val="24"/>
          <w:highlight w:val="yellow"/>
        </w:rPr>
        <w:t xml:space="preserve">.  </w:t>
      </w:r>
      <w:r w:rsidR="00E02FD7" w:rsidRPr="001409E2">
        <w:rPr>
          <w:rFonts w:cs="Times New Roman"/>
          <w:color w:val="222222"/>
          <w:szCs w:val="24"/>
          <w:highlight w:val="yellow"/>
        </w:rPr>
        <w:t>For assistance comparing a plan or coverage’s reimbursement schedule to Medicare, see the TOOL FOR COMPARING PLAN REIMBURSEMENT RATES TO MEDICARE in Appendix</w:t>
      </w:r>
      <w:r w:rsidR="006204C4" w:rsidRPr="001409E2">
        <w:rPr>
          <w:rFonts w:cs="Times New Roman"/>
          <w:color w:val="222222"/>
          <w:szCs w:val="24"/>
          <w:highlight w:val="yellow"/>
        </w:rPr>
        <w:t xml:space="preserve"> II</w:t>
      </w:r>
      <w:r w:rsidR="00E02FD7" w:rsidRPr="001409E2">
        <w:rPr>
          <w:rFonts w:cs="Times New Roman"/>
          <w:color w:val="222222"/>
          <w:szCs w:val="24"/>
          <w:highlight w:val="yellow"/>
        </w:rPr>
        <w:t>.</w:t>
      </w:r>
    </w:p>
    <w:p w14:paraId="6042B8B7" w14:textId="77777777" w:rsidR="003F0A96" w:rsidRPr="00715655" w:rsidRDefault="003F0A96" w:rsidP="00436617">
      <w:pPr>
        <w:pStyle w:val="ListParagraph"/>
        <w:widowControl/>
        <w:numPr>
          <w:ilvl w:val="0"/>
          <w:numId w:val="8"/>
        </w:numPr>
        <w:spacing w:after="240"/>
        <w:rPr>
          <w:rFonts w:cs="Times New Roman"/>
          <w:color w:val="222222"/>
          <w:szCs w:val="24"/>
          <w:highlight w:val="yellow"/>
        </w:rPr>
      </w:pPr>
      <w:r w:rsidRPr="00715655">
        <w:rPr>
          <w:rFonts w:cs="Times New Roman"/>
          <w:i/>
          <w:color w:val="222222"/>
          <w:szCs w:val="24"/>
          <w:highlight w:val="yellow"/>
        </w:rPr>
        <w:t>Lesser reimbursement for MH/SUD physicians for the same evaluation and management (E&amp;M) codes:</w:t>
      </w:r>
      <w:r w:rsidRPr="00715655">
        <w:rPr>
          <w:rFonts w:cs="Times New Roman"/>
          <w:color w:val="222222"/>
          <w:szCs w:val="24"/>
          <w:highlight w:val="yellow"/>
        </w:rPr>
        <w:t xml:space="preserve"> A plan or issuer </w:t>
      </w:r>
      <w:r w:rsidR="00A55F3D" w:rsidRPr="00715655">
        <w:rPr>
          <w:rFonts w:cs="Times New Roman"/>
          <w:color w:val="222222"/>
          <w:szCs w:val="24"/>
          <w:highlight w:val="yellow"/>
        </w:rPr>
        <w:t>reimburses</w:t>
      </w:r>
      <w:r w:rsidRPr="00715655">
        <w:rPr>
          <w:rFonts w:cs="Times New Roman"/>
          <w:color w:val="222222"/>
          <w:szCs w:val="24"/>
          <w:highlight w:val="yellow"/>
        </w:rPr>
        <w:t xml:space="preserve"> psychiatrists, on average, less than medical/surgical physicians for the same E&amp;M codes.</w:t>
      </w:r>
    </w:p>
    <w:p w14:paraId="11EE7ABD" w14:textId="77777777" w:rsidR="00306971" w:rsidRPr="00715655" w:rsidRDefault="00B73B5F" w:rsidP="00D26A03">
      <w:pPr>
        <w:rPr>
          <w:rFonts w:cs="Times New Roman"/>
          <w:b/>
          <w:szCs w:val="24"/>
        </w:rPr>
      </w:pPr>
      <w:r w:rsidRPr="00715655">
        <w:rPr>
          <w:rFonts w:cs="Times New Roman"/>
          <w:b/>
          <w:szCs w:val="24"/>
        </w:rPr>
        <w:t>In order to determine compliance with MHPAEA, the following analysis should be applied to each NQTL identified under the plan or coverage:</w:t>
      </w:r>
    </w:p>
    <w:p w14:paraId="3C82ED7D" w14:textId="77777777" w:rsidR="00306971" w:rsidRPr="003752BE" w:rsidRDefault="00B73B5F" w:rsidP="003752BE">
      <w:pPr>
        <w:pStyle w:val="Heading5"/>
        <w:spacing w:after="240"/>
        <w:ind w:firstLine="0"/>
        <w:jc w:val="left"/>
        <w:rPr>
          <w:rFonts w:ascii="Times New Roman" w:hAnsi="Times New Roman" w:cs="Times New Roman"/>
        </w:rPr>
      </w:pPr>
      <w:bookmarkStart w:id="30" w:name="_Toc42673654"/>
      <w:r w:rsidRPr="003752BE">
        <w:rPr>
          <w:rFonts w:ascii="Times New Roman" w:hAnsi="Times New Roman" w:cs="Times New Roman"/>
        </w:rPr>
        <w:t>Step One:</w:t>
      </w:r>
      <w:bookmarkEnd w:id="30"/>
    </w:p>
    <w:p w14:paraId="22677676" w14:textId="5D9BDD19" w:rsidR="00306971" w:rsidRPr="00715655" w:rsidRDefault="00B73B5F" w:rsidP="00436617">
      <w:pPr>
        <w:pStyle w:val="ListParagraph"/>
        <w:widowControl/>
        <w:numPr>
          <w:ilvl w:val="0"/>
          <w:numId w:val="2"/>
        </w:numPr>
        <w:spacing w:after="240"/>
        <w:rPr>
          <w:rFonts w:cs="Times New Roman"/>
        </w:rPr>
      </w:pPr>
      <w:r w:rsidRPr="00715655">
        <w:rPr>
          <w:rFonts w:cs="Times New Roman"/>
        </w:rPr>
        <w:t>Identify</w:t>
      </w:r>
      <w:r w:rsidR="00B11077">
        <w:rPr>
          <w:rFonts w:cs="Times New Roman"/>
        </w:rPr>
        <w:t xml:space="preserve"> the NQTL.</w:t>
      </w:r>
    </w:p>
    <w:p w14:paraId="4BFE5E92"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38F1AA35" w14:textId="16D99D35" w:rsidR="00306971" w:rsidRPr="00715655" w:rsidRDefault="00B73B5F" w:rsidP="00F9463F">
      <w:pPr>
        <w:spacing w:before="240"/>
        <w:ind w:left="720"/>
      </w:pPr>
      <w:r w:rsidRPr="00715655">
        <w:t xml:space="preserve">Identify in the plan documents all the services (both MH/SUD and medical/surgical) to which the NQTL </w:t>
      </w:r>
      <w:r w:rsidR="00B11077">
        <w:t>applies in each classification.</w:t>
      </w:r>
    </w:p>
    <w:p w14:paraId="7E9EBC46" w14:textId="5C0618A9" w:rsidR="00BC6429" w:rsidRDefault="00B73B5F" w:rsidP="00F9463F">
      <w:pPr>
        <w:ind w:left="720"/>
      </w:pPr>
      <w:r w:rsidRPr="00715655">
        <w:rPr>
          <w:b/>
          <w:i/>
          <w:color w:val="0070C0"/>
          <w:szCs w:val="24"/>
        </w:rPr>
        <w:t>NOTE</w:t>
      </w:r>
      <w:r w:rsidRPr="00715655">
        <w:rPr>
          <w:szCs w:val="24"/>
        </w:rPr>
        <w:t>:</w:t>
      </w:r>
      <w:r w:rsidRPr="00715655">
        <w:t xml:space="preserve"> NQTLs may also be included in other documents, such as internal guidelines or provider contracts.</w:t>
      </w:r>
    </w:p>
    <w:p w14:paraId="2AA9CCB5" w14:textId="70ECE9CE" w:rsidR="006675E8" w:rsidRDefault="003B571E" w:rsidP="007D2B19">
      <w:pPr>
        <w:contextualSpacing/>
        <w:rPr>
          <w:rFonts w:cs="Times New Roman"/>
        </w:rPr>
      </w:pPr>
      <w:r w:rsidRPr="00715655">
        <w:rPr>
          <w:rFonts w:cstheme="minorHAnsi"/>
          <w:i/>
          <w:noProof/>
          <w:szCs w:val="24"/>
        </w:rPr>
        <mc:AlternateContent>
          <mc:Choice Requires="wps">
            <w:drawing>
              <wp:inline distT="0" distB="0" distL="0" distR="0" wp14:anchorId="7703BDEA" wp14:editId="39E841D2">
                <wp:extent cx="5829300" cy="1924050"/>
                <wp:effectExtent l="133350" t="133350" r="133350" b="152400"/>
                <wp:docPr id="12" name="Text Box 12"/>
                <wp:cNvGraphicFramePr/>
                <a:graphic xmlns:a="http://schemas.openxmlformats.org/drawingml/2006/main">
                  <a:graphicData uri="http://schemas.microsoft.com/office/word/2010/wordprocessingShape">
                    <wps:wsp>
                      <wps:cNvSpPr txBox="1"/>
                      <wps:spPr>
                        <a:xfrm>
                          <a:off x="0" y="0"/>
                          <a:ext cx="5829300" cy="19240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665EE54D" w14:textId="105134E5" w:rsidR="006676E3" w:rsidRDefault="006676E3" w:rsidP="009524F9">
                            <w:pPr>
                              <w:pStyle w:val="Heading5"/>
                              <w:spacing w:after="240"/>
                              <w:ind w:firstLine="0"/>
                              <w:rPr>
                                <w:b w:val="0"/>
                              </w:rPr>
                            </w:pPr>
                            <w:r>
                              <w:t>Compliance Tips</w:t>
                            </w:r>
                          </w:p>
                          <w:p w14:paraId="618FB22F" w14:textId="77777777" w:rsidR="006676E3" w:rsidRDefault="006676E3" w:rsidP="00436617">
                            <w:pPr>
                              <w:pStyle w:val="ListParagraph"/>
                              <w:numPr>
                                <w:ilvl w:val="0"/>
                                <w:numId w:val="21"/>
                              </w:numPr>
                              <w:ind w:left="540"/>
                              <w:rPr>
                                <w:rFonts w:eastAsia="Times New Roman" w:cs="Times New Roman"/>
                                <w:spacing w:val="-4"/>
                              </w:rPr>
                            </w:pPr>
                            <w:r>
                              <w:t>Ask for information about what medical/surgical benefits are also subject to these requirements or restrictions.</w:t>
                            </w:r>
                          </w:p>
                          <w:p w14:paraId="60B38E89" w14:textId="77777777" w:rsidR="006676E3" w:rsidRDefault="006676E3" w:rsidP="00436617">
                            <w:pPr>
                              <w:pStyle w:val="ListParagraph"/>
                              <w:numPr>
                                <w:ilvl w:val="0"/>
                                <w:numId w:val="21"/>
                              </w:numPr>
                              <w:ind w:left="540"/>
                              <w:rPr>
                                <w:rFonts w:eastAsia="Times New Roman" w:cs="Times New Roman"/>
                                <w:spacing w:val="-4"/>
                              </w:rPr>
                            </w:pPr>
                            <w:r>
                              <w:rPr>
                                <w:rFonts w:eastAsia="Times New Roman" w:cs="Times New Roman"/>
                                <w:spacing w:val="-4"/>
                              </w:rPr>
                              <w:t>If a benefit includes multiple components (e.g., outpatient and prescription drug classifications), and each component is subject to a different type of NQTL (e.g., prior authorization and limits on treatment dosage or duration), each NQTL must be analyzed separately.</w:t>
                            </w:r>
                          </w:p>
                          <w:p w14:paraId="33B64528" w14:textId="36690D73" w:rsidR="006676E3" w:rsidRPr="00B11077" w:rsidRDefault="006676E3" w:rsidP="00436617">
                            <w:pPr>
                              <w:pStyle w:val="ListParagraph"/>
                              <w:numPr>
                                <w:ilvl w:val="0"/>
                                <w:numId w:val="21"/>
                              </w:numPr>
                              <w:ind w:left="540"/>
                              <w:rPr>
                                <w:rFonts w:eastAsia="Times New Roman" w:cs="Times New Roman"/>
                                <w:spacing w:val="-4"/>
                              </w:rPr>
                            </w:pPr>
                            <w:r>
                              <w:rPr>
                                <w:rFonts w:eastAsia="Times New Roman" w:cs="Times New Roman"/>
                                <w:spacing w:val="-4"/>
                              </w:rPr>
                              <w:t>Find out how these requirements are implemented, who makes the decisions and what the decision-maker’s qualifications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03BDEA" id="Text Box 12" o:spid="_x0000_s1031" type="#_x0000_t202" style="width:45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" fillcolor="white [3212]" stroked="f" strokeweight=".5pt">
                <v:shadow on="t" color="black" offset="0,1pt"/>
                <v:textbox>
                  <w:txbxContent>
                    <w:p w14:paraId="665EE54D" w14:textId="105134E5" w:rsidR="006676E3" w:rsidRDefault="006676E3" w:rsidP="009524F9">
                      <w:pPr>
                        <w:pStyle w:val="Heading5"/>
                        <w:spacing w:after="240"/>
                        <w:ind w:firstLine="0"/>
                        <w:rPr>
                          <w:b w:val="0"/>
                        </w:rPr>
                      </w:pPr>
                      <w:r>
                        <w:t>Compliance Tips</w:t>
                      </w:r>
                    </w:p>
                    <w:p w14:paraId="618FB22F" w14:textId="77777777" w:rsidR="006676E3" w:rsidRDefault="006676E3" w:rsidP="00436617">
                      <w:pPr>
                        <w:pStyle w:val="ListParagraph"/>
                        <w:numPr>
                          <w:ilvl w:val="0"/>
                          <w:numId w:val="21"/>
                        </w:numPr>
                        <w:ind w:left="540"/>
                        <w:rPr>
                          <w:rFonts w:eastAsia="Times New Roman" w:cs="Times New Roman"/>
                          <w:spacing w:val="-4"/>
                        </w:rPr>
                      </w:pPr>
                      <w:r>
                        <w:t>Ask for information about what medical/surgical benefits are also subject to these requirements or restrictions.</w:t>
                      </w:r>
                    </w:p>
                    <w:p w14:paraId="60B38E89" w14:textId="77777777" w:rsidR="006676E3" w:rsidRDefault="006676E3" w:rsidP="00436617">
                      <w:pPr>
                        <w:pStyle w:val="ListParagraph"/>
                        <w:numPr>
                          <w:ilvl w:val="0"/>
                          <w:numId w:val="21"/>
                        </w:numPr>
                        <w:ind w:left="540"/>
                        <w:rPr>
                          <w:rFonts w:eastAsia="Times New Roman" w:cs="Times New Roman"/>
                          <w:spacing w:val="-4"/>
                        </w:rPr>
                      </w:pPr>
                      <w:r>
                        <w:rPr>
                          <w:rFonts w:eastAsia="Times New Roman" w:cs="Times New Roman"/>
                          <w:spacing w:val="-4"/>
                        </w:rPr>
                        <w:t>If a benefit includes multiple components (e.g., outpatient and prescription drug classifications), and each component is subject to a different type of NQTL (e.g., prior authorization and limits on treatment dosage or duration), each NQTL must be analyzed separately.</w:t>
                      </w:r>
                    </w:p>
                    <w:p w14:paraId="33B64528" w14:textId="36690D73" w:rsidR="006676E3" w:rsidRPr="00B11077" w:rsidRDefault="006676E3" w:rsidP="00436617">
                      <w:pPr>
                        <w:pStyle w:val="ListParagraph"/>
                        <w:numPr>
                          <w:ilvl w:val="0"/>
                          <w:numId w:val="21"/>
                        </w:numPr>
                        <w:ind w:left="540"/>
                        <w:rPr>
                          <w:rFonts w:eastAsia="Times New Roman" w:cs="Times New Roman"/>
                          <w:spacing w:val="-4"/>
                        </w:rPr>
                      </w:pPr>
                      <w:r>
                        <w:rPr>
                          <w:rFonts w:eastAsia="Times New Roman" w:cs="Times New Roman"/>
                          <w:spacing w:val="-4"/>
                        </w:rPr>
                        <w:t xml:space="preserve">Find out how these requirements </w:t>
                      </w:r>
                      <w:proofErr w:type="gramStart"/>
                      <w:r>
                        <w:rPr>
                          <w:rFonts w:eastAsia="Times New Roman" w:cs="Times New Roman"/>
                          <w:spacing w:val="-4"/>
                        </w:rPr>
                        <w:t>are implemented</w:t>
                      </w:r>
                      <w:proofErr w:type="gramEnd"/>
                      <w:r>
                        <w:rPr>
                          <w:rFonts w:eastAsia="Times New Roman" w:cs="Times New Roman"/>
                          <w:spacing w:val="-4"/>
                        </w:rPr>
                        <w:t>, who makes the decisions and what the decision-maker’s qualifications are.</w:t>
                      </w:r>
                    </w:p>
                  </w:txbxContent>
                </v:textbox>
                <w10:anchorlock/>
              </v:shape>
            </w:pict>
          </mc:Fallback>
        </mc:AlternateContent>
      </w:r>
    </w:p>
    <w:p w14:paraId="02DD3E59" w14:textId="77777777" w:rsidR="00B11077" w:rsidRDefault="00B11077">
      <w:pPr>
        <w:spacing w:after="200" w:line="276" w:lineRule="auto"/>
      </w:pPr>
      <w:r>
        <w:br w:type="page"/>
      </w:r>
    </w:p>
    <w:p w14:paraId="3278CC6D" w14:textId="77777777" w:rsidR="00F9463F" w:rsidRDefault="00B73B5F" w:rsidP="00F9463F">
      <w:pPr>
        <w:ind w:left="720"/>
        <w:rPr>
          <w:rFonts w:cs="Times New Roman"/>
        </w:rPr>
      </w:pPr>
      <w:r w:rsidRPr="00715655">
        <w:rPr>
          <w:rFonts w:cs="Times New Roman"/>
        </w:rPr>
        <w:lastRenderedPageBreak/>
        <w:t>Determine which benefits are treated as medical/surgical and which are treated as MH/SUD, and analyze the NQTLs under each benefit classification.</w:t>
      </w:r>
      <w:r w:rsidR="0034136A" w:rsidRPr="00715655">
        <w:rPr>
          <w:rFonts w:cs="Times New Roman"/>
        </w:rPr>
        <w:t xml:space="preserve"> </w:t>
      </w:r>
      <w:r w:rsidRPr="00715655">
        <w:rPr>
          <w:rFonts w:cs="Times New Roman"/>
        </w:rPr>
        <w:t xml:space="preserve"> Plans and issuers should clearly define which benefits are treated as medical/surgical and which benefits are treated as MH/SUD under the plan. Benefits (such as inpatient treatment at a skilled nursing facility or other non-hospital facility and partial hospitalization) must be assigned to classifications using a comparable methodology across medical/surgical benefits and MH/SUD benefits.</w:t>
      </w:r>
    </w:p>
    <w:p w14:paraId="0090EB2B" w14:textId="1887F2C2" w:rsidR="006675E8" w:rsidRPr="00B11077" w:rsidRDefault="00B73B5F" w:rsidP="007D2B19">
      <w:pPr>
        <w:rPr>
          <w:rFonts w:cs="Times New Roman"/>
        </w:rPr>
      </w:pPr>
      <w:r>
        <w:rPr>
          <w:rFonts w:cstheme="minorHAnsi"/>
          <w:noProof/>
          <w:szCs w:val="24"/>
        </w:rPr>
        <mc:AlternateContent>
          <mc:Choice Requires="wps">
            <w:drawing>
              <wp:inline distT="0" distB="0" distL="0" distR="0" wp14:anchorId="2EF1587F" wp14:editId="19060AF4">
                <wp:extent cx="5781675" cy="904875"/>
                <wp:effectExtent l="133350" t="133350" r="142875" b="161925"/>
                <wp:docPr id="1" name="Text Box 1"/>
                <wp:cNvGraphicFramePr/>
                <a:graphic xmlns:a="http://schemas.openxmlformats.org/drawingml/2006/main">
                  <a:graphicData uri="http://schemas.microsoft.com/office/word/2010/wordprocessingShape">
                    <wps:wsp>
                      <wps:cNvSpPr txBox="1"/>
                      <wps:spPr>
                        <a:xfrm>
                          <a:off x="0" y="0"/>
                          <a:ext cx="5781675" cy="9048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51A45C66" w14:textId="5212BFCA" w:rsidR="006676E3" w:rsidRDefault="006676E3" w:rsidP="009524F9">
                            <w:pPr>
                              <w:pStyle w:val="Heading5"/>
                              <w:spacing w:after="240"/>
                              <w:ind w:firstLine="0"/>
                              <w:rPr>
                                <w:b w:val="0"/>
                              </w:rPr>
                            </w:pPr>
                            <w:r>
                              <w:t>Compliance Tip</w:t>
                            </w:r>
                          </w:p>
                          <w:p w14:paraId="395D027E" w14:textId="57699EB3" w:rsidR="006676E3" w:rsidRPr="00B11077" w:rsidRDefault="006676E3" w:rsidP="00436617">
                            <w:pPr>
                              <w:pStyle w:val="ListParagraph"/>
                              <w:numPr>
                                <w:ilvl w:val="0"/>
                                <w:numId w:val="22"/>
                              </w:numPr>
                              <w:ind w:left="540"/>
                              <w:rPr>
                                <w:rFonts w:eastAsia="Times New Roman"/>
                                <w:color w:val="231F20"/>
                                <w:spacing w:val="-4"/>
                              </w:rPr>
                            </w:pPr>
                            <w:r>
                              <w:t>Any separate NQTL that applies to only the MH/SUD benefits within any particular classification does not comply with MHPAEA.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F1587F" id="Text Box 1" o:spid="_x0000_s1032" type="#_x0000_t202" style="width:455.2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" fillcolor="white [3212]" stroked="f" strokeweight=".5pt">
                <v:shadow on="t" color="black" offset="0,1pt"/>
                <v:textbox>
                  <w:txbxContent>
                    <w:p w14:paraId="51A45C66" w14:textId="5212BFCA" w:rsidR="006676E3" w:rsidRDefault="006676E3" w:rsidP="009524F9">
                      <w:pPr>
                        <w:pStyle w:val="Heading5"/>
                        <w:spacing w:after="240"/>
                        <w:ind w:firstLine="0"/>
                        <w:rPr>
                          <w:b w:val="0"/>
                        </w:rPr>
                      </w:pPr>
                      <w:r>
                        <w:t>Compliance Tip</w:t>
                      </w:r>
                    </w:p>
                    <w:p w14:paraId="395D027E" w14:textId="57699EB3" w:rsidR="006676E3" w:rsidRPr="00B11077" w:rsidRDefault="006676E3" w:rsidP="00436617">
                      <w:pPr>
                        <w:pStyle w:val="ListParagraph"/>
                        <w:numPr>
                          <w:ilvl w:val="0"/>
                          <w:numId w:val="22"/>
                        </w:numPr>
                        <w:ind w:left="540"/>
                        <w:rPr>
                          <w:rFonts w:eastAsia="Times New Roman"/>
                          <w:color w:val="231F20"/>
                          <w:spacing w:val="-4"/>
                        </w:rPr>
                      </w:pPr>
                      <w:r>
                        <w:t>Any separate NQTL that applies to only the MH/SUD benefits within any particular classification does not comply with MHPAEA.</w:t>
                      </w:r>
                    </w:p>
                  </w:txbxContent>
                </v:textbox>
                <w10:anchorlock/>
              </v:shape>
            </w:pict>
          </mc:Fallback>
        </mc:AlternateContent>
      </w:r>
    </w:p>
    <w:p w14:paraId="529A7CFA" w14:textId="77777777" w:rsidR="00306971" w:rsidRPr="00B11077" w:rsidRDefault="00B73B5F" w:rsidP="00B11077">
      <w:pPr>
        <w:pStyle w:val="Heading5"/>
        <w:spacing w:after="240"/>
        <w:ind w:firstLine="0"/>
        <w:jc w:val="left"/>
        <w:rPr>
          <w:rFonts w:ascii="Times New Roman" w:hAnsi="Times New Roman" w:cs="Times New Roman"/>
        </w:rPr>
      </w:pPr>
      <w:bookmarkStart w:id="31" w:name="_Toc42673655"/>
      <w:r w:rsidRPr="00B11077">
        <w:rPr>
          <w:rFonts w:ascii="Times New Roman" w:hAnsi="Times New Roman" w:cs="Times New Roman"/>
        </w:rPr>
        <w:t>Step Two:</w:t>
      </w:r>
      <w:bookmarkEnd w:id="31"/>
    </w:p>
    <w:p w14:paraId="0BB9710B" w14:textId="5D64519D" w:rsidR="00306971" w:rsidRPr="00715655" w:rsidRDefault="00B73B5F" w:rsidP="00436617">
      <w:pPr>
        <w:pStyle w:val="ListParagraph"/>
        <w:widowControl/>
        <w:numPr>
          <w:ilvl w:val="0"/>
          <w:numId w:val="2"/>
        </w:numPr>
        <w:spacing w:after="240"/>
        <w:rPr>
          <w:rFonts w:cs="Times New Roman"/>
        </w:rPr>
      </w:pPr>
      <w:r w:rsidRPr="00715655">
        <w:rPr>
          <w:rFonts w:cs="Times New Roman"/>
        </w:rPr>
        <w:t xml:space="preserve">Identify the </w:t>
      </w:r>
      <w:r w:rsidRPr="00715655">
        <w:rPr>
          <w:rFonts w:cs="Times New Roman"/>
          <w:u w:val="single"/>
        </w:rPr>
        <w:t>factors</w:t>
      </w:r>
      <w:r w:rsidRPr="00715655">
        <w:rPr>
          <w:rFonts w:cs="Times New Roman"/>
        </w:rPr>
        <w:t xml:space="preserve"> consid</w:t>
      </w:r>
      <w:r w:rsidR="00455A01">
        <w:rPr>
          <w:rFonts w:cs="Times New Roman"/>
        </w:rPr>
        <w:t>ered in the design of the NQTL.</w:t>
      </w:r>
    </w:p>
    <w:p w14:paraId="2010D400"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3C97D130" w14:textId="77777777" w:rsidR="00306971" w:rsidRPr="00F9463F" w:rsidRDefault="00B73B5F" w:rsidP="00F9463F">
      <w:pPr>
        <w:spacing w:before="240"/>
        <w:ind w:left="720"/>
        <w:rPr>
          <w:i/>
        </w:rPr>
      </w:pPr>
      <w:r w:rsidRPr="00F9463F">
        <w:rPr>
          <w:i/>
        </w:rPr>
        <w:t xml:space="preserve">Examples of </w:t>
      </w:r>
      <w:r w:rsidRPr="00F9463F">
        <w:rPr>
          <w:i/>
          <w:u w:val="single"/>
        </w:rPr>
        <w:t>factors</w:t>
      </w:r>
      <w:r w:rsidRPr="00F9463F">
        <w:rPr>
          <w:i/>
        </w:rPr>
        <w:t xml:space="preserve"> include but are not limited to:</w:t>
      </w:r>
    </w:p>
    <w:p w14:paraId="2740FC53"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Excessive utilization;</w:t>
      </w:r>
    </w:p>
    <w:p w14:paraId="031CC67C"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Recent medical cost escalation;</w:t>
      </w:r>
    </w:p>
    <w:p w14:paraId="01F73DB8"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Provider discretion in determining diagnosis;</w:t>
      </w:r>
    </w:p>
    <w:p w14:paraId="050777F1"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Lack of clinical efficiency of treatment or service;</w:t>
      </w:r>
    </w:p>
    <w:p w14:paraId="0A911697"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High variability in cost per episode of care;</w:t>
      </w:r>
    </w:p>
    <w:p w14:paraId="7B1C59FC"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High levels of variation in length of stay;</w:t>
      </w:r>
    </w:p>
    <w:p w14:paraId="09B51558"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Lack of adherence to quality standards;</w:t>
      </w:r>
    </w:p>
    <w:p w14:paraId="03008559" w14:textId="1ED8B4D3" w:rsidR="00306971" w:rsidRPr="00715655" w:rsidRDefault="00B73B5F" w:rsidP="00436617">
      <w:pPr>
        <w:pStyle w:val="ListParagraph"/>
        <w:widowControl/>
        <w:numPr>
          <w:ilvl w:val="1"/>
          <w:numId w:val="2"/>
        </w:numPr>
        <w:contextualSpacing/>
        <w:rPr>
          <w:rFonts w:cs="Times New Roman"/>
        </w:rPr>
      </w:pPr>
      <w:r w:rsidRPr="00715655">
        <w:rPr>
          <w:rFonts w:cs="Times New Roman"/>
        </w:rPr>
        <w:t>Claim types with high percentage of fraud;</w:t>
      </w:r>
      <w:r w:rsidR="0034136A" w:rsidRPr="00715655">
        <w:rPr>
          <w:rFonts w:cs="Times New Roman"/>
        </w:rPr>
        <w:t xml:space="preserve"> </w:t>
      </w:r>
      <w:r w:rsidR="000A63C3" w:rsidRPr="00715655">
        <w:rPr>
          <w:rFonts w:cs="Times New Roman"/>
        </w:rPr>
        <w:t>and</w:t>
      </w:r>
    </w:p>
    <w:p w14:paraId="46085989" w14:textId="77777777" w:rsidR="00306971" w:rsidRPr="00715655" w:rsidRDefault="00B73B5F" w:rsidP="00436617">
      <w:pPr>
        <w:pStyle w:val="ListParagraph"/>
        <w:widowControl/>
        <w:numPr>
          <w:ilvl w:val="1"/>
          <w:numId w:val="2"/>
        </w:numPr>
        <w:spacing w:after="240"/>
        <w:rPr>
          <w:rFonts w:cs="Times New Roman"/>
        </w:rPr>
      </w:pPr>
      <w:r w:rsidRPr="00715655">
        <w:rPr>
          <w:rFonts w:cs="Times New Roman"/>
        </w:rPr>
        <w:t>Current and projected demand for services.</w:t>
      </w:r>
    </w:p>
    <w:bookmarkStart w:id="32" w:name="_Toc42673656"/>
    <w:p w14:paraId="5C444BEB" w14:textId="40DAA1E7" w:rsidR="005D7286" w:rsidRDefault="00971669" w:rsidP="00D120B6">
      <w:pPr>
        <w:spacing w:after="0"/>
        <w:rPr>
          <w:rFonts w:cs="Times New Roman"/>
          <w:b/>
          <w:color w:val="0070C0"/>
        </w:rPr>
      </w:pPr>
      <w:r>
        <w:rPr>
          <w:rFonts w:cstheme="minorHAnsi"/>
          <w:noProof/>
          <w:szCs w:val="24"/>
        </w:rPr>
        <mc:AlternateContent>
          <mc:Choice Requires="wps">
            <w:drawing>
              <wp:inline distT="0" distB="0" distL="0" distR="0" wp14:anchorId="1F59586B" wp14:editId="6542A949">
                <wp:extent cx="5829300" cy="1600200"/>
                <wp:effectExtent l="133350" t="133350" r="133350" b="152400"/>
                <wp:docPr id="13" name="Text Box 13"/>
                <wp:cNvGraphicFramePr/>
                <a:graphic xmlns:a="http://schemas.openxmlformats.org/drawingml/2006/main">
                  <a:graphicData uri="http://schemas.microsoft.com/office/word/2010/wordprocessingShape">
                    <wps:wsp>
                      <wps:cNvSpPr txBox="1"/>
                      <wps:spPr>
                        <a:xfrm>
                          <a:off x="0" y="0"/>
                          <a:ext cx="5829300" cy="160020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26E1A57E" w14:textId="6CE3CDF7" w:rsidR="006676E3" w:rsidRDefault="006676E3" w:rsidP="009524F9">
                            <w:pPr>
                              <w:pStyle w:val="Heading5"/>
                              <w:spacing w:after="240"/>
                              <w:ind w:firstLine="0"/>
                              <w:rPr>
                                <w:b w:val="0"/>
                              </w:rPr>
                            </w:pPr>
                            <w:r>
                              <w:t>Compliance Tips</w:t>
                            </w:r>
                          </w:p>
                          <w:p w14:paraId="3996A1D3" w14:textId="77777777" w:rsidR="006676E3" w:rsidRDefault="006676E3" w:rsidP="00436617">
                            <w:pPr>
                              <w:pStyle w:val="ListParagraph"/>
                              <w:numPr>
                                <w:ilvl w:val="0"/>
                                <w:numId w:val="23"/>
                              </w:numPr>
                              <w:ind w:left="540"/>
                              <w:rPr>
                                <w:rFonts w:eastAsia="Times New Roman"/>
                                <w:color w:val="231F20"/>
                                <w:spacing w:val="-4"/>
                              </w:rPr>
                            </w:pPr>
                            <w: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14:paraId="1D196CE4" w14:textId="38DC6983" w:rsidR="006676E3" w:rsidRPr="00AB5D41" w:rsidRDefault="006676E3" w:rsidP="00436617">
                            <w:pPr>
                              <w:pStyle w:val="ListParagraph"/>
                              <w:numPr>
                                <w:ilvl w:val="0"/>
                                <w:numId w:val="23"/>
                              </w:numPr>
                              <w:ind w:left="540"/>
                              <w:rPr>
                                <w:rFonts w:eastAsia="Times New Roman"/>
                                <w:color w:val="231F20"/>
                                <w:spacing w:val="-4"/>
                                <w:highlight w:val="yellow"/>
                              </w:rPr>
                            </w:pPr>
                            <w:r>
                              <w:rPr>
                                <w:rFonts w:eastAsia="Times New Roman"/>
                                <w:color w:val="231F20"/>
                                <w:spacing w:val="-4"/>
                              </w:rPr>
                              <w:t xml:space="preserve">Determine whether any factors were given more weight than others and the reason(s) for doing so, </w:t>
                            </w:r>
                            <w:r w:rsidRPr="00677451">
                              <w:rPr>
                                <w:rFonts w:eastAsia="Times New Roman"/>
                                <w:color w:val="231F20"/>
                                <w:spacing w:val="-4"/>
                                <w:highlight w:val="yellow"/>
                              </w:rPr>
                              <w:t xml:space="preserve">including the specific data used in the determination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59586B" id="Text Box 13" o:spid="_x0000_s1033" type="#_x0000_t202" style="width:459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" fillcolor="white [3212]" stroked="f" strokeweight=".5pt">
                <v:shadow on="t" color="black" offset="0,1pt"/>
                <v:textbox>
                  <w:txbxContent>
                    <w:p w14:paraId="26E1A57E" w14:textId="6CE3CDF7" w:rsidR="006676E3" w:rsidRDefault="006676E3" w:rsidP="009524F9">
                      <w:pPr>
                        <w:pStyle w:val="Heading5"/>
                        <w:spacing w:after="240"/>
                        <w:ind w:firstLine="0"/>
                        <w:rPr>
                          <w:b w:val="0"/>
                        </w:rPr>
                      </w:pPr>
                      <w:r>
                        <w:t>Compliance Tips</w:t>
                      </w:r>
                    </w:p>
                    <w:p w14:paraId="3996A1D3" w14:textId="77777777" w:rsidR="006676E3" w:rsidRDefault="006676E3" w:rsidP="00436617">
                      <w:pPr>
                        <w:pStyle w:val="ListParagraph"/>
                        <w:numPr>
                          <w:ilvl w:val="0"/>
                          <w:numId w:val="23"/>
                        </w:numPr>
                        <w:ind w:left="540"/>
                        <w:rPr>
                          <w:rFonts w:eastAsia="Times New Roman"/>
                          <w:color w:val="231F20"/>
                          <w:spacing w:val="-4"/>
                        </w:rPr>
                      </w:pPr>
                      <w: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14:paraId="1D196CE4" w14:textId="38DC6983" w:rsidR="006676E3" w:rsidRPr="00AB5D41" w:rsidRDefault="006676E3" w:rsidP="00436617">
                      <w:pPr>
                        <w:pStyle w:val="ListParagraph"/>
                        <w:numPr>
                          <w:ilvl w:val="0"/>
                          <w:numId w:val="23"/>
                        </w:numPr>
                        <w:ind w:left="540"/>
                        <w:rPr>
                          <w:rFonts w:eastAsia="Times New Roman"/>
                          <w:color w:val="231F20"/>
                          <w:spacing w:val="-4"/>
                          <w:highlight w:val="yellow"/>
                        </w:rPr>
                      </w:pPr>
                      <w:r>
                        <w:rPr>
                          <w:rFonts w:eastAsia="Times New Roman"/>
                          <w:color w:val="231F20"/>
                          <w:spacing w:val="-4"/>
                        </w:rPr>
                        <w:t xml:space="preserve">Determine whether any factors </w:t>
                      </w:r>
                      <w:proofErr w:type="gramStart"/>
                      <w:r>
                        <w:rPr>
                          <w:rFonts w:eastAsia="Times New Roman"/>
                          <w:color w:val="231F20"/>
                          <w:spacing w:val="-4"/>
                        </w:rPr>
                        <w:t>were given</w:t>
                      </w:r>
                      <w:proofErr w:type="gramEnd"/>
                      <w:r>
                        <w:rPr>
                          <w:rFonts w:eastAsia="Times New Roman"/>
                          <w:color w:val="231F20"/>
                          <w:spacing w:val="-4"/>
                        </w:rPr>
                        <w:t xml:space="preserve"> more weight than others and the reason(s) for doing so, </w:t>
                      </w:r>
                      <w:r w:rsidRPr="00677451">
                        <w:rPr>
                          <w:rFonts w:eastAsia="Times New Roman"/>
                          <w:color w:val="231F20"/>
                          <w:spacing w:val="-4"/>
                          <w:highlight w:val="yellow"/>
                        </w:rPr>
                        <w:t xml:space="preserve">including the specific data used in the determination (if any). </w:t>
                      </w:r>
                    </w:p>
                  </w:txbxContent>
                </v:textbox>
                <w10:anchorlock/>
              </v:shape>
            </w:pict>
          </mc:Fallback>
        </mc:AlternateContent>
      </w:r>
      <w:bookmarkEnd w:id="32"/>
    </w:p>
    <w:p w14:paraId="61E0199A" w14:textId="6139393D" w:rsidR="00306971" w:rsidRDefault="00AB5D41" w:rsidP="00F9463F">
      <w:pPr>
        <w:spacing w:after="200" w:line="276" w:lineRule="auto"/>
        <w:rPr>
          <w:rFonts w:cs="Times New Roman"/>
          <w:b/>
          <w:color w:val="0070C0"/>
        </w:rPr>
      </w:pPr>
      <w:bookmarkStart w:id="33" w:name="_Toc42673657"/>
      <w:r>
        <w:rPr>
          <w:rFonts w:cs="Times New Roman"/>
          <w:b/>
          <w:color w:val="0070C0"/>
        </w:rPr>
        <w:br w:type="page"/>
      </w:r>
      <w:r w:rsidR="00B73B5F">
        <w:rPr>
          <w:rFonts w:cs="Times New Roman"/>
          <w:b/>
          <w:color w:val="0070C0"/>
        </w:rPr>
        <w:lastRenderedPageBreak/>
        <w:t>Step Three:</w:t>
      </w:r>
      <w:bookmarkEnd w:id="33"/>
    </w:p>
    <w:p w14:paraId="441B6DA6" w14:textId="5495E493" w:rsidR="00306971" w:rsidRPr="00715655" w:rsidRDefault="00B73B5F" w:rsidP="00436617">
      <w:pPr>
        <w:pStyle w:val="ListParagraph"/>
        <w:widowControl/>
        <w:numPr>
          <w:ilvl w:val="0"/>
          <w:numId w:val="2"/>
        </w:numPr>
        <w:spacing w:after="240"/>
        <w:rPr>
          <w:rFonts w:cs="Times New Roman"/>
        </w:rPr>
      </w:pPr>
      <w:r w:rsidRPr="00715655">
        <w:rPr>
          <w:rFonts w:cs="Times New Roman"/>
        </w:rPr>
        <w:t xml:space="preserve">Identify the </w:t>
      </w:r>
      <w:r w:rsidRPr="00715655">
        <w:rPr>
          <w:rFonts w:cs="Times New Roman"/>
          <w:u w:val="single"/>
        </w:rPr>
        <w:t>sources</w:t>
      </w:r>
      <w:r w:rsidRPr="00715655">
        <w:rPr>
          <w:rFonts w:cs="Times New Roman"/>
        </w:rPr>
        <w:t xml:space="preserve"> (including any processes, strategies, </w:t>
      </w:r>
      <w:r w:rsidR="009F1125" w:rsidRPr="00715655">
        <w:rPr>
          <w:rFonts w:cs="Times New Roman"/>
        </w:rPr>
        <w:t xml:space="preserve">or </w:t>
      </w:r>
      <w:r w:rsidRPr="00715655">
        <w:rPr>
          <w:rFonts w:cs="Times New Roman"/>
        </w:rPr>
        <w:t>evidentiary standards) used to define the factors ident</w:t>
      </w:r>
      <w:r w:rsidR="00B63DE6">
        <w:rPr>
          <w:rFonts w:cs="Times New Roman"/>
        </w:rPr>
        <w:t>ified above to design the NQTL.</w:t>
      </w:r>
    </w:p>
    <w:p w14:paraId="10C22C77"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49A9D03D" w14:textId="77777777" w:rsidR="00306971" w:rsidRPr="00F9463F" w:rsidRDefault="00B73B5F" w:rsidP="00F9463F">
      <w:pPr>
        <w:spacing w:before="240"/>
        <w:ind w:left="720"/>
        <w:rPr>
          <w:i/>
        </w:rPr>
      </w:pPr>
      <w:r w:rsidRPr="00F9463F">
        <w:rPr>
          <w:i/>
        </w:rPr>
        <w:t xml:space="preserve">Examples of </w:t>
      </w:r>
      <w:r w:rsidRPr="00F9463F">
        <w:rPr>
          <w:i/>
          <w:u w:val="single"/>
        </w:rPr>
        <w:t>sources</w:t>
      </w:r>
      <w:r w:rsidRPr="00F9463F">
        <w:rPr>
          <w:i/>
        </w:rPr>
        <w:t xml:space="preserve"> of factors include, but are not limited to:</w:t>
      </w:r>
    </w:p>
    <w:p w14:paraId="12A68948"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Internal claims analysis;</w:t>
      </w:r>
    </w:p>
    <w:p w14:paraId="19ED4FD2"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Medical expert reviews;</w:t>
      </w:r>
    </w:p>
    <w:p w14:paraId="401BFBC3"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State and Federal requirements;</w:t>
      </w:r>
    </w:p>
    <w:p w14:paraId="0C9644D4"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National accreditation standards;</w:t>
      </w:r>
    </w:p>
    <w:p w14:paraId="7BDB3C73"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Internal market and competitive analysis;</w:t>
      </w:r>
    </w:p>
    <w:p w14:paraId="24AAF3E7"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Medicare physician fee schedules;</w:t>
      </w:r>
      <w:r w:rsidR="000A63C3" w:rsidRPr="00715655">
        <w:rPr>
          <w:rFonts w:cs="Times New Roman"/>
        </w:rPr>
        <w:t xml:space="preserve"> and</w:t>
      </w:r>
    </w:p>
    <w:p w14:paraId="4D5B9C97" w14:textId="77777777" w:rsidR="00306971" w:rsidRPr="00715655" w:rsidRDefault="00B73B5F" w:rsidP="00436617">
      <w:pPr>
        <w:pStyle w:val="ListParagraph"/>
        <w:widowControl/>
        <w:numPr>
          <w:ilvl w:val="0"/>
          <w:numId w:val="4"/>
        </w:numPr>
        <w:spacing w:after="240"/>
        <w:rPr>
          <w:rFonts w:cs="Times New Roman"/>
        </w:rPr>
      </w:pPr>
      <w:r w:rsidRPr="00715655">
        <w:rPr>
          <w:rFonts w:cs="Times New Roman"/>
        </w:rPr>
        <w:t>Evidentiary standards, including any published standards as well as internal plan or issuer standards, relied upon to define the factors triggering the application of an NQTL to benefits.</w:t>
      </w:r>
    </w:p>
    <w:p w14:paraId="7E03EF0C" w14:textId="6BD7A1C6" w:rsidR="00306971" w:rsidRPr="00715655" w:rsidRDefault="00B73B5F" w:rsidP="00D120B6">
      <w:pPr>
        <w:spacing w:after="480"/>
        <w:ind w:left="720"/>
        <w:rPr>
          <w:rFonts w:cs="Times New Roman"/>
        </w:rPr>
      </w:pPr>
      <w:bookmarkStart w:id="34" w:name="_Toc42673658"/>
      <w:r w:rsidRPr="00715655">
        <w:rPr>
          <w:rFonts w:cs="Times New Roman"/>
        </w:rPr>
        <w:t>If these factors are utilized, they must be applied comparably to MH/SUD and medical/surgical benefits.</w:t>
      </w:r>
      <w:bookmarkEnd w:id="34"/>
    </w:p>
    <w:p w14:paraId="4CBB78D1" w14:textId="26CD9918" w:rsidR="00081DC0" w:rsidRPr="00715655" w:rsidRDefault="005C7471" w:rsidP="00F9463F">
      <w:pPr>
        <w:spacing w:after="480"/>
        <w:ind w:left="1080"/>
      </w:pPr>
      <w:r w:rsidRPr="00907790">
        <w:rPr>
          <w:b/>
          <w:i/>
          <w:color w:val="0070C0"/>
          <w:highlight w:val="yellow"/>
        </w:rPr>
        <w:t>NOTE</w:t>
      </w:r>
      <w:r w:rsidR="00081DC0" w:rsidRPr="00715655">
        <w:rPr>
          <w:i/>
          <w:highlight w:val="yellow"/>
        </w:rPr>
        <w:t xml:space="preserve">:  </w:t>
      </w:r>
      <w:r w:rsidR="00081DC0" w:rsidRPr="00715655">
        <w:rPr>
          <w:highlight w:val="yellow"/>
        </w:rPr>
        <w:t xml:space="preserve">Plans and issuers have flexibility in determining the </w:t>
      </w:r>
      <w:r w:rsidR="008B7AF4" w:rsidRPr="00715655">
        <w:rPr>
          <w:highlight w:val="yellow"/>
        </w:rPr>
        <w:t xml:space="preserve">sources of </w:t>
      </w:r>
      <w:r w:rsidR="00081DC0" w:rsidRPr="00715655">
        <w:rPr>
          <w:highlight w:val="yellow"/>
        </w:rPr>
        <w:t>factors to apply to NQTLs</w:t>
      </w:r>
      <w:r w:rsidR="00FE6937" w:rsidRPr="00715655">
        <w:rPr>
          <w:highlight w:val="yellow"/>
        </w:rPr>
        <w:t xml:space="preserve"> (including whether or not to employ evidentiary standards),</w:t>
      </w:r>
      <w:r w:rsidR="00081DC0" w:rsidRPr="00715655">
        <w:rPr>
          <w:highlight w:val="yellow"/>
        </w:rPr>
        <w:t xml:space="preserve"> as long as they are applied comparably</w:t>
      </w:r>
      <w:r w:rsidR="0035012F" w:rsidRPr="00715655">
        <w:rPr>
          <w:highlight w:val="yellow"/>
        </w:rPr>
        <w:t xml:space="preserve"> and no more stringently to MH/SUD benefits than to medical/surgical benefits</w:t>
      </w:r>
      <w:r w:rsidR="00081DC0" w:rsidRPr="00715655">
        <w:rPr>
          <w:highlight w:val="yellow"/>
        </w:rPr>
        <w:t xml:space="preserve">.  For example, a plan utilizes a panel of medical experts, with </w:t>
      </w:r>
      <w:r w:rsidR="00E02FD7" w:rsidRPr="00715655">
        <w:rPr>
          <w:highlight w:val="yellow"/>
        </w:rPr>
        <w:t xml:space="preserve">equivalent </w:t>
      </w:r>
      <w:r w:rsidR="00081DC0" w:rsidRPr="00715655">
        <w:rPr>
          <w:highlight w:val="yellow"/>
        </w:rPr>
        <w:t xml:space="preserve">expertise in both medical/surgical and MH/SUD benefits, to assess whether </w:t>
      </w:r>
      <w:r w:rsidR="00403BA6" w:rsidRPr="00715655">
        <w:rPr>
          <w:highlight w:val="yellow"/>
        </w:rPr>
        <w:t>preauthorization</w:t>
      </w:r>
      <w:r w:rsidR="00E946D3" w:rsidRPr="00715655">
        <w:rPr>
          <w:highlight w:val="yellow"/>
        </w:rPr>
        <w:t xml:space="preserve"> (an NQTL)</w:t>
      </w:r>
      <w:r w:rsidR="00403BA6" w:rsidRPr="00715655">
        <w:rPr>
          <w:highlight w:val="yellow"/>
        </w:rPr>
        <w:t xml:space="preserve"> is</w:t>
      </w:r>
      <w:r w:rsidR="00081DC0" w:rsidRPr="00715655">
        <w:rPr>
          <w:highlight w:val="yellow"/>
        </w:rPr>
        <w:t xml:space="preserve"> appropriate to apply to certain services</w:t>
      </w:r>
      <w:r w:rsidR="00403BA6" w:rsidRPr="00715655">
        <w:rPr>
          <w:highlight w:val="yellow"/>
        </w:rPr>
        <w:t>, based on the factors of cost and safety</w:t>
      </w:r>
      <w:r w:rsidR="00081DC0" w:rsidRPr="00715655">
        <w:rPr>
          <w:highlight w:val="yellow"/>
        </w:rPr>
        <w:t xml:space="preserve">.  The panel recommends that the plan require </w:t>
      </w:r>
      <w:r w:rsidR="00403BA6" w:rsidRPr="00715655">
        <w:rPr>
          <w:highlight w:val="yellow"/>
        </w:rPr>
        <w:t>preauthorization</w:t>
      </w:r>
      <w:r w:rsidR="00081DC0" w:rsidRPr="00715655">
        <w:rPr>
          <w:highlight w:val="yellow"/>
        </w:rPr>
        <w:t xml:space="preserve"> for electroconvulsive therapy (ECT), </w:t>
      </w:r>
      <w:r w:rsidR="00E26A2A" w:rsidRPr="00715655">
        <w:rPr>
          <w:highlight w:val="yellow"/>
        </w:rPr>
        <w:t>because</w:t>
      </w:r>
      <w:r w:rsidR="00081DC0" w:rsidRPr="00715655">
        <w:rPr>
          <w:highlight w:val="yellow"/>
        </w:rPr>
        <w:t xml:space="preserve"> ECT </w:t>
      </w:r>
      <w:r w:rsidR="00403BA6" w:rsidRPr="00715655">
        <w:rPr>
          <w:highlight w:val="yellow"/>
        </w:rPr>
        <w:t>is high cost and</w:t>
      </w:r>
      <w:r w:rsidR="00081DC0" w:rsidRPr="00715655">
        <w:rPr>
          <w:highlight w:val="yellow"/>
        </w:rPr>
        <w:t xml:space="preserve"> has </w:t>
      </w:r>
      <w:r w:rsidR="00E02FD7" w:rsidRPr="00715655">
        <w:rPr>
          <w:highlight w:val="yellow"/>
        </w:rPr>
        <w:t xml:space="preserve">legitimate </w:t>
      </w:r>
      <w:r w:rsidR="00081DC0" w:rsidRPr="00715655">
        <w:rPr>
          <w:highlight w:val="yellow"/>
        </w:rPr>
        <w:t xml:space="preserve">safety concerns.  The plan </w:t>
      </w:r>
      <w:r w:rsidR="005C24A6" w:rsidRPr="00715655">
        <w:rPr>
          <w:highlight w:val="yellow"/>
        </w:rPr>
        <w:t>does not require</w:t>
      </w:r>
      <w:r w:rsidR="00081DC0" w:rsidRPr="00715655">
        <w:rPr>
          <w:highlight w:val="yellow"/>
        </w:rPr>
        <w:t xml:space="preserve"> documentation or studies to support these concerns and instead relies on established medical best practices.  As long as the plan similarly</w:t>
      </w:r>
      <w:r w:rsidR="00E946D3" w:rsidRPr="00715655">
        <w:rPr>
          <w:highlight w:val="yellow"/>
        </w:rPr>
        <w:t xml:space="preserve"> relies on established medical best practices</w:t>
      </w:r>
      <w:r w:rsidR="00081DC0" w:rsidRPr="00715655">
        <w:rPr>
          <w:highlight w:val="yellow"/>
        </w:rPr>
        <w:t xml:space="preserve"> </w:t>
      </w:r>
      <w:r w:rsidR="00E946D3" w:rsidRPr="00715655">
        <w:rPr>
          <w:highlight w:val="yellow"/>
        </w:rPr>
        <w:t xml:space="preserve">due to </w:t>
      </w:r>
      <w:r w:rsidR="00E02FD7" w:rsidRPr="00715655">
        <w:rPr>
          <w:highlight w:val="yellow"/>
        </w:rPr>
        <w:t xml:space="preserve">high </w:t>
      </w:r>
      <w:r w:rsidR="00E946D3" w:rsidRPr="00715655">
        <w:rPr>
          <w:highlight w:val="yellow"/>
        </w:rPr>
        <w:t xml:space="preserve">cost and </w:t>
      </w:r>
      <w:r w:rsidR="00E02FD7" w:rsidRPr="00715655">
        <w:rPr>
          <w:highlight w:val="yellow"/>
        </w:rPr>
        <w:t xml:space="preserve">legitimate </w:t>
      </w:r>
      <w:r w:rsidR="00E946D3" w:rsidRPr="00715655">
        <w:rPr>
          <w:highlight w:val="yellow"/>
        </w:rPr>
        <w:t xml:space="preserve">safety concerns to </w:t>
      </w:r>
      <w:r w:rsidR="00081DC0" w:rsidRPr="00715655">
        <w:rPr>
          <w:highlight w:val="yellow"/>
        </w:rPr>
        <w:t xml:space="preserve">impose preauthorization </w:t>
      </w:r>
      <w:r w:rsidR="00997876">
        <w:rPr>
          <w:highlight w:val="yellow"/>
        </w:rPr>
        <w:t xml:space="preserve">requirements </w:t>
      </w:r>
      <w:r w:rsidR="00081DC0" w:rsidRPr="00715655">
        <w:rPr>
          <w:highlight w:val="yellow"/>
        </w:rPr>
        <w:t xml:space="preserve">on medical/surgical benefits in the </w:t>
      </w:r>
      <w:r w:rsidR="0013056E" w:rsidRPr="00715655">
        <w:rPr>
          <w:highlight w:val="yellow"/>
        </w:rPr>
        <w:t xml:space="preserve">same </w:t>
      </w:r>
      <w:r w:rsidR="00081DC0" w:rsidRPr="00715655">
        <w:rPr>
          <w:highlight w:val="yellow"/>
        </w:rPr>
        <w:t>classification</w:t>
      </w:r>
      <w:r w:rsidR="00403BA6" w:rsidRPr="00715655">
        <w:rPr>
          <w:highlight w:val="yellow"/>
        </w:rPr>
        <w:t>,</w:t>
      </w:r>
      <w:r w:rsidR="00081DC0" w:rsidRPr="00715655">
        <w:rPr>
          <w:highlight w:val="yellow"/>
        </w:rPr>
        <w:t xml:space="preserve"> then the NQTL is applied comparably and no more stringently </w:t>
      </w:r>
      <w:r w:rsidR="00997876">
        <w:rPr>
          <w:highlight w:val="yellow"/>
        </w:rPr>
        <w:t>to</w:t>
      </w:r>
      <w:r w:rsidR="00081DC0" w:rsidRPr="00715655">
        <w:rPr>
          <w:highlight w:val="yellow"/>
        </w:rPr>
        <w:t xml:space="preserve"> MH/SUD benefits than </w:t>
      </w:r>
      <w:r w:rsidR="00997876">
        <w:rPr>
          <w:highlight w:val="yellow"/>
        </w:rPr>
        <w:t xml:space="preserve">to </w:t>
      </w:r>
      <w:r w:rsidR="00081DC0" w:rsidRPr="00715655">
        <w:rPr>
          <w:highlight w:val="yellow"/>
        </w:rPr>
        <w:t>medical/surgical benefits.</w:t>
      </w:r>
    </w:p>
    <w:p w14:paraId="404A72BE" w14:textId="1D357B12" w:rsidR="00306971" w:rsidRDefault="00715655">
      <w:pPr>
        <w:pStyle w:val="TableParagraph"/>
        <w:spacing w:before="11"/>
        <w:rPr>
          <w:rFonts w:eastAsia="Times New Roman" w:cs="Times New Roman"/>
          <w:sz w:val="23"/>
          <w:szCs w:val="23"/>
        </w:rPr>
      </w:pPr>
      <w:r>
        <w:rPr>
          <w:rFonts w:cstheme="minorHAnsi"/>
          <w:noProof/>
          <w:szCs w:val="24"/>
        </w:rPr>
        <w:lastRenderedPageBreak/>
        <mc:AlternateContent>
          <mc:Choice Requires="wps">
            <w:drawing>
              <wp:inline distT="0" distB="0" distL="0" distR="0" wp14:anchorId="7DA7DC61" wp14:editId="077256FE">
                <wp:extent cx="5819775" cy="2667000"/>
                <wp:effectExtent l="133350" t="133350" r="142875" b="152400"/>
                <wp:docPr id="5" name="Text Box 5"/>
                <wp:cNvGraphicFramePr/>
                <a:graphic xmlns:a="http://schemas.openxmlformats.org/drawingml/2006/main">
                  <a:graphicData uri="http://schemas.microsoft.com/office/word/2010/wordprocessingShape">
                    <wps:wsp>
                      <wps:cNvSpPr txBox="1"/>
                      <wps:spPr>
                        <a:xfrm>
                          <a:off x="0" y="0"/>
                          <a:ext cx="5819775" cy="266700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ACD6BE6" w14:textId="07650148" w:rsidR="006676E3" w:rsidRDefault="006676E3" w:rsidP="009524F9">
                            <w:pPr>
                              <w:pStyle w:val="Heading5"/>
                              <w:spacing w:after="240"/>
                              <w:ind w:firstLine="0"/>
                              <w:rPr>
                                <w:b w:val="0"/>
                              </w:rPr>
                            </w:pPr>
                            <w:r>
                              <w:t>Compliance Tips</w:t>
                            </w:r>
                          </w:p>
                          <w:p w14:paraId="45B13D35" w14:textId="77777777" w:rsidR="006676E3" w:rsidRPr="00D36FE5" w:rsidRDefault="006676E3" w:rsidP="00436617">
                            <w:pPr>
                              <w:pStyle w:val="ListParagraph"/>
                              <w:numPr>
                                <w:ilvl w:val="0"/>
                                <w:numId w:val="24"/>
                              </w:numPr>
                              <w:ind w:left="540"/>
                              <w:rPr>
                                <w:rFonts w:eastAsia="Times New Roman"/>
                                <w:color w:val="231F20"/>
                                <w:spacing w:val="-4"/>
                              </w:rPr>
                            </w:pPr>
                            <w: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14:paraId="3B85EE40" w14:textId="77777777" w:rsidR="006676E3" w:rsidRPr="005349E5" w:rsidRDefault="006676E3" w:rsidP="00436617">
                            <w:pPr>
                              <w:pStyle w:val="ListParagraph"/>
                              <w:numPr>
                                <w:ilvl w:val="0"/>
                                <w:numId w:val="24"/>
                              </w:numPr>
                              <w:ind w:left="540"/>
                              <w:rPr>
                                <w:rFonts w:eastAsia="Times New Roman"/>
                                <w:color w:val="231F20"/>
                                <w:spacing w:val="-4"/>
                              </w:rPr>
                            </w:pPr>
                            <w:r>
                              <w:t>If there is any variation in the application of a guideline or standard being relied upon by the plan or issuer, the plan or issuer should explain the process and factors relied upon for establishing that variation.</w:t>
                            </w:r>
                          </w:p>
                          <w:p w14:paraId="73AAA83E" w14:textId="1ECD77E6" w:rsidR="006676E3" w:rsidRPr="00F9463F" w:rsidRDefault="006676E3" w:rsidP="00436617">
                            <w:pPr>
                              <w:pStyle w:val="ListParagraph"/>
                              <w:numPr>
                                <w:ilvl w:val="0"/>
                                <w:numId w:val="24"/>
                              </w:numPr>
                              <w:ind w:left="540"/>
                              <w:rPr>
                                <w:highlight w:val="yellow"/>
                              </w:rPr>
                            </w:pPr>
                            <w:r w:rsidRPr="008B3F71">
                              <w:rPr>
                                <w:highlight w:val="yellow"/>
                              </w:rPr>
                              <w:t xml:space="preserve">If the plan </w:t>
                            </w:r>
                            <w:r>
                              <w:rPr>
                                <w:highlight w:val="yellow"/>
                              </w:rPr>
                              <w:t xml:space="preserve">or issuer relies on any experts, the plan or issuer </w:t>
                            </w:r>
                            <w:r w:rsidRPr="008B3F71">
                              <w:rPr>
                                <w:highlight w:val="yellow"/>
                              </w:rPr>
                              <w:t xml:space="preserve">should describe </w:t>
                            </w:r>
                            <w:r>
                              <w:rPr>
                                <w:highlight w:val="yellow"/>
                              </w:rPr>
                              <w:t>the experts’</w:t>
                            </w:r>
                            <w:r w:rsidRPr="008B3F71">
                              <w:rPr>
                                <w:highlight w:val="yellow"/>
                              </w:rPr>
                              <w:t xml:space="preserve"> qualifications and whether </w:t>
                            </w:r>
                            <w:r>
                              <w:rPr>
                                <w:highlight w:val="yellow"/>
                              </w:rPr>
                              <w:t>the expert</w:t>
                            </w:r>
                            <w:r w:rsidRPr="008B3F71">
                              <w:rPr>
                                <w:highlight w:val="yellow"/>
                              </w:rPr>
                              <w:t xml:space="preserve"> evaluations in setting recommendations for both MH/SUD and medical/surgical conditions </w:t>
                            </w:r>
                            <w:r>
                              <w:rPr>
                                <w:highlight w:val="yellow"/>
                              </w:rPr>
                              <w:t>are comparable.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A7DC61" id="Text Box 5" o:spid="_x0000_s1034" type="#_x0000_t202" style="width:458.2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" fillcolor="white [3212]" stroked="f" strokeweight=".5pt">
                <v:shadow on="t" color="black" offset="0,1pt"/>
                <v:textbox>
                  <w:txbxContent>
                    <w:p w14:paraId="4ACD6BE6" w14:textId="07650148" w:rsidR="006676E3" w:rsidRDefault="006676E3" w:rsidP="009524F9">
                      <w:pPr>
                        <w:pStyle w:val="Heading5"/>
                        <w:spacing w:after="240"/>
                        <w:ind w:firstLine="0"/>
                        <w:rPr>
                          <w:b w:val="0"/>
                        </w:rPr>
                      </w:pPr>
                      <w:r>
                        <w:t>Compliance Tips</w:t>
                      </w:r>
                    </w:p>
                    <w:p w14:paraId="45B13D35" w14:textId="77777777" w:rsidR="006676E3" w:rsidRPr="00D36FE5" w:rsidRDefault="006676E3" w:rsidP="00436617">
                      <w:pPr>
                        <w:pStyle w:val="ListParagraph"/>
                        <w:numPr>
                          <w:ilvl w:val="0"/>
                          <w:numId w:val="24"/>
                        </w:numPr>
                        <w:ind w:left="540"/>
                        <w:rPr>
                          <w:rFonts w:eastAsia="Times New Roman"/>
                          <w:color w:val="231F20"/>
                          <w:spacing w:val="-4"/>
                        </w:rPr>
                      </w:pPr>
                      <w: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14:paraId="3B85EE40" w14:textId="77777777" w:rsidR="006676E3" w:rsidRPr="005349E5" w:rsidRDefault="006676E3" w:rsidP="00436617">
                      <w:pPr>
                        <w:pStyle w:val="ListParagraph"/>
                        <w:numPr>
                          <w:ilvl w:val="0"/>
                          <w:numId w:val="24"/>
                        </w:numPr>
                        <w:ind w:left="540"/>
                        <w:rPr>
                          <w:rFonts w:eastAsia="Times New Roman"/>
                          <w:color w:val="231F20"/>
                          <w:spacing w:val="-4"/>
                        </w:rPr>
                      </w:pPr>
                      <w:r>
                        <w:t>If there is any variation in the application of a guideline or standard being relied upon by the plan or issuer, the plan or issuer should explain the process and factors relied upon for establishing that variation.</w:t>
                      </w:r>
                    </w:p>
                    <w:p w14:paraId="73AAA83E" w14:textId="1ECD77E6" w:rsidR="006676E3" w:rsidRPr="00F9463F" w:rsidRDefault="006676E3" w:rsidP="00436617">
                      <w:pPr>
                        <w:pStyle w:val="ListParagraph"/>
                        <w:numPr>
                          <w:ilvl w:val="0"/>
                          <w:numId w:val="24"/>
                        </w:numPr>
                        <w:ind w:left="540"/>
                        <w:rPr>
                          <w:highlight w:val="yellow"/>
                        </w:rPr>
                      </w:pPr>
                      <w:r w:rsidRPr="008B3F71">
                        <w:rPr>
                          <w:highlight w:val="yellow"/>
                        </w:rPr>
                        <w:t xml:space="preserve">If the plan </w:t>
                      </w:r>
                      <w:r>
                        <w:rPr>
                          <w:highlight w:val="yellow"/>
                        </w:rPr>
                        <w:t xml:space="preserve">or issuer relies on any experts, the plan or issuer </w:t>
                      </w:r>
                      <w:r w:rsidRPr="008B3F71">
                        <w:rPr>
                          <w:highlight w:val="yellow"/>
                        </w:rPr>
                        <w:t xml:space="preserve">should describe </w:t>
                      </w:r>
                      <w:proofErr w:type="gramStart"/>
                      <w:r>
                        <w:rPr>
                          <w:highlight w:val="yellow"/>
                        </w:rPr>
                        <w:t>the experts’</w:t>
                      </w:r>
                      <w:r w:rsidRPr="008B3F71">
                        <w:rPr>
                          <w:highlight w:val="yellow"/>
                        </w:rPr>
                        <w:t xml:space="preserve"> qualifications and whether </w:t>
                      </w:r>
                      <w:r>
                        <w:rPr>
                          <w:highlight w:val="yellow"/>
                        </w:rPr>
                        <w:t>the expert</w:t>
                      </w:r>
                      <w:r w:rsidRPr="008B3F71">
                        <w:rPr>
                          <w:highlight w:val="yellow"/>
                        </w:rPr>
                        <w:t xml:space="preserve"> evaluations in setting recommendations for both MH/SUD and medical/surgical conditions </w:t>
                      </w:r>
                      <w:r>
                        <w:rPr>
                          <w:highlight w:val="yellow"/>
                        </w:rPr>
                        <w:t>are comparable</w:t>
                      </w:r>
                      <w:proofErr w:type="gramEnd"/>
                      <w:r>
                        <w:rPr>
                          <w:highlight w:val="yellow"/>
                        </w:rPr>
                        <w:t>.</w:t>
                      </w:r>
                    </w:p>
                  </w:txbxContent>
                </v:textbox>
                <w10:anchorlock/>
              </v:shape>
            </w:pict>
          </mc:Fallback>
        </mc:AlternateContent>
      </w:r>
    </w:p>
    <w:p w14:paraId="000F71C2" w14:textId="5B88536E" w:rsidR="00306971" w:rsidRPr="00715655" w:rsidRDefault="00B73B5F" w:rsidP="00F9463F">
      <w:pPr>
        <w:spacing w:before="240"/>
        <w:ind w:left="720"/>
      </w:pPr>
      <w:r w:rsidRPr="00715655">
        <w:rPr>
          <w:b/>
          <w:i/>
          <w:color w:val="0070C0"/>
        </w:rPr>
        <w:t>NOTE</w:t>
      </w:r>
      <w:r w:rsidRPr="00715655">
        <w:t>: When identifying the sources of the factors considered in designing the NQTL, also identify any threshold at which each factor will implicate the NQTL.</w:t>
      </w:r>
      <w:r w:rsidR="00695561" w:rsidRPr="00715655">
        <w:t xml:space="preserve"> </w:t>
      </w:r>
      <w:r w:rsidRPr="00715655">
        <w:t xml:space="preserve"> For example, if high cost is identified as a factor used in designing a prior authorization requirement, the threshold dollar amount at which prior authorization will be required for any service should also be identified.</w:t>
      </w:r>
      <w:r w:rsidR="00695561" w:rsidRPr="00715655">
        <w:t xml:space="preserve"> </w:t>
      </w:r>
      <w:r w:rsidR="0011708F" w:rsidRPr="00715655">
        <w:t xml:space="preserve"> You may also wish to consider</w:t>
      </w:r>
      <w:r w:rsidR="00695561" w:rsidRPr="00715655">
        <w:t>:</w:t>
      </w:r>
    </w:p>
    <w:p w14:paraId="6F00429D" w14:textId="3B483BCB" w:rsidR="0011708F" w:rsidRPr="00715655" w:rsidRDefault="0011708F" w:rsidP="00436617">
      <w:pPr>
        <w:pStyle w:val="ListParagraph"/>
        <w:numPr>
          <w:ilvl w:val="0"/>
          <w:numId w:val="25"/>
        </w:numPr>
        <w:ind w:left="1440"/>
        <w:rPr>
          <w:highlight w:val="yellow"/>
        </w:rPr>
      </w:pPr>
      <w:r w:rsidRPr="00715655">
        <w:rPr>
          <w:highlight w:val="yellow"/>
        </w:rPr>
        <w:t xml:space="preserve">What data </w:t>
      </w:r>
      <w:r w:rsidR="00C874AC">
        <w:rPr>
          <w:highlight w:val="yellow"/>
        </w:rPr>
        <w:t>are</w:t>
      </w:r>
      <w:r w:rsidRPr="00715655">
        <w:rPr>
          <w:highlight w:val="yellow"/>
        </w:rPr>
        <w:t xml:space="preserve"> used to determine the benefit is </w:t>
      </w:r>
      <w:r w:rsidR="00695561" w:rsidRPr="00715655">
        <w:rPr>
          <w:highlight w:val="yellow"/>
        </w:rPr>
        <w:t>“</w:t>
      </w:r>
      <w:r w:rsidRPr="00715655">
        <w:rPr>
          <w:highlight w:val="yellow"/>
        </w:rPr>
        <w:t>high cost?</w:t>
      </w:r>
      <w:r w:rsidR="00695561" w:rsidRPr="00715655">
        <w:rPr>
          <w:highlight w:val="yellow"/>
        </w:rPr>
        <w:t>”</w:t>
      </w:r>
    </w:p>
    <w:p w14:paraId="780865F6" w14:textId="77777777" w:rsidR="0011708F" w:rsidRPr="00715655" w:rsidRDefault="0011708F" w:rsidP="00436617">
      <w:pPr>
        <w:pStyle w:val="ListParagraph"/>
        <w:numPr>
          <w:ilvl w:val="0"/>
          <w:numId w:val="25"/>
        </w:numPr>
        <w:spacing w:after="240"/>
        <w:ind w:left="1440"/>
        <w:rPr>
          <w:highlight w:val="yellow"/>
        </w:rPr>
      </w:pPr>
      <w:r w:rsidRPr="00715655">
        <w:rPr>
          <w:highlight w:val="yellow"/>
        </w:rPr>
        <w:t xml:space="preserve">How, if at all, is the amount </w:t>
      </w:r>
      <w:r w:rsidR="0035012F" w:rsidRPr="00715655">
        <w:rPr>
          <w:highlight w:val="yellow"/>
        </w:rPr>
        <w:t xml:space="preserve">that is to be considered </w:t>
      </w:r>
      <w:r w:rsidRPr="00715655">
        <w:rPr>
          <w:highlight w:val="yellow"/>
        </w:rPr>
        <w:t xml:space="preserve">“high cost” different </w:t>
      </w:r>
      <w:r w:rsidR="0035012F" w:rsidRPr="00715655">
        <w:rPr>
          <w:highlight w:val="yellow"/>
        </w:rPr>
        <w:t xml:space="preserve">for </w:t>
      </w:r>
      <w:r w:rsidRPr="00715655">
        <w:rPr>
          <w:highlight w:val="yellow"/>
        </w:rPr>
        <w:t xml:space="preserve">MH/SUD </w:t>
      </w:r>
      <w:r w:rsidR="0035012F" w:rsidRPr="00715655">
        <w:rPr>
          <w:highlight w:val="yellow"/>
        </w:rPr>
        <w:t xml:space="preserve">benefit </w:t>
      </w:r>
      <w:r w:rsidRPr="00715655">
        <w:rPr>
          <w:highlight w:val="yellow"/>
        </w:rPr>
        <w:t>as compared to med</w:t>
      </w:r>
      <w:r w:rsidR="00EE380D" w:rsidRPr="00715655">
        <w:rPr>
          <w:highlight w:val="yellow"/>
        </w:rPr>
        <w:t>ical</w:t>
      </w:r>
      <w:r w:rsidRPr="00715655">
        <w:rPr>
          <w:highlight w:val="yellow"/>
        </w:rPr>
        <w:t>/surg</w:t>
      </w:r>
      <w:r w:rsidR="00EE380D" w:rsidRPr="00715655">
        <w:rPr>
          <w:highlight w:val="yellow"/>
        </w:rPr>
        <w:t>ical</w:t>
      </w:r>
      <w:r w:rsidRPr="00715655">
        <w:rPr>
          <w:highlight w:val="yellow"/>
        </w:rPr>
        <w:t xml:space="preserve"> </w:t>
      </w:r>
      <w:r w:rsidR="0035012F" w:rsidRPr="00715655">
        <w:rPr>
          <w:highlight w:val="yellow"/>
        </w:rPr>
        <w:t>benefits</w:t>
      </w:r>
      <w:r w:rsidRPr="00715655">
        <w:rPr>
          <w:highlight w:val="yellow"/>
        </w:rPr>
        <w:t>, and what is used to justify this difference?</w:t>
      </w:r>
    </w:p>
    <w:p w14:paraId="725DA9D1" w14:textId="77777777" w:rsidR="00306971" w:rsidRPr="00715655" w:rsidRDefault="00B73B5F" w:rsidP="00F9463F">
      <w:pPr>
        <w:ind w:left="720"/>
        <w:rPr>
          <w:rFonts w:cs="Times New Roman"/>
          <w:i/>
          <w:szCs w:val="24"/>
        </w:rPr>
      </w:pPr>
      <w:r w:rsidRPr="00715655">
        <w:rPr>
          <w:rFonts w:cs="Times New Roman"/>
          <w:i/>
          <w:szCs w:val="24"/>
        </w:rPr>
        <w:t>Examples of how factors identified based on evidentiary standards may be defined to set applicable thresholds for NQTLs include, but are not limited to:</w:t>
      </w:r>
    </w:p>
    <w:p w14:paraId="0E48BC27"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Excessive utilization as a factor to design the NQTL when utilization is two standard deviations above average utilization per episode of care.</w:t>
      </w:r>
    </w:p>
    <w:p w14:paraId="1766D626"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Recent medical cost escalation may be considered as a factor based on internal claims data showing that medical cost for certain services increased 10 percent or more per year for two years.</w:t>
      </w:r>
    </w:p>
    <w:p w14:paraId="5F322933"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 xml:space="preserve">Lack of adherence to quality standards may be </w:t>
      </w:r>
      <w:r w:rsidR="00CE2A43" w:rsidRPr="00715655">
        <w:rPr>
          <w:rFonts w:cs="Times New Roman"/>
          <w:szCs w:val="24"/>
        </w:rPr>
        <w:t xml:space="preserve">considered </w:t>
      </w:r>
      <w:r w:rsidRPr="00715655">
        <w:rPr>
          <w:rFonts w:cs="Times New Roman"/>
          <w:szCs w:val="24"/>
        </w:rPr>
        <w:t>as a factor when deviation from generally accepted national quality standards for a specific disease category occurs more than 30 percent of the time based on clinical chart reviews.</w:t>
      </w:r>
    </w:p>
    <w:p w14:paraId="2263689D"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 xml:space="preserve">High level of variation in length of stay may be </w:t>
      </w:r>
      <w:r w:rsidR="00CE2A43" w:rsidRPr="00715655">
        <w:rPr>
          <w:rFonts w:cs="Times New Roman"/>
          <w:szCs w:val="24"/>
        </w:rPr>
        <w:t xml:space="preserve">considered </w:t>
      </w:r>
      <w:r w:rsidRPr="00715655">
        <w:rPr>
          <w:rFonts w:cs="Times New Roman"/>
          <w:szCs w:val="24"/>
        </w:rPr>
        <w:t>as a factor when claims data shows that 25 percent of patients stayed longer than the median length of stay for acute hospital episodes of care.</w:t>
      </w:r>
    </w:p>
    <w:p w14:paraId="5AB115C4"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High variability in cost per episode may be considered as a factor when episodes of outpatient care are two standard deviations higher in total cost than the average cost per episode 20 percent of the time in a 12-month period.</w:t>
      </w:r>
    </w:p>
    <w:p w14:paraId="569CEC06" w14:textId="77777777" w:rsidR="00306971" w:rsidRDefault="00B73B5F" w:rsidP="00436617">
      <w:pPr>
        <w:pStyle w:val="ListParagraph"/>
        <w:numPr>
          <w:ilvl w:val="0"/>
          <w:numId w:val="7"/>
        </w:numPr>
        <w:spacing w:after="240"/>
        <w:rPr>
          <w:rFonts w:cs="Times New Roman"/>
        </w:rPr>
      </w:pPr>
      <w:r w:rsidRPr="00715655">
        <w:rPr>
          <w:rFonts w:cs="Times New Roman"/>
          <w:szCs w:val="24"/>
        </w:rPr>
        <w:t xml:space="preserve">Lack of clinical </w:t>
      </w:r>
      <w:r w:rsidR="006204C4" w:rsidRPr="00715655">
        <w:rPr>
          <w:rFonts w:cs="Times New Roman"/>
          <w:szCs w:val="24"/>
        </w:rPr>
        <w:t xml:space="preserve">efficacy </w:t>
      </w:r>
      <w:r w:rsidRPr="00715655">
        <w:rPr>
          <w:rFonts w:cs="Times New Roman"/>
          <w:szCs w:val="24"/>
        </w:rPr>
        <w:t xml:space="preserve">may be </w:t>
      </w:r>
      <w:r w:rsidR="00CE2A43" w:rsidRPr="00715655">
        <w:rPr>
          <w:rFonts w:cs="Times New Roman"/>
          <w:szCs w:val="24"/>
        </w:rPr>
        <w:t xml:space="preserve">considered </w:t>
      </w:r>
      <w:r w:rsidRPr="00715655">
        <w:rPr>
          <w:rFonts w:cs="Times New Roman"/>
          <w:szCs w:val="24"/>
        </w:rPr>
        <w:t xml:space="preserve">as a factor when more than 50 percent </w:t>
      </w:r>
      <w:r w:rsidRPr="00715655">
        <w:rPr>
          <w:rFonts w:cs="Times New Roman"/>
          <w:szCs w:val="24"/>
        </w:rPr>
        <w:lastRenderedPageBreak/>
        <w:t>of outpatient episodes of care for specific disease</w:t>
      </w:r>
      <w:r w:rsidR="00DA53B2" w:rsidRPr="00715655">
        <w:rPr>
          <w:rFonts w:cs="Times New Roman"/>
          <w:szCs w:val="24"/>
        </w:rPr>
        <w:t>s</w:t>
      </w:r>
      <w:r w:rsidRPr="00715655">
        <w:rPr>
          <w:rFonts w:cs="Times New Roman"/>
          <w:szCs w:val="24"/>
        </w:rPr>
        <w:t xml:space="preserve"> are not based on evidence-based interventions (as defined by nationally accepted best practices) in a 12-month sample of claims data.</w:t>
      </w:r>
    </w:p>
    <w:p w14:paraId="6B2E2444" w14:textId="77777777" w:rsidR="00306971" w:rsidRPr="00F9463F" w:rsidRDefault="00B73B5F" w:rsidP="00F9463F">
      <w:pPr>
        <w:pStyle w:val="Heading5"/>
        <w:spacing w:after="240"/>
        <w:jc w:val="left"/>
        <w:rPr>
          <w:rFonts w:ascii="Times New Roman" w:hAnsi="Times New Roman" w:cs="Times New Roman"/>
        </w:rPr>
      </w:pPr>
      <w:bookmarkStart w:id="35" w:name="_Toc42673659"/>
      <w:r w:rsidRPr="00F9463F">
        <w:rPr>
          <w:rFonts w:ascii="Times New Roman" w:hAnsi="Times New Roman" w:cs="Times New Roman"/>
        </w:rPr>
        <w:t>Step Four:</w:t>
      </w:r>
      <w:bookmarkEnd w:id="35"/>
    </w:p>
    <w:p w14:paraId="77C6A73C" w14:textId="5ACEA84E" w:rsidR="00306971" w:rsidRPr="00715655" w:rsidRDefault="00245757" w:rsidP="00436617">
      <w:pPr>
        <w:pStyle w:val="ListParagraph"/>
        <w:widowControl/>
        <w:numPr>
          <w:ilvl w:val="0"/>
          <w:numId w:val="2"/>
        </w:numPr>
        <w:spacing w:after="240"/>
        <w:rPr>
          <w:rFonts w:cs="Times New Roman"/>
        </w:rPr>
      </w:pPr>
      <w:r w:rsidRPr="00715655">
        <w:rPr>
          <w:rFonts w:cs="Times New Roman"/>
        </w:rPr>
        <w:t>Are</w:t>
      </w:r>
      <w:r w:rsidR="00B73B5F" w:rsidRPr="00715655">
        <w:rPr>
          <w:rFonts w:cs="Times New Roman"/>
        </w:rPr>
        <w:t xml:space="preserve"> the </w:t>
      </w:r>
      <w:r w:rsidR="00CE2A43" w:rsidRPr="00715655">
        <w:rPr>
          <w:rFonts w:cs="Times New Roman"/>
        </w:rPr>
        <w:t xml:space="preserve">processes, strategies, and evidentiary standards used in applying the </w:t>
      </w:r>
      <w:r w:rsidR="00B73B5F" w:rsidRPr="00715655">
        <w:rPr>
          <w:rFonts w:cs="Times New Roman"/>
        </w:rPr>
        <w:t xml:space="preserve">NQTL </w:t>
      </w:r>
      <w:r w:rsidR="00B73B5F" w:rsidRPr="00715655">
        <w:rPr>
          <w:rFonts w:cs="Times New Roman"/>
          <w:u w:val="single"/>
        </w:rPr>
        <w:t>comparable and no more stringently applied</w:t>
      </w:r>
      <w:r w:rsidR="00B73B5F" w:rsidRPr="00715655">
        <w:rPr>
          <w:rFonts w:cs="Times New Roman"/>
        </w:rPr>
        <w:t xml:space="preserve"> to MH/SUD and medical/surgical benefits, both </w:t>
      </w:r>
      <w:r w:rsidR="00B73B5F" w:rsidRPr="00715655">
        <w:rPr>
          <w:rFonts w:cs="Times New Roman"/>
          <w:u w:val="single"/>
        </w:rPr>
        <w:t>as written and in operation</w:t>
      </w:r>
      <w:r w:rsidR="00F9463F">
        <w:rPr>
          <w:rFonts w:cs="Times New Roman"/>
        </w:rPr>
        <w:t>?</w:t>
      </w:r>
    </w:p>
    <w:p w14:paraId="14D53EED"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14A53FD2" w14:textId="6B1FF9D2" w:rsidR="00306971" w:rsidRPr="00715655" w:rsidRDefault="00B73B5F" w:rsidP="00F9463F">
      <w:pPr>
        <w:spacing w:before="240"/>
        <w:ind w:left="720"/>
        <w:rPr>
          <w:rFonts w:cs="Times New Roman"/>
        </w:rPr>
      </w:pPr>
      <w:r w:rsidRPr="00715655">
        <w:rPr>
          <w:rFonts w:cs="Times New Roman"/>
          <w:bCs/>
        </w:rPr>
        <w:t xml:space="preserve">Plans and issuers should demonstrate any methods, analyses, or other evidence used </w:t>
      </w:r>
      <w:r w:rsidRPr="00715655">
        <w:rPr>
          <w:rFonts w:cs="Times New Roman"/>
        </w:rPr>
        <w:t>to determine that any factor used, evidentiary standard relied upon, and process employed in developing and applying the NQTL are comparable</w:t>
      </w:r>
      <w:r w:rsidR="00D81EFD" w:rsidRPr="00715655">
        <w:rPr>
          <w:rFonts w:cs="Times New Roman"/>
        </w:rPr>
        <w:t xml:space="preserve"> and applied no more stringently on MH/SUD services and medical/surgical services</w:t>
      </w:r>
      <w:r w:rsidR="00F9463F">
        <w:rPr>
          <w:rFonts w:cs="Times New Roman"/>
        </w:rPr>
        <w:t>.</w:t>
      </w:r>
    </w:p>
    <w:p w14:paraId="40ADD1CC" w14:textId="6752DB85" w:rsidR="00306971" w:rsidRDefault="00715655" w:rsidP="007D2B19">
      <w:pPr>
        <w:spacing w:after="0"/>
        <w:rPr>
          <w:rFonts w:cs="Times New Roman"/>
        </w:rPr>
      </w:pPr>
      <w:r>
        <w:rPr>
          <w:rFonts w:cstheme="minorHAnsi"/>
          <w:noProof/>
          <w:szCs w:val="24"/>
        </w:rPr>
        <mc:AlternateContent>
          <mc:Choice Requires="wps">
            <w:drawing>
              <wp:inline distT="0" distB="0" distL="0" distR="0" wp14:anchorId="628B31BC" wp14:editId="635E672C">
                <wp:extent cx="5819775" cy="1504950"/>
                <wp:effectExtent l="133350" t="133350" r="142875" b="152400"/>
                <wp:docPr id="14" name="Text Box 14"/>
                <wp:cNvGraphicFramePr/>
                <a:graphic xmlns:a="http://schemas.openxmlformats.org/drawingml/2006/main">
                  <a:graphicData uri="http://schemas.microsoft.com/office/word/2010/wordprocessingShape">
                    <wps:wsp>
                      <wps:cNvSpPr txBox="1"/>
                      <wps:spPr>
                        <a:xfrm>
                          <a:off x="0" y="0"/>
                          <a:ext cx="5819775" cy="15049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8CDEC56" w14:textId="52A376BF" w:rsidR="006676E3" w:rsidRDefault="006676E3" w:rsidP="009524F9">
                            <w:pPr>
                              <w:pStyle w:val="Heading5"/>
                              <w:spacing w:after="240"/>
                              <w:ind w:firstLine="0"/>
                              <w:rPr>
                                <w:b w:val="0"/>
                              </w:rPr>
                            </w:pPr>
                            <w:r>
                              <w:t>Compliance Tips</w:t>
                            </w:r>
                          </w:p>
                          <w:p w14:paraId="1EF08632" w14:textId="77777777" w:rsidR="006676E3" w:rsidRDefault="006676E3" w:rsidP="00436617">
                            <w:pPr>
                              <w:pStyle w:val="ListParagraph"/>
                              <w:numPr>
                                <w:ilvl w:val="0"/>
                                <w:numId w:val="26"/>
                              </w:numPr>
                              <w:ind w:left="540"/>
                              <w:rPr>
                                <w:rFonts w:eastAsia="Times New Roman"/>
                                <w:color w:val="231F20"/>
                                <w:spacing w:val="-4"/>
                              </w:rPr>
                            </w:pPr>
                            <w:r>
                              <w:t>If utilization review is conducted by different entities or individuals for medical/surgical and MH/SUD benefits provided under the plan or coverage, ensure that there are measures in place to ensure comparable application of utilization review policies.</w:t>
                            </w:r>
                          </w:p>
                          <w:p w14:paraId="4BD5823A" w14:textId="3081D910" w:rsidR="006676E3" w:rsidRPr="007D2B19" w:rsidRDefault="006676E3" w:rsidP="00436617">
                            <w:pPr>
                              <w:pStyle w:val="ListParagraph"/>
                              <w:numPr>
                                <w:ilvl w:val="0"/>
                                <w:numId w:val="26"/>
                              </w:numPr>
                              <w:ind w:left="540"/>
                              <w:rPr>
                                <w:rFonts w:eastAsia="Times New Roman"/>
                                <w:color w:val="231F20"/>
                                <w:spacing w:val="-4"/>
                              </w:rPr>
                            </w:pPr>
                            <w:r>
                              <w:rPr>
                                <w:rFonts w:eastAsia="Times New Roman"/>
                                <w:color w:val="231F20"/>
                                <w:spacing w:val="-4"/>
                              </w:rPr>
                              <w:t>Determine what consequences or penalties apply to the benefits when the NQTL requirement is not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8B31BC" id="Text Box 14" o:spid="_x0000_s1035" type="#_x0000_t202" style="width:458.2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" fillcolor="white [3212]" stroked="f" strokeweight=".5pt">
                <v:shadow on="t" color="black" offset="0,1pt"/>
                <v:textbox>
                  <w:txbxContent>
                    <w:p w14:paraId="48CDEC56" w14:textId="52A376BF" w:rsidR="006676E3" w:rsidRDefault="006676E3" w:rsidP="009524F9">
                      <w:pPr>
                        <w:pStyle w:val="Heading5"/>
                        <w:spacing w:after="240"/>
                        <w:ind w:firstLine="0"/>
                        <w:rPr>
                          <w:b w:val="0"/>
                        </w:rPr>
                      </w:pPr>
                      <w:r>
                        <w:t>Compliance Tips</w:t>
                      </w:r>
                    </w:p>
                    <w:p w14:paraId="1EF08632" w14:textId="77777777" w:rsidR="006676E3" w:rsidRDefault="006676E3" w:rsidP="00436617">
                      <w:pPr>
                        <w:pStyle w:val="ListParagraph"/>
                        <w:numPr>
                          <w:ilvl w:val="0"/>
                          <w:numId w:val="26"/>
                        </w:numPr>
                        <w:ind w:left="540"/>
                        <w:rPr>
                          <w:rFonts w:eastAsia="Times New Roman"/>
                          <w:color w:val="231F20"/>
                          <w:spacing w:val="-4"/>
                        </w:rPr>
                      </w:pPr>
                      <w:r>
                        <w:t xml:space="preserve">If </w:t>
                      </w:r>
                      <w:proofErr w:type="gramStart"/>
                      <w:r>
                        <w:t>utilization review is conducted by different entities or individuals for</w:t>
                      </w:r>
                      <w:proofErr w:type="gramEnd"/>
                      <w:r>
                        <w:t xml:space="preserve"> medical/surgical and MH/SUD benefits provided under the plan or coverage, ensure that there are measures in place to ensure comparable application of utilization review policies.</w:t>
                      </w:r>
                    </w:p>
                    <w:p w14:paraId="4BD5823A" w14:textId="3081D910" w:rsidR="006676E3" w:rsidRPr="007D2B19" w:rsidRDefault="006676E3" w:rsidP="00436617">
                      <w:pPr>
                        <w:pStyle w:val="ListParagraph"/>
                        <w:numPr>
                          <w:ilvl w:val="0"/>
                          <w:numId w:val="26"/>
                        </w:numPr>
                        <w:ind w:left="540"/>
                        <w:rPr>
                          <w:rFonts w:eastAsia="Times New Roman"/>
                          <w:color w:val="231F20"/>
                          <w:spacing w:val="-4"/>
                        </w:rPr>
                      </w:pPr>
                      <w:r>
                        <w:rPr>
                          <w:rFonts w:eastAsia="Times New Roman"/>
                          <w:color w:val="231F20"/>
                          <w:spacing w:val="-4"/>
                        </w:rPr>
                        <w:t xml:space="preserve">Determine what consequences or penalties apply to the benefits when the NQTL requirement </w:t>
                      </w:r>
                      <w:proofErr w:type="gramStart"/>
                      <w:r>
                        <w:rPr>
                          <w:rFonts w:eastAsia="Times New Roman"/>
                          <w:color w:val="231F20"/>
                          <w:spacing w:val="-4"/>
                        </w:rPr>
                        <w:t>is not met</w:t>
                      </w:r>
                      <w:proofErr w:type="gramEnd"/>
                      <w:r>
                        <w:rPr>
                          <w:rFonts w:eastAsia="Times New Roman"/>
                          <w:color w:val="231F20"/>
                          <w:spacing w:val="-4"/>
                        </w:rPr>
                        <w:t>.</w:t>
                      </w:r>
                    </w:p>
                  </w:txbxContent>
                </v:textbox>
                <w10:anchorlock/>
              </v:shape>
            </w:pict>
          </mc:Fallback>
        </mc:AlternateContent>
      </w:r>
    </w:p>
    <w:p w14:paraId="16893815" w14:textId="77777777" w:rsidR="00306971" w:rsidRPr="00956387" w:rsidRDefault="00B73B5F" w:rsidP="007D2B19">
      <w:pPr>
        <w:ind w:left="720"/>
        <w:rPr>
          <w:rFonts w:cs="Times New Roman"/>
          <w:i/>
          <w:szCs w:val="24"/>
        </w:rPr>
      </w:pPr>
      <w:r w:rsidRPr="00956387">
        <w:rPr>
          <w:rFonts w:cs="Times New Roman"/>
          <w:i/>
          <w:szCs w:val="24"/>
        </w:rPr>
        <w:t>Examples of methods/analyses substantiating that factors, evidentiary standards</w:t>
      </w:r>
      <w:r w:rsidR="00D965FE" w:rsidRPr="00956387">
        <w:rPr>
          <w:rFonts w:cs="Times New Roman"/>
          <w:i/>
          <w:szCs w:val="24"/>
        </w:rPr>
        <w:t>,</w:t>
      </w:r>
      <w:r w:rsidRPr="00956387">
        <w:rPr>
          <w:rFonts w:cs="Times New Roman"/>
          <w:i/>
          <w:szCs w:val="24"/>
        </w:rPr>
        <w:t xml:space="preserve"> and processes are comparable:</w:t>
      </w:r>
    </w:p>
    <w:p w14:paraId="29393D18" w14:textId="60822801"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Internal claims database analysis demonstrates that the applicable factors (such as excessive utilization or recent increased costs) were implicated for all MH/SUD and medical/surgica</w:t>
      </w:r>
      <w:r w:rsidR="007D2B19">
        <w:rPr>
          <w:rFonts w:cs="Times New Roman"/>
          <w:szCs w:val="24"/>
        </w:rPr>
        <w:t>l benefits subject to the NQTL.</w:t>
      </w:r>
    </w:p>
    <w:p w14:paraId="13E995CB" w14:textId="5BAFFE26"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Review of published literature on rapidly increasing cost for services for MH/SUD and medical/surgical conditions and a determination that a key factor(s) was present with similar frequency with respect to specific MH/SUD and medical/surgica</w:t>
      </w:r>
      <w:r w:rsidR="007D2B19">
        <w:rPr>
          <w:rFonts w:cs="Times New Roman"/>
          <w:szCs w:val="24"/>
        </w:rPr>
        <w:t>l benefits subject to the NQTL.</w:t>
      </w:r>
    </w:p>
    <w:p w14:paraId="03243895" w14:textId="573CEA8B"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A consistent methodology for analyzing which MH/SUD and medical/surgical benefits had “high cost variability” and were</w:t>
      </w:r>
      <w:r w:rsidR="007D2B19">
        <w:rPr>
          <w:rFonts w:cs="Times New Roman"/>
          <w:szCs w:val="24"/>
        </w:rPr>
        <w:t xml:space="preserve"> therefore subject to the NQTL.</w:t>
      </w:r>
    </w:p>
    <w:p w14:paraId="1F9B6993" w14:textId="77777777" w:rsidR="00306971" w:rsidRPr="00956387" w:rsidRDefault="00B73B5F" w:rsidP="00436617">
      <w:pPr>
        <w:pStyle w:val="ListParagraph"/>
        <w:widowControl/>
        <w:numPr>
          <w:ilvl w:val="0"/>
          <w:numId w:val="5"/>
        </w:numPr>
        <w:contextualSpacing/>
        <w:rPr>
          <w:rFonts w:cs="Times New Roman"/>
          <w:szCs w:val="24"/>
        </w:rPr>
      </w:pPr>
      <w:r w:rsidRPr="00956387">
        <w:rPr>
          <w:rFonts w:cs="Times New Roman"/>
          <w:szCs w:val="24"/>
        </w:rPr>
        <w:t>Analysis that the methodology for setting usual and customary provider rates for both MH/SUD and medical/surgical benefits were the same, both as developed and applied.</w:t>
      </w:r>
    </w:p>
    <w:p w14:paraId="282DDDC9" w14:textId="77777777" w:rsidR="002D060B" w:rsidRPr="00956387" w:rsidRDefault="002D060B" w:rsidP="00436617">
      <w:pPr>
        <w:pStyle w:val="ListParagraph"/>
        <w:widowControl/>
        <w:numPr>
          <w:ilvl w:val="0"/>
          <w:numId w:val="5"/>
        </w:numPr>
        <w:contextualSpacing/>
        <w:rPr>
          <w:rFonts w:cs="Times New Roman"/>
          <w:szCs w:val="24"/>
          <w:highlight w:val="yellow"/>
        </w:rPr>
      </w:pPr>
      <w:r w:rsidRPr="00956387">
        <w:rPr>
          <w:rFonts w:cs="Times New Roman"/>
          <w:szCs w:val="24"/>
          <w:highlight w:val="yellow"/>
        </w:rPr>
        <w:t>Internal Quality Control Reports</w:t>
      </w:r>
      <w:r w:rsidR="00CB3783" w:rsidRPr="00956387">
        <w:rPr>
          <w:rFonts w:cs="Times New Roman"/>
          <w:szCs w:val="24"/>
          <w:highlight w:val="yellow"/>
        </w:rPr>
        <w:t xml:space="preserve"> showing that the factors, evidentiary standards and processes with respect to MH/SUD and medical surgical benefits are comparable</w:t>
      </w:r>
      <w:r w:rsidR="00D965FE" w:rsidRPr="00956387">
        <w:rPr>
          <w:rFonts w:cs="Times New Roman"/>
          <w:szCs w:val="24"/>
          <w:highlight w:val="yellow"/>
        </w:rPr>
        <w:t>.</w:t>
      </w:r>
    </w:p>
    <w:p w14:paraId="02A2270A" w14:textId="77777777" w:rsidR="002D060B" w:rsidRPr="008B3F71" w:rsidRDefault="002D060B" w:rsidP="00436617">
      <w:pPr>
        <w:pStyle w:val="ListParagraph"/>
        <w:widowControl/>
        <w:numPr>
          <w:ilvl w:val="0"/>
          <w:numId w:val="5"/>
        </w:numPr>
        <w:spacing w:after="240"/>
        <w:rPr>
          <w:rFonts w:cs="Times New Roman"/>
          <w:highlight w:val="yellow"/>
        </w:rPr>
      </w:pPr>
      <w:r w:rsidRPr="00956387">
        <w:rPr>
          <w:rFonts w:cs="Times New Roman"/>
          <w:szCs w:val="24"/>
          <w:highlight w:val="yellow"/>
        </w:rPr>
        <w:lastRenderedPageBreak/>
        <w:t>Summaries of research (e.g., clinical articles) considered in designing NQTLs</w:t>
      </w:r>
      <w:r w:rsidR="00CB3783" w:rsidRPr="00956387">
        <w:rPr>
          <w:rFonts w:cs="Times New Roman"/>
          <w:szCs w:val="24"/>
          <w:highlight w:val="yellow"/>
        </w:rPr>
        <w:t xml:space="preserve"> for both MH/SUD and medical/surgical benefits, demonstrating that the research was similarly utilized for both MH/SUD and medical/surgical benefits</w:t>
      </w:r>
      <w:r w:rsidR="00D965FE" w:rsidRPr="008B3F71">
        <w:rPr>
          <w:rFonts w:cs="Times New Roman"/>
          <w:highlight w:val="yellow"/>
        </w:rPr>
        <w:t>.</w:t>
      </w:r>
    </w:p>
    <w:p w14:paraId="6A8599C0" w14:textId="77777777" w:rsidR="004E15B5" w:rsidRDefault="008B3F71">
      <w:pPr>
        <w:spacing w:after="0"/>
        <w:rPr>
          <w:rFonts w:cs="Times New Roman"/>
        </w:rPr>
      </w:pPr>
      <w:r>
        <w:rPr>
          <w:rFonts w:cstheme="minorHAnsi"/>
          <w:noProof/>
          <w:szCs w:val="24"/>
        </w:rPr>
        <mc:AlternateContent>
          <mc:Choice Requires="wps">
            <w:drawing>
              <wp:inline distT="0" distB="0" distL="0" distR="0" wp14:anchorId="410D6BDA" wp14:editId="4E1BE85C">
                <wp:extent cx="5772150" cy="3000375"/>
                <wp:effectExtent l="133350" t="133350" r="133350" b="161925"/>
                <wp:docPr id="8" name="Text Box 8"/>
                <wp:cNvGraphicFramePr/>
                <a:graphic xmlns:a="http://schemas.openxmlformats.org/drawingml/2006/main">
                  <a:graphicData uri="http://schemas.microsoft.com/office/word/2010/wordprocessingShape">
                    <wps:wsp>
                      <wps:cNvSpPr txBox="1"/>
                      <wps:spPr>
                        <a:xfrm>
                          <a:off x="0" y="0"/>
                          <a:ext cx="5772150" cy="30003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3A153613" w14:textId="2674D195" w:rsidR="006676E3" w:rsidRDefault="006676E3" w:rsidP="009524F9">
                            <w:pPr>
                              <w:pStyle w:val="Heading5"/>
                              <w:spacing w:after="240"/>
                              <w:ind w:firstLine="0"/>
                              <w:rPr>
                                <w:b w:val="0"/>
                              </w:rPr>
                            </w:pPr>
                            <w:r>
                              <w:t>Compliance Tips</w:t>
                            </w:r>
                          </w:p>
                          <w:p w14:paraId="5AC84653" w14:textId="77777777" w:rsidR="006676E3" w:rsidRDefault="006676E3" w:rsidP="00436617">
                            <w:pPr>
                              <w:pStyle w:val="ListParagraph"/>
                              <w:numPr>
                                <w:ilvl w:val="0"/>
                                <w:numId w:val="27"/>
                              </w:numPr>
                              <w:ind w:left="540"/>
                            </w:pPr>
                            <w:r>
                              <w:t xml:space="preserve">Look for compliance as written </w:t>
                            </w:r>
                            <w:r>
                              <w:rPr>
                                <w:b/>
                              </w:rPr>
                              <w:t>AND IN OPERATION</w:t>
                            </w:r>
                            <w:r>
                              <w:t>.</w:t>
                            </w:r>
                          </w:p>
                          <w:p w14:paraId="503ECCAC" w14:textId="77777777" w:rsidR="006676E3" w:rsidRDefault="006676E3" w:rsidP="00436617">
                            <w:pPr>
                              <w:pStyle w:val="ListParagraph"/>
                              <w:numPr>
                                <w:ilvl w:val="0"/>
                                <w:numId w:val="27"/>
                              </w:numPr>
                              <w:ind w:left="540"/>
                            </w:pPr>
                            <w:r>
                              <w:t>Determine whether there are exception processes available and when they may be applied.</w:t>
                            </w:r>
                          </w:p>
                          <w:p w14:paraId="143EB941" w14:textId="77777777" w:rsidR="006676E3" w:rsidRDefault="006676E3" w:rsidP="00436617">
                            <w:pPr>
                              <w:pStyle w:val="ListParagraph"/>
                              <w:numPr>
                                <w:ilvl w:val="0"/>
                                <w:numId w:val="27"/>
                              </w:numPr>
                              <w:ind w:left="540"/>
                            </w:pPr>
                            <w:r>
                              <w:t>Determine how much discretion is allowed in applying the NQTL and whether such discretion is afforded comparably for processing MH/SUD benefit claims and medical/surgical benefits claims.</w:t>
                            </w:r>
                          </w:p>
                          <w:p w14:paraId="4555B320" w14:textId="77777777" w:rsidR="006676E3" w:rsidRDefault="006676E3" w:rsidP="00436617">
                            <w:pPr>
                              <w:pStyle w:val="ListParagraph"/>
                              <w:numPr>
                                <w:ilvl w:val="0"/>
                                <w:numId w:val="27"/>
                              </w:numPr>
                              <w:ind w:left="540"/>
                            </w:pPr>
                            <w:r>
                              <w:t>Determine who makes denial determinations and if the decision-makers have comparable expertise with respect to MH/SUD and medical/surgical benefits.</w:t>
                            </w:r>
                          </w:p>
                          <w:p w14:paraId="03C5BB87" w14:textId="7C3CF559" w:rsidR="006676E3" w:rsidRPr="008B3F71" w:rsidRDefault="006676E3" w:rsidP="00436617">
                            <w:pPr>
                              <w:pStyle w:val="ListParagraph"/>
                              <w:numPr>
                                <w:ilvl w:val="0"/>
                                <w:numId w:val="27"/>
                              </w:numPr>
                              <w:ind w:left="540"/>
                              <w:rPr>
                                <w:highlight w:val="yellow"/>
                              </w:rPr>
                            </w:pPr>
                            <w:r w:rsidRPr="008B3F71">
                              <w:rPr>
                                <w:highlight w:val="yellow"/>
                              </w:rPr>
                              <w:t>Check sample claims to see how an NQTL operates in practice.  A plan may have written processes that are compliant, yet not follo</w:t>
                            </w:r>
                            <w:r>
                              <w:rPr>
                                <w:highlight w:val="yellow"/>
                              </w:rPr>
                              <w:t>w these processes in practice.</w:t>
                            </w:r>
                          </w:p>
                          <w:p w14:paraId="53B7E8E8" w14:textId="77777777" w:rsidR="006676E3" w:rsidRDefault="006676E3" w:rsidP="00436617">
                            <w:pPr>
                              <w:pStyle w:val="ListParagraph"/>
                              <w:numPr>
                                <w:ilvl w:val="0"/>
                                <w:numId w:val="27"/>
                              </w:numPr>
                              <w:ind w:left="540"/>
                            </w:pPr>
                            <w:r>
                              <w:t>Determine average denial rates and appeal overturn rates for concurrent review and assess the parity between these rates for MH/SUD benefits and medical/surgical benefits.</w:t>
                            </w:r>
                          </w:p>
                          <w:p w14:paraId="516EF554" w14:textId="77777777" w:rsidR="006676E3" w:rsidRDefault="006676E3" w:rsidP="00436617">
                            <w:pPr>
                              <w:pStyle w:val="ListParagraph"/>
                              <w:numPr>
                                <w:ilvl w:val="0"/>
                                <w:numId w:val="27"/>
                              </w:numPr>
                              <w:ind w:left="540"/>
                            </w:pPr>
                            <w:r>
                              <w:t>Document your analysis, as a best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0D6BDA" id="Text Box 8" o:spid="_x0000_s1036" type="#_x0000_t202" style="width:454.5pt;height:2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" fillcolor="white [3212]" stroked="f" strokeweight=".5pt">
                <v:shadow on="t" color="black" offset="0,1pt"/>
                <v:textbox>
                  <w:txbxContent>
                    <w:p w14:paraId="3A153613" w14:textId="2674D195" w:rsidR="006676E3" w:rsidRDefault="006676E3" w:rsidP="009524F9">
                      <w:pPr>
                        <w:pStyle w:val="Heading5"/>
                        <w:spacing w:after="240"/>
                        <w:ind w:firstLine="0"/>
                        <w:rPr>
                          <w:b w:val="0"/>
                        </w:rPr>
                      </w:pPr>
                      <w:r>
                        <w:t>Compliance Tips</w:t>
                      </w:r>
                    </w:p>
                    <w:p w14:paraId="5AC84653" w14:textId="77777777" w:rsidR="006676E3" w:rsidRDefault="006676E3" w:rsidP="00436617">
                      <w:pPr>
                        <w:pStyle w:val="ListParagraph"/>
                        <w:numPr>
                          <w:ilvl w:val="0"/>
                          <w:numId w:val="27"/>
                        </w:numPr>
                        <w:ind w:left="540"/>
                      </w:pPr>
                      <w:r>
                        <w:t xml:space="preserve">Look for compliance as written </w:t>
                      </w:r>
                      <w:r>
                        <w:rPr>
                          <w:b/>
                        </w:rPr>
                        <w:t>AND IN OPERATION</w:t>
                      </w:r>
                      <w:r>
                        <w:t>.</w:t>
                      </w:r>
                    </w:p>
                    <w:p w14:paraId="503ECCAC" w14:textId="77777777" w:rsidR="006676E3" w:rsidRDefault="006676E3" w:rsidP="00436617">
                      <w:pPr>
                        <w:pStyle w:val="ListParagraph"/>
                        <w:numPr>
                          <w:ilvl w:val="0"/>
                          <w:numId w:val="27"/>
                        </w:numPr>
                        <w:ind w:left="540"/>
                      </w:pPr>
                      <w:r>
                        <w:t>Determine whether there are exception processes available and when they may be applied.</w:t>
                      </w:r>
                    </w:p>
                    <w:p w14:paraId="143EB941" w14:textId="77777777" w:rsidR="006676E3" w:rsidRDefault="006676E3" w:rsidP="00436617">
                      <w:pPr>
                        <w:pStyle w:val="ListParagraph"/>
                        <w:numPr>
                          <w:ilvl w:val="0"/>
                          <w:numId w:val="27"/>
                        </w:numPr>
                        <w:ind w:left="540"/>
                      </w:pPr>
                      <w:r>
                        <w:t xml:space="preserve">Determine how much discretion </w:t>
                      </w:r>
                      <w:proofErr w:type="gramStart"/>
                      <w:r>
                        <w:t>is allowed</w:t>
                      </w:r>
                      <w:proofErr w:type="gramEnd"/>
                      <w:r>
                        <w:t xml:space="preserve"> in applying the NQTL and whether such discretion is afforded comparably for processing MH/SUD benefit claims and medical/surgical benefits claims.</w:t>
                      </w:r>
                    </w:p>
                    <w:p w14:paraId="4555B320" w14:textId="77777777" w:rsidR="006676E3" w:rsidRDefault="006676E3" w:rsidP="00436617">
                      <w:pPr>
                        <w:pStyle w:val="ListParagraph"/>
                        <w:numPr>
                          <w:ilvl w:val="0"/>
                          <w:numId w:val="27"/>
                        </w:numPr>
                        <w:ind w:left="540"/>
                      </w:pPr>
                      <w:r>
                        <w:t>Determine who makes denial determinations and if the decision-makers have comparable expertise with respect to MH/SUD and medical/surgical benefits.</w:t>
                      </w:r>
                    </w:p>
                    <w:p w14:paraId="03C5BB87" w14:textId="7C3CF559" w:rsidR="006676E3" w:rsidRPr="008B3F71" w:rsidRDefault="006676E3" w:rsidP="00436617">
                      <w:pPr>
                        <w:pStyle w:val="ListParagraph"/>
                        <w:numPr>
                          <w:ilvl w:val="0"/>
                          <w:numId w:val="27"/>
                        </w:numPr>
                        <w:ind w:left="540"/>
                        <w:rPr>
                          <w:highlight w:val="yellow"/>
                        </w:rPr>
                      </w:pPr>
                      <w:r w:rsidRPr="008B3F71">
                        <w:rPr>
                          <w:highlight w:val="yellow"/>
                        </w:rPr>
                        <w:t>Check sample claims to see how an NQTL operates in practice.  A plan may have written processes that are compliant, yet not follo</w:t>
                      </w:r>
                      <w:r>
                        <w:rPr>
                          <w:highlight w:val="yellow"/>
                        </w:rPr>
                        <w:t>w these processes in practice.</w:t>
                      </w:r>
                    </w:p>
                    <w:p w14:paraId="53B7E8E8" w14:textId="77777777" w:rsidR="006676E3" w:rsidRDefault="006676E3" w:rsidP="00436617">
                      <w:pPr>
                        <w:pStyle w:val="ListParagraph"/>
                        <w:numPr>
                          <w:ilvl w:val="0"/>
                          <w:numId w:val="27"/>
                        </w:numPr>
                        <w:ind w:left="540"/>
                      </w:pPr>
                      <w:r>
                        <w:t>Determine average denial rates and appeal overturn rates for concurrent review and assess the parity between these rates for MH/SUD benefits and medical/surgical benefits.</w:t>
                      </w:r>
                    </w:p>
                    <w:p w14:paraId="516EF554" w14:textId="77777777" w:rsidR="006676E3" w:rsidRDefault="006676E3" w:rsidP="00436617">
                      <w:pPr>
                        <w:pStyle w:val="ListParagraph"/>
                        <w:numPr>
                          <w:ilvl w:val="0"/>
                          <w:numId w:val="27"/>
                        </w:numPr>
                        <w:ind w:left="540"/>
                      </w:pPr>
                      <w:r>
                        <w:t>Document your analysis, as a best practice.</w:t>
                      </w:r>
                    </w:p>
                  </w:txbxContent>
                </v:textbox>
                <w10:anchorlock/>
              </v:shape>
            </w:pict>
          </mc:Fallback>
        </mc:AlternateContent>
      </w:r>
    </w:p>
    <w:p w14:paraId="6C79E628" w14:textId="77777777" w:rsidR="00B879B0" w:rsidRPr="00956387" w:rsidRDefault="00B73B5F" w:rsidP="00E03A9F">
      <w:pPr>
        <w:spacing w:before="240"/>
        <w:ind w:left="720"/>
      </w:pPr>
      <w:r w:rsidRPr="00956387">
        <w:rPr>
          <w:b/>
          <w:i/>
          <w:color w:val="0070C0"/>
        </w:rPr>
        <w:t>NOTE</w:t>
      </w:r>
      <w:r w:rsidRPr="00956387">
        <w:t>: While outcomes are NOT determinative of compliance, rates of denials may be reviewed as a warning sign, or indicator of a potential operational parity noncompliance.  For example, if a plan has a 34% denial rate on concurrent reviews of psychiatric hospital stays in a 12 month period and a 5% denial rate on concurrent review for medical hospital stays in that same 12 month period, the concurrent review process for both psychiatric and medical hospital stays should be carefully examined to ensure that the concurrent review standard is not being applied more stringently to MH/SUD benefits than to medical/surgical benefits in operation.</w:t>
      </w:r>
    </w:p>
    <w:p w14:paraId="42BD48B8" w14:textId="0EB4806D" w:rsidR="008E47B7" w:rsidRPr="00956387" w:rsidRDefault="008E47B7" w:rsidP="00E03A9F">
      <w:pPr>
        <w:ind w:left="720"/>
        <w:rPr>
          <w:highlight w:val="yellow"/>
        </w:rPr>
      </w:pPr>
      <w:r w:rsidRPr="00956387">
        <w:rPr>
          <w:b/>
          <w:highlight w:val="yellow"/>
          <w:u w:val="single"/>
        </w:rPr>
        <w:t>Warning Signs</w:t>
      </w:r>
      <w:r w:rsidRPr="00956387">
        <w:rPr>
          <w:highlight w:val="yellow"/>
        </w:rPr>
        <w:t xml:space="preserve">:  The following plan provisions related to </w:t>
      </w:r>
      <w:r w:rsidR="00A81915" w:rsidRPr="00956387">
        <w:rPr>
          <w:highlight w:val="yellow"/>
        </w:rPr>
        <w:t xml:space="preserve">NQTLs </w:t>
      </w:r>
      <w:r w:rsidRPr="00956387">
        <w:rPr>
          <w:highlight w:val="yellow"/>
        </w:rPr>
        <w:t>may be indicative of noncomplian</w:t>
      </w:r>
      <w:r w:rsidR="00E03A9F">
        <w:rPr>
          <w:highlight w:val="yellow"/>
        </w:rPr>
        <w:t>ce and warrant further review:</w:t>
      </w:r>
    </w:p>
    <w:p w14:paraId="53E92329" w14:textId="5FFC0CB0" w:rsidR="008E47B7" w:rsidRPr="00956387" w:rsidRDefault="008E47B7" w:rsidP="00436617">
      <w:pPr>
        <w:pStyle w:val="ListParagraph"/>
        <w:numPr>
          <w:ilvl w:val="0"/>
          <w:numId w:val="28"/>
        </w:numPr>
        <w:spacing w:after="240"/>
        <w:ind w:left="1440"/>
        <w:rPr>
          <w:highlight w:val="yellow"/>
        </w:rPr>
      </w:pPr>
      <w:r w:rsidRPr="00956387">
        <w:rPr>
          <w:i/>
          <w:highlight w:val="yellow"/>
        </w:rPr>
        <w:t>Prior authorization for medication for opioid use disorder</w:t>
      </w:r>
      <w:r w:rsidRPr="00956387">
        <w:rPr>
          <w:highlight w:val="yellow"/>
        </w:rPr>
        <w:t xml:space="preserve">:  A plan or issuer imposes prior authorization for </w:t>
      </w:r>
      <w:r w:rsidR="00CB3783" w:rsidRPr="00956387">
        <w:rPr>
          <w:highlight w:val="yellow"/>
        </w:rPr>
        <w:t>medications for opioid use disorder</w:t>
      </w:r>
      <w:r w:rsidRPr="00956387">
        <w:rPr>
          <w:highlight w:val="yellow"/>
        </w:rPr>
        <w:t xml:space="preserve"> but does not require prior authorization for comparable medications fo</w:t>
      </w:r>
      <w:r w:rsidR="00E03A9F">
        <w:rPr>
          <w:highlight w:val="yellow"/>
        </w:rPr>
        <w:t>r medical/surgical conditions.</w:t>
      </w:r>
    </w:p>
    <w:p w14:paraId="22C98BBF" w14:textId="598074A5" w:rsidR="008E47B7" w:rsidRPr="00A41704" w:rsidRDefault="008E47B7" w:rsidP="00436617">
      <w:pPr>
        <w:pStyle w:val="ListParagraph"/>
        <w:numPr>
          <w:ilvl w:val="0"/>
          <w:numId w:val="28"/>
        </w:numPr>
        <w:spacing w:after="240"/>
        <w:ind w:left="1440"/>
        <w:rPr>
          <w:color w:val="222222"/>
          <w:highlight w:val="yellow"/>
        </w:rPr>
      </w:pPr>
      <w:r w:rsidRPr="00A41704">
        <w:rPr>
          <w:i/>
          <w:color w:val="222222"/>
          <w:highlight w:val="yellow"/>
        </w:rPr>
        <w:t>Denying all drug screening tests for those with SUD:</w:t>
      </w:r>
      <w:r w:rsidRPr="00A41704">
        <w:rPr>
          <w:color w:val="222222"/>
          <w:highlight w:val="yellow"/>
        </w:rPr>
        <w:t xml:space="preserve"> A plan or issuer denies all claims for drug screening tests for participants and beneficiaries with a</w:t>
      </w:r>
      <w:r w:rsidR="00EC3523">
        <w:rPr>
          <w:color w:val="222222"/>
          <w:highlight w:val="yellow"/>
        </w:rPr>
        <w:t xml:space="preserve"> sole </w:t>
      </w:r>
      <w:r w:rsidRPr="00A41704">
        <w:rPr>
          <w:color w:val="222222"/>
          <w:highlight w:val="yellow"/>
        </w:rPr>
        <w:t>diagnosis of</w:t>
      </w:r>
      <w:r w:rsidR="00EC3523">
        <w:rPr>
          <w:color w:val="222222"/>
          <w:highlight w:val="yellow"/>
        </w:rPr>
        <w:t xml:space="preserve"> addiction</w:t>
      </w:r>
      <w:r w:rsidRPr="00A41704">
        <w:rPr>
          <w:color w:val="222222"/>
          <w:highlight w:val="yellow"/>
        </w:rPr>
        <w:t xml:space="preserve"> </w:t>
      </w:r>
      <w:r w:rsidR="006C10B6" w:rsidRPr="00A41704">
        <w:rPr>
          <w:color w:val="222222"/>
          <w:highlight w:val="yellow"/>
        </w:rPr>
        <w:t>because they are</w:t>
      </w:r>
      <w:r w:rsidRPr="00A41704">
        <w:rPr>
          <w:color w:val="222222"/>
          <w:highlight w:val="yellow"/>
        </w:rPr>
        <w:t xml:space="preserve"> treated as not medically necessary. </w:t>
      </w:r>
      <w:r w:rsidR="00CB3783" w:rsidRPr="00A41704">
        <w:rPr>
          <w:color w:val="222222"/>
          <w:highlight w:val="yellow"/>
        </w:rPr>
        <w:t xml:space="preserve">However, the plan or issuer covers </w:t>
      </w:r>
      <w:r w:rsidR="00EC3523">
        <w:rPr>
          <w:color w:val="222222"/>
          <w:highlight w:val="yellow"/>
        </w:rPr>
        <w:t xml:space="preserve">drug </w:t>
      </w:r>
      <w:r w:rsidR="00CB3783" w:rsidRPr="00A41704">
        <w:rPr>
          <w:color w:val="222222"/>
          <w:highlight w:val="yellow"/>
        </w:rPr>
        <w:t xml:space="preserve">screening tests when </w:t>
      </w:r>
      <w:r w:rsidR="00476800" w:rsidRPr="00A41704">
        <w:rPr>
          <w:color w:val="222222"/>
          <w:highlight w:val="yellow"/>
        </w:rPr>
        <w:t>the diagnosis is a medical/surgical condition</w:t>
      </w:r>
      <w:r w:rsidR="00E03A9F">
        <w:rPr>
          <w:color w:val="222222"/>
          <w:highlight w:val="yellow"/>
        </w:rPr>
        <w:t>.</w:t>
      </w:r>
    </w:p>
    <w:p w14:paraId="7AA75A9A" w14:textId="77777777" w:rsidR="00A81915" w:rsidRPr="00A41704" w:rsidRDefault="00A81915" w:rsidP="00436617">
      <w:pPr>
        <w:pStyle w:val="ListParagraph"/>
        <w:numPr>
          <w:ilvl w:val="0"/>
          <w:numId w:val="28"/>
        </w:numPr>
        <w:spacing w:after="240"/>
        <w:ind w:left="1440"/>
        <w:rPr>
          <w:highlight w:val="yellow"/>
        </w:rPr>
      </w:pPr>
      <w:r w:rsidRPr="00A41704">
        <w:rPr>
          <w:i/>
          <w:highlight w:val="yellow"/>
        </w:rPr>
        <w:lastRenderedPageBreak/>
        <w:t>Different medical necessity review requirements</w:t>
      </w:r>
      <w:r w:rsidRPr="00A41704">
        <w:rPr>
          <w:highlight w:val="yellow"/>
        </w:rPr>
        <w:t>: A</w:t>
      </w:r>
      <w:r w:rsidRPr="00A41704">
        <w:rPr>
          <w:color w:val="231F20"/>
          <w:highlight w:val="yellow"/>
        </w:rPr>
        <w:t xml:space="preserve"> plan or issuer </w:t>
      </w:r>
      <w:r w:rsidRPr="00A41704">
        <w:rPr>
          <w:color w:val="222222"/>
          <w:highlight w:val="yellow"/>
        </w:rPr>
        <w:t>imposes medical necessity review requirements on outpatient MH/SUD benefits after a certain number of visits, despite permitting a greater number of visits before requiring any such review for outpatient medical/surgical care.</w:t>
      </w:r>
    </w:p>
    <w:p w14:paraId="0DC9A5C6" w14:textId="77777777" w:rsidR="00306971" w:rsidRDefault="00B73B5F" w:rsidP="00E03A9F">
      <w:pPr>
        <w:pStyle w:val="TableParagraph"/>
        <w:spacing w:line="249" w:lineRule="auto"/>
        <w:rPr>
          <w:color w:val="231F20"/>
          <w:spacing w:val="-2"/>
        </w:rPr>
      </w:pPr>
      <w:r>
        <w:rPr>
          <w:rFonts w:cstheme="minorHAnsi"/>
          <w:noProof/>
          <w:szCs w:val="24"/>
        </w:rPr>
        <mc:AlternateContent>
          <mc:Choice Requires="wps">
            <w:drawing>
              <wp:inline distT="0" distB="0" distL="0" distR="0" wp14:anchorId="778D458E" wp14:editId="43E33CE8">
                <wp:extent cx="5819775" cy="1266825"/>
                <wp:effectExtent l="133350" t="133350" r="142875" b="161925"/>
                <wp:docPr id="16" name="Text Box 16"/>
                <wp:cNvGraphicFramePr/>
                <a:graphic xmlns:a="http://schemas.openxmlformats.org/drawingml/2006/main">
                  <a:graphicData uri="http://schemas.microsoft.com/office/word/2010/wordprocessingShape">
                    <wps:wsp>
                      <wps:cNvSpPr txBox="1"/>
                      <wps:spPr>
                        <a:xfrm>
                          <a:off x="0" y="0"/>
                          <a:ext cx="5819775" cy="126682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63C31604" w14:textId="77777777" w:rsidR="006676E3" w:rsidRDefault="006676E3" w:rsidP="009524F9">
                            <w:pPr>
                              <w:pStyle w:val="Heading5"/>
                              <w:spacing w:after="240"/>
                              <w:ind w:firstLine="0"/>
                            </w:pPr>
                            <w:r>
                              <w:t>Compliance Tip</w:t>
                            </w:r>
                          </w:p>
                          <w:p w14:paraId="632ED1B6" w14:textId="72F52904" w:rsidR="006676E3" w:rsidRPr="009524F9" w:rsidRDefault="006676E3" w:rsidP="00436617">
                            <w:pPr>
                              <w:pStyle w:val="ListParagraph"/>
                              <w:numPr>
                                <w:ilvl w:val="0"/>
                                <w:numId w:val="29"/>
                              </w:numPr>
                              <w:ind w:left="540"/>
                              <w:rPr>
                                <w:rFonts w:eastAsia="Times New Roman"/>
                                <w:spacing w:val="-4"/>
                              </w:rPr>
                            </w:pPr>
                            <w:r>
                              <w:rPr>
                                <w:b/>
                                <w:spacing w:val="-1"/>
                              </w:rPr>
                              <w:t>Do not</w:t>
                            </w:r>
                            <w:r>
                              <w:rPr>
                                <w:b/>
                                <w:spacing w:val="-2"/>
                              </w:rPr>
                              <w:t xml:space="preserve"> </w:t>
                            </w:r>
                            <w:r>
                              <w:rPr>
                                <w:b/>
                              </w:rPr>
                              <w:t>focus</w:t>
                            </w:r>
                            <w:r>
                              <w:rPr>
                                <w:b/>
                                <w:spacing w:val="-3"/>
                              </w:rPr>
                              <w:t xml:space="preserve"> </w:t>
                            </w:r>
                            <w:r>
                              <w:rPr>
                                <w:b/>
                              </w:rPr>
                              <w:t>on</w:t>
                            </w:r>
                            <w:r>
                              <w:rPr>
                                <w:b/>
                                <w:spacing w:val="-2"/>
                              </w:rPr>
                              <w:t xml:space="preserve"> </w:t>
                            </w:r>
                            <w:r>
                              <w:rPr>
                                <w:b/>
                                <w:spacing w:val="-1"/>
                              </w:rPr>
                              <w:t>results.</w:t>
                            </w:r>
                            <w:r>
                              <w:rPr>
                                <w:b/>
                                <w:spacing w:val="50"/>
                              </w:rPr>
                              <w:t xml:space="preserve"> </w:t>
                            </w:r>
                            <w:r>
                              <w:t>Look</w:t>
                            </w:r>
                            <w:r>
                              <w:rPr>
                                <w:spacing w:val="-2"/>
                              </w:rPr>
                              <w:t xml:space="preserve"> </w:t>
                            </w:r>
                            <w:r>
                              <w:t>at</w:t>
                            </w:r>
                            <w:r>
                              <w:rPr>
                                <w:spacing w:val="-2"/>
                              </w:rPr>
                              <w:t xml:space="preserve"> </w:t>
                            </w:r>
                            <w:r>
                              <w:t>the</w:t>
                            </w:r>
                            <w:r>
                              <w:rPr>
                                <w:spacing w:val="-3"/>
                              </w:rPr>
                              <w:t xml:space="preserve"> </w:t>
                            </w:r>
                            <w:r>
                              <w:rPr>
                                <w:b/>
                                <w:spacing w:val="-1"/>
                              </w:rPr>
                              <w:t>underlying processes</w:t>
                            </w:r>
                            <w:r>
                              <w:rPr>
                                <w:b/>
                                <w:spacing w:val="-2"/>
                              </w:rPr>
                              <w:t xml:space="preserve"> </w:t>
                            </w:r>
                            <w:r>
                              <w:rPr>
                                <w:b/>
                              </w:rPr>
                              <w:t>and</w:t>
                            </w:r>
                            <w:r>
                              <w:rPr>
                                <w:b/>
                                <w:spacing w:val="25"/>
                              </w:rPr>
                              <w:t xml:space="preserve"> </w:t>
                            </w:r>
                            <w:r>
                              <w:rPr>
                                <w:b/>
                                <w:spacing w:val="-1"/>
                              </w:rPr>
                              <w:t>strategies</w:t>
                            </w:r>
                            <w:r>
                              <w:rPr>
                                <w:b/>
                                <w:spacing w:val="-4"/>
                              </w:rPr>
                              <w:t xml:space="preserve"> </w:t>
                            </w:r>
                            <w:r>
                              <w:t>used</w:t>
                            </w:r>
                            <w:r>
                              <w:rPr>
                                <w:spacing w:val="-4"/>
                              </w:rPr>
                              <w:t xml:space="preserve"> </w:t>
                            </w:r>
                            <w:r>
                              <w:t>in</w:t>
                            </w:r>
                            <w:r>
                              <w:rPr>
                                <w:spacing w:val="-4"/>
                              </w:rPr>
                              <w:t xml:space="preserve"> </w:t>
                            </w:r>
                            <w:r>
                              <w:t>applying</w:t>
                            </w:r>
                            <w:r>
                              <w:rPr>
                                <w:spacing w:val="-5"/>
                              </w:rPr>
                              <w:t xml:space="preserve"> </w:t>
                            </w:r>
                            <w:r>
                              <w:rPr>
                                <w:spacing w:val="-1"/>
                              </w:rPr>
                              <w:t>NQTLs</w:t>
                            </w:r>
                            <w:r>
                              <w:t>.</w:t>
                            </w:r>
                            <w:r>
                              <w:rPr>
                                <w:spacing w:val="32"/>
                              </w:rPr>
                              <w:t xml:space="preserve"> </w:t>
                            </w:r>
                            <w:r>
                              <w:rPr>
                                <w:spacing w:val="-1"/>
                              </w:rPr>
                              <w:t>Are</w:t>
                            </w:r>
                            <w:r>
                              <w:rPr>
                                <w:spacing w:val="-6"/>
                              </w:rPr>
                              <w:t xml:space="preserve"> </w:t>
                            </w:r>
                            <w:r>
                              <w:t>there</w:t>
                            </w:r>
                            <w:r>
                              <w:rPr>
                                <w:spacing w:val="-7"/>
                              </w:rPr>
                              <w:t xml:space="preserve"> </w:t>
                            </w:r>
                            <w:r>
                              <w:t>arbitrary</w:t>
                            </w:r>
                            <w:r>
                              <w:rPr>
                                <w:spacing w:val="-6"/>
                              </w:rPr>
                              <w:t xml:space="preserve"> </w:t>
                            </w:r>
                            <w:r>
                              <w:t>or</w:t>
                            </w:r>
                            <w:r>
                              <w:rPr>
                                <w:spacing w:val="-6"/>
                              </w:rPr>
                              <w:t xml:space="preserve"> </w:t>
                            </w:r>
                            <w:r>
                              <w:t>discriminatory</w:t>
                            </w:r>
                            <w:r>
                              <w:rPr>
                                <w:spacing w:val="23"/>
                                <w:w w:val="99"/>
                              </w:rPr>
                              <w:t xml:space="preserve"> </w:t>
                            </w:r>
                            <w:r>
                              <w:rPr>
                                <w:spacing w:val="-1"/>
                              </w:rPr>
                              <w:t>differences</w:t>
                            </w:r>
                            <w:r>
                              <w:rPr>
                                <w:spacing w:val="-5"/>
                              </w:rPr>
                              <w:t xml:space="preserve"> </w:t>
                            </w:r>
                            <w:r>
                              <w:t>in</w:t>
                            </w:r>
                            <w:r>
                              <w:rPr>
                                <w:spacing w:val="-5"/>
                              </w:rPr>
                              <w:t xml:space="preserve"> </w:t>
                            </w:r>
                            <w:r>
                              <w:t>how</w:t>
                            </w:r>
                            <w:r>
                              <w:rPr>
                                <w:spacing w:val="-6"/>
                              </w:rPr>
                              <w:t xml:space="preserve"> </w:t>
                            </w:r>
                            <w:r>
                              <w:t>the</w:t>
                            </w:r>
                            <w:r>
                              <w:rPr>
                                <w:spacing w:val="-5"/>
                              </w:rPr>
                              <w:t xml:space="preserve"> </w:t>
                            </w:r>
                            <w:r>
                              <w:t>plan</w:t>
                            </w:r>
                            <w:r>
                              <w:rPr>
                                <w:spacing w:val="-4"/>
                              </w:rPr>
                              <w:t xml:space="preserve"> or issuer </w:t>
                            </w:r>
                            <w:r>
                              <w:t>is</w:t>
                            </w:r>
                            <w:r>
                              <w:rPr>
                                <w:spacing w:val="-6"/>
                              </w:rPr>
                              <w:t xml:space="preserve"> </w:t>
                            </w:r>
                            <w:r>
                              <w:t>applying</w:t>
                            </w:r>
                            <w:r>
                              <w:rPr>
                                <w:spacing w:val="-5"/>
                              </w:rPr>
                              <w:t xml:space="preserve"> </w:t>
                            </w:r>
                            <w:r>
                              <w:t>those</w:t>
                            </w:r>
                            <w:r>
                              <w:rPr>
                                <w:spacing w:val="-5"/>
                              </w:rPr>
                              <w:t xml:space="preserve"> </w:t>
                            </w:r>
                            <w:r>
                              <w:t>processes</w:t>
                            </w:r>
                            <w:r>
                              <w:rPr>
                                <w:spacing w:val="-5"/>
                              </w:rPr>
                              <w:t xml:space="preserve"> </w:t>
                            </w:r>
                            <w:r>
                              <w:t>and</w:t>
                            </w:r>
                            <w:r>
                              <w:rPr>
                                <w:spacing w:val="-5"/>
                              </w:rPr>
                              <w:t xml:space="preserve"> </w:t>
                            </w:r>
                            <w:r>
                              <w:rPr>
                                <w:spacing w:val="-1"/>
                              </w:rPr>
                              <w:t>strategies</w:t>
                            </w:r>
                            <w:r>
                              <w:rPr>
                                <w:spacing w:val="-5"/>
                              </w:rPr>
                              <w:t xml:space="preserve"> </w:t>
                            </w:r>
                            <w:r>
                              <w:t>to</w:t>
                            </w:r>
                            <w:r>
                              <w:rPr>
                                <w:spacing w:val="-5"/>
                              </w:rPr>
                              <w:t xml:space="preserve"> </w:t>
                            </w:r>
                            <w:r>
                              <w:t>medical/</w:t>
                            </w:r>
                            <w:r>
                              <w:rPr>
                                <w:spacing w:val="-1"/>
                              </w:rPr>
                              <w:t>surgical</w:t>
                            </w:r>
                            <w:r>
                              <w:rPr>
                                <w:spacing w:val="-5"/>
                              </w:rPr>
                              <w:t xml:space="preserve"> </w:t>
                            </w:r>
                            <w:r>
                              <w:t>benefits</w:t>
                            </w:r>
                            <w:r>
                              <w:rPr>
                                <w:spacing w:val="-4"/>
                              </w:rPr>
                              <w:t xml:space="preserve"> </w:t>
                            </w:r>
                            <w:r>
                              <w:t>versus</w:t>
                            </w:r>
                            <w:r>
                              <w:rPr>
                                <w:spacing w:val="-4"/>
                              </w:rPr>
                              <w:t xml:space="preserve"> MH/SUD </w:t>
                            </w:r>
                            <w:r>
                              <w:t>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8D458E" id="Text Box 16" o:spid="_x0000_s1037" type="#_x0000_t202" style="width:458.2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" fillcolor="white [3212]" stroked="f" strokeweight=".5pt">
                <v:shadow on="t" color="black" offset="0,1pt"/>
                <v:textbox>
                  <w:txbxContent>
                    <w:p w14:paraId="63C31604" w14:textId="77777777" w:rsidR="006676E3" w:rsidRDefault="006676E3" w:rsidP="009524F9">
                      <w:pPr>
                        <w:pStyle w:val="Heading5"/>
                        <w:spacing w:after="240"/>
                        <w:ind w:firstLine="0"/>
                      </w:pPr>
                      <w:r>
                        <w:t>Compliance Tip</w:t>
                      </w:r>
                    </w:p>
                    <w:p w14:paraId="632ED1B6" w14:textId="72F52904" w:rsidR="006676E3" w:rsidRPr="009524F9" w:rsidRDefault="006676E3" w:rsidP="00436617">
                      <w:pPr>
                        <w:pStyle w:val="ListParagraph"/>
                        <w:numPr>
                          <w:ilvl w:val="0"/>
                          <w:numId w:val="29"/>
                        </w:numPr>
                        <w:ind w:left="540"/>
                        <w:rPr>
                          <w:rFonts w:eastAsia="Times New Roman"/>
                          <w:spacing w:val="-4"/>
                        </w:rPr>
                      </w:pPr>
                      <w:r>
                        <w:rPr>
                          <w:b/>
                          <w:spacing w:val="-1"/>
                        </w:rPr>
                        <w:t>Do not</w:t>
                      </w:r>
                      <w:r>
                        <w:rPr>
                          <w:b/>
                          <w:spacing w:val="-2"/>
                        </w:rPr>
                        <w:t xml:space="preserve"> </w:t>
                      </w:r>
                      <w:r>
                        <w:rPr>
                          <w:b/>
                        </w:rPr>
                        <w:t>focus</w:t>
                      </w:r>
                      <w:r>
                        <w:rPr>
                          <w:b/>
                          <w:spacing w:val="-3"/>
                        </w:rPr>
                        <w:t xml:space="preserve"> </w:t>
                      </w:r>
                      <w:r>
                        <w:rPr>
                          <w:b/>
                        </w:rPr>
                        <w:t>on</w:t>
                      </w:r>
                      <w:r>
                        <w:rPr>
                          <w:b/>
                          <w:spacing w:val="-2"/>
                        </w:rPr>
                        <w:t xml:space="preserve"> </w:t>
                      </w:r>
                      <w:r>
                        <w:rPr>
                          <w:b/>
                          <w:spacing w:val="-1"/>
                        </w:rPr>
                        <w:t>results.</w:t>
                      </w:r>
                      <w:r>
                        <w:rPr>
                          <w:b/>
                          <w:spacing w:val="50"/>
                        </w:rPr>
                        <w:t xml:space="preserve"> </w:t>
                      </w:r>
                      <w:r>
                        <w:t>Look</w:t>
                      </w:r>
                      <w:r>
                        <w:rPr>
                          <w:spacing w:val="-2"/>
                        </w:rPr>
                        <w:t xml:space="preserve"> </w:t>
                      </w:r>
                      <w:r>
                        <w:t>at</w:t>
                      </w:r>
                      <w:r>
                        <w:rPr>
                          <w:spacing w:val="-2"/>
                        </w:rPr>
                        <w:t xml:space="preserve"> </w:t>
                      </w:r>
                      <w:r>
                        <w:t>the</w:t>
                      </w:r>
                      <w:r>
                        <w:rPr>
                          <w:spacing w:val="-3"/>
                        </w:rPr>
                        <w:t xml:space="preserve"> </w:t>
                      </w:r>
                      <w:r>
                        <w:rPr>
                          <w:b/>
                          <w:spacing w:val="-1"/>
                        </w:rPr>
                        <w:t>underlying processes</w:t>
                      </w:r>
                      <w:r>
                        <w:rPr>
                          <w:b/>
                          <w:spacing w:val="-2"/>
                        </w:rPr>
                        <w:t xml:space="preserve"> </w:t>
                      </w:r>
                      <w:r>
                        <w:rPr>
                          <w:b/>
                        </w:rPr>
                        <w:t>and</w:t>
                      </w:r>
                      <w:r>
                        <w:rPr>
                          <w:b/>
                          <w:spacing w:val="25"/>
                        </w:rPr>
                        <w:t xml:space="preserve"> </w:t>
                      </w:r>
                      <w:r>
                        <w:rPr>
                          <w:b/>
                          <w:spacing w:val="-1"/>
                        </w:rPr>
                        <w:t>strategies</w:t>
                      </w:r>
                      <w:r>
                        <w:rPr>
                          <w:b/>
                          <w:spacing w:val="-4"/>
                        </w:rPr>
                        <w:t xml:space="preserve"> </w:t>
                      </w:r>
                      <w:r>
                        <w:t>used</w:t>
                      </w:r>
                      <w:r>
                        <w:rPr>
                          <w:spacing w:val="-4"/>
                        </w:rPr>
                        <w:t xml:space="preserve"> </w:t>
                      </w:r>
                      <w:r>
                        <w:t>in</w:t>
                      </w:r>
                      <w:r>
                        <w:rPr>
                          <w:spacing w:val="-4"/>
                        </w:rPr>
                        <w:t xml:space="preserve"> </w:t>
                      </w:r>
                      <w:r>
                        <w:t>applying</w:t>
                      </w:r>
                      <w:r>
                        <w:rPr>
                          <w:spacing w:val="-5"/>
                        </w:rPr>
                        <w:t xml:space="preserve"> </w:t>
                      </w:r>
                      <w:r>
                        <w:rPr>
                          <w:spacing w:val="-1"/>
                        </w:rPr>
                        <w:t>NQTLs</w:t>
                      </w:r>
                      <w:r>
                        <w:t>.</w:t>
                      </w:r>
                      <w:r>
                        <w:rPr>
                          <w:spacing w:val="32"/>
                        </w:rPr>
                        <w:t xml:space="preserve"> </w:t>
                      </w:r>
                      <w:r>
                        <w:rPr>
                          <w:spacing w:val="-1"/>
                        </w:rPr>
                        <w:t>Are</w:t>
                      </w:r>
                      <w:r>
                        <w:rPr>
                          <w:spacing w:val="-6"/>
                        </w:rPr>
                        <w:t xml:space="preserve"> </w:t>
                      </w:r>
                      <w:r>
                        <w:t>there</w:t>
                      </w:r>
                      <w:r>
                        <w:rPr>
                          <w:spacing w:val="-7"/>
                        </w:rPr>
                        <w:t xml:space="preserve"> </w:t>
                      </w:r>
                      <w:r>
                        <w:t>arbitrary</w:t>
                      </w:r>
                      <w:r>
                        <w:rPr>
                          <w:spacing w:val="-6"/>
                        </w:rPr>
                        <w:t xml:space="preserve"> </w:t>
                      </w:r>
                      <w:r>
                        <w:t>or</w:t>
                      </w:r>
                      <w:r>
                        <w:rPr>
                          <w:spacing w:val="-6"/>
                        </w:rPr>
                        <w:t xml:space="preserve"> </w:t>
                      </w:r>
                      <w:r>
                        <w:t>discriminatory</w:t>
                      </w:r>
                      <w:r>
                        <w:rPr>
                          <w:spacing w:val="23"/>
                          <w:w w:val="99"/>
                        </w:rPr>
                        <w:t xml:space="preserve"> </w:t>
                      </w:r>
                      <w:r>
                        <w:rPr>
                          <w:spacing w:val="-1"/>
                        </w:rPr>
                        <w:t>differences</w:t>
                      </w:r>
                      <w:r>
                        <w:rPr>
                          <w:spacing w:val="-5"/>
                        </w:rPr>
                        <w:t xml:space="preserve"> </w:t>
                      </w:r>
                      <w:r>
                        <w:t>in</w:t>
                      </w:r>
                      <w:r>
                        <w:rPr>
                          <w:spacing w:val="-5"/>
                        </w:rPr>
                        <w:t xml:space="preserve"> </w:t>
                      </w:r>
                      <w:r>
                        <w:t>how</w:t>
                      </w:r>
                      <w:r>
                        <w:rPr>
                          <w:spacing w:val="-6"/>
                        </w:rPr>
                        <w:t xml:space="preserve"> </w:t>
                      </w:r>
                      <w:r>
                        <w:t>the</w:t>
                      </w:r>
                      <w:r>
                        <w:rPr>
                          <w:spacing w:val="-5"/>
                        </w:rPr>
                        <w:t xml:space="preserve"> </w:t>
                      </w:r>
                      <w:r>
                        <w:t>plan</w:t>
                      </w:r>
                      <w:r>
                        <w:rPr>
                          <w:spacing w:val="-4"/>
                        </w:rPr>
                        <w:t xml:space="preserve"> or issuer </w:t>
                      </w:r>
                      <w:r>
                        <w:t>is</w:t>
                      </w:r>
                      <w:r>
                        <w:rPr>
                          <w:spacing w:val="-6"/>
                        </w:rPr>
                        <w:t xml:space="preserve"> </w:t>
                      </w:r>
                      <w:r>
                        <w:t>applying</w:t>
                      </w:r>
                      <w:r>
                        <w:rPr>
                          <w:spacing w:val="-5"/>
                        </w:rPr>
                        <w:t xml:space="preserve"> </w:t>
                      </w:r>
                      <w:r>
                        <w:t>those</w:t>
                      </w:r>
                      <w:r>
                        <w:rPr>
                          <w:spacing w:val="-5"/>
                        </w:rPr>
                        <w:t xml:space="preserve"> </w:t>
                      </w:r>
                      <w:r>
                        <w:t>processes</w:t>
                      </w:r>
                      <w:r>
                        <w:rPr>
                          <w:spacing w:val="-5"/>
                        </w:rPr>
                        <w:t xml:space="preserve"> </w:t>
                      </w:r>
                      <w:r>
                        <w:t>and</w:t>
                      </w:r>
                      <w:r>
                        <w:rPr>
                          <w:spacing w:val="-5"/>
                        </w:rPr>
                        <w:t xml:space="preserve"> </w:t>
                      </w:r>
                      <w:r>
                        <w:rPr>
                          <w:spacing w:val="-1"/>
                        </w:rPr>
                        <w:t>strategies</w:t>
                      </w:r>
                      <w:r>
                        <w:rPr>
                          <w:spacing w:val="-5"/>
                        </w:rPr>
                        <w:t xml:space="preserve"> </w:t>
                      </w:r>
                      <w:r>
                        <w:t>to</w:t>
                      </w:r>
                      <w:r>
                        <w:rPr>
                          <w:spacing w:val="-5"/>
                        </w:rPr>
                        <w:t xml:space="preserve"> </w:t>
                      </w:r>
                      <w:r>
                        <w:t>medical/</w:t>
                      </w:r>
                      <w:r>
                        <w:rPr>
                          <w:spacing w:val="-1"/>
                        </w:rPr>
                        <w:t>surgical</w:t>
                      </w:r>
                      <w:r>
                        <w:rPr>
                          <w:spacing w:val="-5"/>
                        </w:rPr>
                        <w:t xml:space="preserve"> </w:t>
                      </w:r>
                      <w:r>
                        <w:t>benefits</w:t>
                      </w:r>
                      <w:r>
                        <w:rPr>
                          <w:spacing w:val="-4"/>
                        </w:rPr>
                        <w:t xml:space="preserve"> </w:t>
                      </w:r>
                      <w:r>
                        <w:t>versus</w:t>
                      </w:r>
                      <w:r>
                        <w:rPr>
                          <w:spacing w:val="-4"/>
                        </w:rPr>
                        <w:t xml:space="preserve"> MH/SUD </w:t>
                      </w:r>
                      <w:r>
                        <w:t>benefits?</w:t>
                      </w:r>
                    </w:p>
                  </w:txbxContent>
                </v:textbox>
                <w10:anchorlock/>
              </v:shape>
            </w:pict>
          </mc:Fallback>
        </mc:AlternateContent>
      </w:r>
    </w:p>
    <w:p w14:paraId="5270AEB2" w14:textId="77777777" w:rsidR="000D0355" w:rsidRDefault="000D0355">
      <w:pPr>
        <w:spacing w:after="200" w:line="276" w:lineRule="auto"/>
        <w:rPr>
          <w:rFonts w:eastAsia="Calibri" w:cs="Times New Roman"/>
          <w:b/>
          <w:color w:val="0070C0"/>
          <w:spacing w:val="-1"/>
          <w:szCs w:val="24"/>
          <w:u w:val="single"/>
        </w:rPr>
      </w:pPr>
      <w:r>
        <w:rPr>
          <w:spacing w:val="-1"/>
        </w:rPr>
        <w:br w:type="page"/>
      </w:r>
    </w:p>
    <w:p w14:paraId="234CDBF3" w14:textId="01B68749" w:rsidR="00306971" w:rsidRDefault="00B73B5F" w:rsidP="000D0355">
      <w:pPr>
        <w:pStyle w:val="Heading3"/>
        <w:rPr>
          <w:rFonts w:eastAsia="Times New Roman"/>
        </w:rPr>
      </w:pPr>
      <w:bookmarkStart w:id="36" w:name="_Toc43268398"/>
      <w:r>
        <w:rPr>
          <w:spacing w:val="-1"/>
        </w:rPr>
        <w:lastRenderedPageBreak/>
        <w:t>SECTION G</w:t>
      </w:r>
      <w:r>
        <w:t>.</w:t>
      </w:r>
      <w:r>
        <w:tab/>
        <w:t>DISCLOSURE REQUIREMENTS</w:t>
      </w:r>
      <w:bookmarkEnd w:id="36"/>
    </w:p>
    <w:p w14:paraId="21FFA6A6" w14:textId="1E2346FB" w:rsidR="00306971" w:rsidRPr="00CA36BE" w:rsidRDefault="008E47B7" w:rsidP="00CA36BE">
      <w:pPr>
        <w:ind w:left="1440" w:hanging="1440"/>
        <w:rPr>
          <w:b/>
        </w:rPr>
      </w:pPr>
      <w:r w:rsidRPr="00CA36BE">
        <w:rPr>
          <w:b/>
        </w:rPr>
        <w:t>Question 8.</w:t>
      </w:r>
      <w:r w:rsidRPr="00CA36BE">
        <w:rPr>
          <w:b/>
        </w:rPr>
        <w:tab/>
      </w:r>
      <w:r w:rsidR="00B73B5F" w:rsidRPr="00CA36BE">
        <w:rPr>
          <w:b/>
        </w:rPr>
        <w:t xml:space="preserve">Does the group health plan or group or individual health insurance issuer comply with the </w:t>
      </w:r>
      <w:r w:rsidR="006D7ACA" w:rsidRPr="00CA36BE">
        <w:rPr>
          <w:b/>
        </w:rPr>
        <w:t>MHPAEA disclosure requirements?</w:t>
      </w:r>
    </w:p>
    <w:p w14:paraId="0E1E03AD"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7F5E160B" w14:textId="77777777" w:rsidR="006D7ACA" w:rsidRPr="006D7ACA" w:rsidRDefault="00B73B5F" w:rsidP="00436617">
      <w:pPr>
        <w:pStyle w:val="ListParagraph"/>
        <w:numPr>
          <w:ilvl w:val="0"/>
          <w:numId w:val="30"/>
        </w:numPr>
        <w:spacing w:before="240" w:after="240"/>
        <w:ind w:left="706" w:right="562"/>
        <w:rPr>
          <w:rFonts w:eastAsia="Times New Roman" w:cs="Times New Roman"/>
          <w:szCs w:val="24"/>
        </w:rPr>
      </w:pPr>
      <w:r w:rsidRPr="006D7ACA">
        <w:rPr>
          <w:position w:val="1"/>
        </w:rPr>
        <w:t>The</w:t>
      </w:r>
      <w:r w:rsidRPr="006D7ACA">
        <w:rPr>
          <w:spacing w:val="-3"/>
          <w:position w:val="1"/>
        </w:rPr>
        <w:t xml:space="preserve"> </w:t>
      </w:r>
      <w:r w:rsidRPr="006D7ACA">
        <w:rPr>
          <w:position w:val="1"/>
        </w:rPr>
        <w:t>plan</w:t>
      </w:r>
      <w:r w:rsidRPr="006D7ACA">
        <w:rPr>
          <w:spacing w:val="-1"/>
          <w:position w:val="1"/>
        </w:rPr>
        <w:t xml:space="preserve"> </w:t>
      </w:r>
      <w:r w:rsidRPr="006D7ACA">
        <w:rPr>
          <w:position w:val="1"/>
        </w:rPr>
        <w:t>administrator</w:t>
      </w:r>
      <w:r w:rsidRPr="006D7ACA">
        <w:rPr>
          <w:spacing w:val="-2"/>
          <w:position w:val="1"/>
        </w:rPr>
        <w:t xml:space="preserve"> </w:t>
      </w:r>
      <w:r w:rsidRPr="006D7ACA">
        <w:rPr>
          <w:position w:val="1"/>
        </w:rPr>
        <w:t>(or</w:t>
      </w:r>
      <w:r w:rsidRPr="006D7ACA">
        <w:rPr>
          <w:spacing w:val="-2"/>
          <w:position w:val="1"/>
        </w:rPr>
        <w:t xml:space="preserve"> </w:t>
      </w:r>
      <w:r w:rsidRPr="006D7ACA">
        <w:rPr>
          <w:position w:val="1"/>
        </w:rPr>
        <w:t>the</w:t>
      </w:r>
      <w:r w:rsidRPr="006D7ACA">
        <w:rPr>
          <w:spacing w:val="-2"/>
          <w:position w:val="1"/>
        </w:rPr>
        <w:t xml:space="preserve"> </w:t>
      </w:r>
      <w:r w:rsidRPr="006D7ACA">
        <w:rPr>
          <w:position w:val="1"/>
        </w:rPr>
        <w:t>health</w:t>
      </w:r>
      <w:r w:rsidRPr="006D7ACA">
        <w:rPr>
          <w:spacing w:val="-1"/>
          <w:position w:val="1"/>
        </w:rPr>
        <w:t xml:space="preserve"> </w:t>
      </w:r>
      <w:r w:rsidRPr="006D7ACA">
        <w:rPr>
          <w:position w:val="1"/>
        </w:rPr>
        <w:t>insurance</w:t>
      </w:r>
      <w:r w:rsidRPr="006D7ACA">
        <w:rPr>
          <w:spacing w:val="-3"/>
          <w:position w:val="1"/>
        </w:rPr>
        <w:t xml:space="preserve"> </w:t>
      </w:r>
      <w:r w:rsidRPr="006D7ACA">
        <w:rPr>
          <w:position w:val="1"/>
        </w:rPr>
        <w:t>issuer)</w:t>
      </w:r>
      <w:r w:rsidRPr="006D7ACA">
        <w:rPr>
          <w:spacing w:val="-2"/>
          <w:position w:val="1"/>
        </w:rPr>
        <w:t xml:space="preserve"> </w:t>
      </w:r>
      <w:r w:rsidRPr="006D7ACA">
        <w:rPr>
          <w:position w:val="1"/>
        </w:rPr>
        <w:t>must</w:t>
      </w:r>
      <w:r w:rsidRPr="006D7ACA">
        <w:rPr>
          <w:spacing w:val="-3"/>
          <w:position w:val="1"/>
        </w:rPr>
        <w:t xml:space="preserve"> </w:t>
      </w:r>
      <w:r w:rsidRPr="006D7ACA">
        <w:rPr>
          <w:position w:val="1"/>
        </w:rPr>
        <w:t>make</w:t>
      </w:r>
      <w:r w:rsidRPr="006D7ACA">
        <w:rPr>
          <w:spacing w:val="-2"/>
          <w:position w:val="1"/>
        </w:rPr>
        <w:t xml:space="preserve"> </w:t>
      </w:r>
      <w:r w:rsidRPr="006D7ACA">
        <w:rPr>
          <w:b/>
          <w:position w:val="1"/>
        </w:rPr>
        <w:t>available</w:t>
      </w:r>
      <w:r w:rsidRPr="006D7ACA">
        <w:rPr>
          <w:b/>
          <w:w w:val="99"/>
          <w:position w:val="1"/>
        </w:rPr>
        <w:t xml:space="preserve"> </w:t>
      </w:r>
      <w:r w:rsidRPr="006D7ACA">
        <w:rPr>
          <w:b/>
        </w:rPr>
        <w:t>the</w:t>
      </w:r>
      <w:r w:rsidRPr="006D7ACA">
        <w:rPr>
          <w:b/>
          <w:spacing w:val="-7"/>
        </w:rPr>
        <w:t xml:space="preserve"> </w:t>
      </w:r>
      <w:r w:rsidRPr="006D7ACA">
        <w:rPr>
          <w:b/>
        </w:rPr>
        <w:t>criteria</w:t>
      </w:r>
      <w:r w:rsidRPr="006D7ACA">
        <w:rPr>
          <w:b/>
          <w:spacing w:val="-6"/>
        </w:rPr>
        <w:t xml:space="preserve"> </w:t>
      </w:r>
      <w:r w:rsidRPr="006D7ACA">
        <w:rPr>
          <w:b/>
        </w:rPr>
        <w:t>for</w:t>
      </w:r>
      <w:r w:rsidRPr="006D7ACA">
        <w:rPr>
          <w:b/>
          <w:spacing w:val="-5"/>
        </w:rPr>
        <w:t xml:space="preserve"> </w:t>
      </w:r>
      <w:r w:rsidRPr="006D7ACA">
        <w:rPr>
          <w:b/>
        </w:rPr>
        <w:t>medical</w:t>
      </w:r>
      <w:r w:rsidRPr="006D7ACA">
        <w:rPr>
          <w:b/>
          <w:spacing w:val="-7"/>
        </w:rPr>
        <w:t xml:space="preserve"> </w:t>
      </w:r>
      <w:r w:rsidRPr="006D7ACA">
        <w:rPr>
          <w:b/>
        </w:rPr>
        <w:t>necessity</w:t>
      </w:r>
      <w:r w:rsidRPr="006D7ACA">
        <w:rPr>
          <w:b/>
          <w:spacing w:val="-5"/>
        </w:rPr>
        <w:t xml:space="preserve"> </w:t>
      </w:r>
      <w:r w:rsidRPr="006D7ACA">
        <w:rPr>
          <w:b/>
        </w:rPr>
        <w:t>determinations</w:t>
      </w:r>
      <w:r w:rsidRPr="006D7ACA">
        <w:rPr>
          <w:spacing w:val="-5"/>
        </w:rPr>
        <w:t xml:space="preserve"> </w:t>
      </w:r>
      <w:r w:rsidRPr="00A41704">
        <w:t>made</w:t>
      </w:r>
      <w:r w:rsidRPr="006D7ACA">
        <w:rPr>
          <w:spacing w:val="-7"/>
        </w:rPr>
        <w:t xml:space="preserve"> </w:t>
      </w:r>
      <w:r w:rsidRPr="00A41704">
        <w:t>under</w:t>
      </w:r>
      <w:r w:rsidRPr="006D7ACA">
        <w:rPr>
          <w:spacing w:val="-5"/>
        </w:rPr>
        <w:t xml:space="preserve"> </w:t>
      </w:r>
      <w:r w:rsidRPr="00A41704">
        <w:t>a</w:t>
      </w:r>
      <w:r w:rsidRPr="006D7ACA">
        <w:rPr>
          <w:spacing w:val="-5"/>
        </w:rPr>
        <w:t xml:space="preserve"> </w:t>
      </w:r>
      <w:r w:rsidRPr="00A41704">
        <w:t>group</w:t>
      </w:r>
      <w:r w:rsidRPr="006D7ACA">
        <w:rPr>
          <w:spacing w:val="-6"/>
        </w:rPr>
        <w:t xml:space="preserve"> </w:t>
      </w:r>
      <w:r w:rsidRPr="00A41704">
        <w:t>health</w:t>
      </w:r>
      <w:r w:rsidRPr="006D7ACA">
        <w:rPr>
          <w:w w:val="99"/>
        </w:rPr>
        <w:t xml:space="preserve"> </w:t>
      </w:r>
      <w:r w:rsidRPr="00A41704">
        <w:t>plan</w:t>
      </w:r>
      <w:r w:rsidRPr="006D7ACA">
        <w:rPr>
          <w:spacing w:val="-2"/>
        </w:rPr>
        <w:t xml:space="preserve"> or group or individual health insurance coverage </w:t>
      </w:r>
      <w:r w:rsidRPr="00A41704">
        <w:t>with</w:t>
      </w:r>
      <w:r w:rsidRPr="006D7ACA">
        <w:rPr>
          <w:spacing w:val="-1"/>
        </w:rPr>
        <w:t xml:space="preserve"> </w:t>
      </w:r>
      <w:r w:rsidRPr="00A41704">
        <w:t>respect</w:t>
      </w:r>
      <w:r w:rsidRPr="006D7ACA">
        <w:rPr>
          <w:spacing w:val="-2"/>
        </w:rPr>
        <w:t xml:space="preserve"> </w:t>
      </w:r>
      <w:r w:rsidRPr="00A41704">
        <w:t>to</w:t>
      </w:r>
      <w:r w:rsidRPr="006D7ACA">
        <w:rPr>
          <w:spacing w:val="-1"/>
        </w:rPr>
        <w:t xml:space="preserve"> MH/SUD</w:t>
      </w:r>
      <w:r w:rsidRPr="006D7ACA">
        <w:rPr>
          <w:spacing w:val="-2"/>
        </w:rPr>
        <w:t xml:space="preserve"> </w:t>
      </w:r>
      <w:r w:rsidRPr="00A41704">
        <w:t>benefits</w:t>
      </w:r>
      <w:r w:rsidRPr="006D7ACA">
        <w:rPr>
          <w:spacing w:val="-1"/>
        </w:rPr>
        <w:t xml:space="preserve"> </w:t>
      </w:r>
      <w:r w:rsidRPr="00A41704">
        <w:t>to</w:t>
      </w:r>
      <w:r w:rsidRPr="006D7ACA">
        <w:rPr>
          <w:spacing w:val="-3"/>
        </w:rPr>
        <w:t xml:space="preserve"> </w:t>
      </w:r>
      <w:r w:rsidRPr="00A41704">
        <w:t>any</w:t>
      </w:r>
      <w:r w:rsidRPr="006D7ACA">
        <w:rPr>
          <w:spacing w:val="-3"/>
        </w:rPr>
        <w:t xml:space="preserve"> </w:t>
      </w:r>
      <w:r w:rsidRPr="00A41704">
        <w:t>current</w:t>
      </w:r>
      <w:r w:rsidRPr="006D7ACA">
        <w:rPr>
          <w:spacing w:val="-2"/>
        </w:rPr>
        <w:t xml:space="preserve"> </w:t>
      </w:r>
      <w:r w:rsidRPr="00A41704">
        <w:t>or</w:t>
      </w:r>
      <w:r w:rsidRPr="006D7ACA">
        <w:rPr>
          <w:spacing w:val="-3"/>
        </w:rPr>
        <w:t xml:space="preserve"> </w:t>
      </w:r>
      <w:r w:rsidRPr="00A41704">
        <w:t>potential</w:t>
      </w:r>
      <w:r w:rsidRPr="006D7ACA">
        <w:rPr>
          <w:spacing w:val="-3"/>
        </w:rPr>
        <w:t xml:space="preserve"> </w:t>
      </w:r>
      <w:r w:rsidRPr="00A41704">
        <w:t>participant,</w:t>
      </w:r>
      <w:r w:rsidRPr="006D7ACA">
        <w:rPr>
          <w:spacing w:val="-2"/>
        </w:rPr>
        <w:t xml:space="preserve"> </w:t>
      </w:r>
      <w:r w:rsidRPr="006D7ACA">
        <w:rPr>
          <w:spacing w:val="-3"/>
        </w:rPr>
        <w:t>beneficiary</w:t>
      </w:r>
      <w:r w:rsidRPr="006D7ACA">
        <w:rPr>
          <w:spacing w:val="-2"/>
        </w:rPr>
        <w:t>,</w:t>
      </w:r>
      <w:r w:rsidRPr="006D7ACA">
        <w:rPr>
          <w:spacing w:val="-3"/>
        </w:rPr>
        <w:t xml:space="preserve"> enrollee, </w:t>
      </w:r>
      <w:r w:rsidRPr="00A41704">
        <w:t>or</w:t>
      </w:r>
      <w:r w:rsidRPr="006D7ACA">
        <w:rPr>
          <w:spacing w:val="-3"/>
        </w:rPr>
        <w:t xml:space="preserve"> </w:t>
      </w:r>
      <w:r w:rsidRPr="00A41704">
        <w:t>contracting</w:t>
      </w:r>
      <w:r w:rsidRPr="006D7ACA">
        <w:rPr>
          <w:spacing w:val="28"/>
        </w:rPr>
        <w:t xml:space="preserve"> </w:t>
      </w:r>
      <w:r w:rsidRPr="00A41704">
        <w:t>provider</w:t>
      </w:r>
      <w:r w:rsidRPr="006D7ACA">
        <w:rPr>
          <w:spacing w:val="-4"/>
        </w:rPr>
        <w:t xml:space="preserve"> </w:t>
      </w:r>
      <w:r w:rsidRPr="006D7ACA">
        <w:rPr>
          <w:b/>
        </w:rPr>
        <w:t>upon</w:t>
      </w:r>
      <w:r w:rsidRPr="006D7ACA">
        <w:rPr>
          <w:b/>
          <w:spacing w:val="-4"/>
        </w:rPr>
        <w:t xml:space="preserve"> </w:t>
      </w:r>
      <w:r w:rsidRPr="006D7ACA">
        <w:rPr>
          <w:b/>
        </w:rPr>
        <w:t>request</w:t>
      </w:r>
      <w:r w:rsidRPr="00A41704">
        <w:t>.</w:t>
      </w:r>
      <w:r w:rsidRPr="006D7ACA">
        <w:rPr>
          <w:spacing w:val="-4"/>
        </w:rPr>
        <w:t xml:space="preserve"> </w:t>
      </w:r>
      <w:r w:rsidR="00C76A9A" w:rsidRPr="006D7ACA">
        <w:rPr>
          <w:spacing w:val="-4"/>
        </w:rPr>
        <w:t xml:space="preserve"> </w:t>
      </w:r>
      <w:r w:rsidRPr="006D7ACA">
        <w:rPr>
          <w:i/>
        </w:rPr>
        <w:t>See</w:t>
      </w:r>
      <w:r w:rsidRPr="006D7ACA">
        <w:rPr>
          <w:i/>
          <w:spacing w:val="-4"/>
        </w:rPr>
        <w:t xml:space="preserve"> </w:t>
      </w:r>
      <w:r w:rsidRPr="006D7ACA">
        <w:rPr>
          <w:i/>
        </w:rPr>
        <w:t>29</w:t>
      </w:r>
      <w:r w:rsidRPr="006D7ACA">
        <w:rPr>
          <w:i/>
          <w:spacing w:val="-3"/>
        </w:rPr>
        <w:t xml:space="preserve"> </w:t>
      </w:r>
      <w:r w:rsidRPr="006D7ACA">
        <w:rPr>
          <w:i/>
        </w:rPr>
        <w:t>CFR</w:t>
      </w:r>
      <w:r w:rsidRPr="006D7ACA">
        <w:rPr>
          <w:i/>
          <w:spacing w:val="-4"/>
        </w:rPr>
        <w:t xml:space="preserve"> </w:t>
      </w:r>
      <w:r w:rsidRPr="006D7ACA">
        <w:rPr>
          <w:i/>
        </w:rPr>
        <w:t>2590.712(d)(1</w:t>
      </w:r>
      <w:r w:rsidR="006D7ACA" w:rsidRPr="006D7ACA">
        <w:rPr>
          <w:i/>
        </w:rPr>
        <w:t>), 45 CFR 146.136 (d)(1).</w:t>
      </w:r>
    </w:p>
    <w:p w14:paraId="6124338F" w14:textId="77777777" w:rsidR="006D7ACA" w:rsidRDefault="00B73B5F" w:rsidP="006D7ACA">
      <w:pPr>
        <w:pStyle w:val="ListParagraph"/>
        <w:spacing w:after="240"/>
        <w:ind w:left="706" w:right="562"/>
        <w:rPr>
          <w:rFonts w:cs="Times New Roman"/>
          <w:color w:val="231F20"/>
          <w:szCs w:val="24"/>
        </w:rPr>
      </w:pPr>
      <w:r w:rsidRPr="006D7ACA">
        <w:rPr>
          <w:color w:val="231F20"/>
        </w:rPr>
        <w:t>The</w:t>
      </w:r>
      <w:r w:rsidRPr="006D7ACA">
        <w:rPr>
          <w:color w:val="231F20"/>
          <w:spacing w:val="-3"/>
        </w:rPr>
        <w:t xml:space="preserve"> </w:t>
      </w:r>
      <w:r w:rsidRPr="006D7ACA">
        <w:rPr>
          <w:color w:val="231F20"/>
        </w:rPr>
        <w:t>plan</w:t>
      </w:r>
      <w:r w:rsidRPr="006D7ACA">
        <w:rPr>
          <w:color w:val="231F20"/>
          <w:spacing w:val="-1"/>
        </w:rPr>
        <w:t xml:space="preserve"> </w:t>
      </w:r>
      <w:r w:rsidRPr="006D7ACA">
        <w:rPr>
          <w:color w:val="231F20"/>
        </w:rPr>
        <w:t>administrator</w:t>
      </w:r>
      <w:r w:rsidRPr="006D7ACA">
        <w:rPr>
          <w:color w:val="231F20"/>
          <w:spacing w:val="-2"/>
        </w:rPr>
        <w:t xml:space="preserve"> </w:t>
      </w:r>
      <w:r w:rsidRPr="006D7ACA">
        <w:rPr>
          <w:color w:val="231F20"/>
        </w:rPr>
        <w:t>(or</w:t>
      </w:r>
      <w:r w:rsidRPr="006D7ACA">
        <w:rPr>
          <w:color w:val="231F20"/>
          <w:spacing w:val="-2"/>
        </w:rPr>
        <w:t xml:space="preserve"> </w:t>
      </w:r>
      <w:r w:rsidRPr="006D7ACA">
        <w:rPr>
          <w:color w:val="231F20"/>
        </w:rPr>
        <w:t>health</w:t>
      </w:r>
      <w:r w:rsidRPr="006D7ACA">
        <w:rPr>
          <w:color w:val="231F20"/>
          <w:spacing w:val="-1"/>
        </w:rPr>
        <w:t xml:space="preserve"> </w:t>
      </w:r>
      <w:r w:rsidRPr="006D7ACA">
        <w:rPr>
          <w:color w:val="231F20"/>
        </w:rPr>
        <w:t>insurance</w:t>
      </w:r>
      <w:r w:rsidRPr="006D7ACA">
        <w:rPr>
          <w:color w:val="231F20"/>
          <w:spacing w:val="-2"/>
        </w:rPr>
        <w:t xml:space="preserve"> </w:t>
      </w:r>
      <w:r w:rsidRPr="006D7ACA">
        <w:rPr>
          <w:color w:val="231F20"/>
        </w:rPr>
        <w:t>issuer)</w:t>
      </w:r>
      <w:r w:rsidRPr="006D7ACA">
        <w:rPr>
          <w:color w:val="231F20"/>
          <w:spacing w:val="-3"/>
        </w:rPr>
        <w:t xml:space="preserve"> </w:t>
      </w:r>
      <w:r w:rsidRPr="006D7ACA">
        <w:rPr>
          <w:color w:val="231F20"/>
        </w:rPr>
        <w:t>must</w:t>
      </w:r>
      <w:r w:rsidRPr="006D7ACA">
        <w:rPr>
          <w:color w:val="231F20"/>
          <w:spacing w:val="-2"/>
        </w:rPr>
        <w:t xml:space="preserve"> </w:t>
      </w:r>
      <w:r w:rsidRPr="006D7ACA">
        <w:rPr>
          <w:color w:val="231F20"/>
        </w:rPr>
        <w:t>make</w:t>
      </w:r>
      <w:r w:rsidRPr="006D7ACA">
        <w:rPr>
          <w:color w:val="231F20"/>
          <w:spacing w:val="-2"/>
        </w:rPr>
        <w:t xml:space="preserve"> </w:t>
      </w:r>
      <w:r w:rsidRPr="006D7ACA">
        <w:rPr>
          <w:color w:val="231F20"/>
        </w:rPr>
        <w:t>available</w:t>
      </w:r>
      <w:r w:rsidRPr="006D7ACA">
        <w:rPr>
          <w:color w:val="231F20"/>
          <w:spacing w:val="-2"/>
        </w:rPr>
        <w:t xml:space="preserve"> </w:t>
      </w:r>
      <w:r w:rsidRPr="006D7ACA">
        <w:rPr>
          <w:b/>
          <w:color w:val="231F20"/>
        </w:rPr>
        <w:t>the</w:t>
      </w:r>
      <w:r w:rsidRPr="006D7ACA">
        <w:rPr>
          <w:b/>
          <w:color w:val="231F20"/>
          <w:spacing w:val="-1"/>
        </w:rPr>
        <w:t xml:space="preserve"> </w:t>
      </w:r>
      <w:r w:rsidRPr="006D7ACA">
        <w:rPr>
          <w:b/>
          <w:color w:val="231F20"/>
        </w:rPr>
        <w:t>reason</w:t>
      </w:r>
      <w:r w:rsidRPr="006D7ACA">
        <w:rPr>
          <w:b/>
          <w:color w:val="231F20"/>
          <w:spacing w:val="-4"/>
        </w:rPr>
        <w:t xml:space="preserve"> </w:t>
      </w:r>
      <w:r w:rsidRPr="006D7ACA">
        <w:rPr>
          <w:b/>
          <w:color w:val="231F20"/>
        </w:rPr>
        <w:t>for</w:t>
      </w:r>
      <w:r w:rsidRPr="006D7ACA">
        <w:rPr>
          <w:b/>
          <w:color w:val="231F20"/>
          <w:spacing w:val="-4"/>
        </w:rPr>
        <w:t xml:space="preserve"> </w:t>
      </w:r>
      <w:r w:rsidRPr="006D7ACA">
        <w:rPr>
          <w:b/>
          <w:color w:val="231F20"/>
        </w:rPr>
        <w:t>any</w:t>
      </w:r>
      <w:r w:rsidRPr="006D7ACA">
        <w:rPr>
          <w:b/>
          <w:color w:val="231F20"/>
          <w:spacing w:val="-5"/>
        </w:rPr>
        <w:t xml:space="preserve"> </w:t>
      </w:r>
      <w:r w:rsidRPr="006D7ACA">
        <w:rPr>
          <w:b/>
          <w:color w:val="231F20"/>
        </w:rPr>
        <w:t>denial</w:t>
      </w:r>
      <w:r w:rsidRPr="006D7ACA">
        <w:rPr>
          <w:color w:val="231F20"/>
          <w:spacing w:val="-4"/>
        </w:rPr>
        <w:t xml:space="preserve"> </w:t>
      </w:r>
      <w:r w:rsidRPr="006D7ACA">
        <w:rPr>
          <w:color w:val="231F20"/>
        </w:rPr>
        <w:t>under</w:t>
      </w:r>
      <w:r w:rsidRPr="006D7ACA">
        <w:rPr>
          <w:color w:val="231F20"/>
          <w:spacing w:val="-4"/>
        </w:rPr>
        <w:t xml:space="preserve"> </w:t>
      </w:r>
      <w:r w:rsidRPr="006D7ACA">
        <w:rPr>
          <w:color w:val="231F20"/>
        </w:rPr>
        <w:t>a</w:t>
      </w:r>
      <w:r w:rsidRPr="006D7ACA">
        <w:rPr>
          <w:color w:val="231F20"/>
          <w:spacing w:val="-4"/>
        </w:rPr>
        <w:t xml:space="preserve"> </w:t>
      </w:r>
      <w:r w:rsidRPr="006D7ACA">
        <w:rPr>
          <w:color w:val="231F20"/>
        </w:rPr>
        <w:t>group</w:t>
      </w:r>
      <w:r w:rsidRPr="006D7ACA">
        <w:rPr>
          <w:color w:val="231F20"/>
          <w:spacing w:val="-4"/>
        </w:rPr>
        <w:t xml:space="preserve"> </w:t>
      </w:r>
      <w:r w:rsidRPr="006D7ACA">
        <w:rPr>
          <w:color w:val="231F20"/>
        </w:rPr>
        <w:t>health</w:t>
      </w:r>
      <w:r w:rsidRPr="006D7ACA">
        <w:rPr>
          <w:color w:val="231F20"/>
          <w:spacing w:val="-4"/>
        </w:rPr>
        <w:t xml:space="preserve"> </w:t>
      </w:r>
      <w:r w:rsidRPr="006D7ACA">
        <w:rPr>
          <w:color w:val="231F20"/>
        </w:rPr>
        <w:t>plan</w:t>
      </w:r>
      <w:r w:rsidRPr="006D7ACA">
        <w:rPr>
          <w:color w:val="231F20"/>
          <w:spacing w:val="-4"/>
        </w:rPr>
        <w:t xml:space="preserve"> </w:t>
      </w:r>
      <w:r w:rsidRPr="006D7ACA">
        <w:rPr>
          <w:color w:val="231F20"/>
          <w:spacing w:val="-7"/>
        </w:rPr>
        <w:t xml:space="preserve">or group or individual health insurance coverage </w:t>
      </w:r>
      <w:r w:rsidRPr="006D7ACA">
        <w:rPr>
          <w:color w:val="231F20"/>
        </w:rPr>
        <w:t>of</w:t>
      </w:r>
      <w:r w:rsidRPr="006D7ACA">
        <w:rPr>
          <w:color w:val="231F20"/>
          <w:spacing w:val="-5"/>
        </w:rPr>
        <w:t xml:space="preserve"> </w:t>
      </w:r>
      <w:r w:rsidRPr="006D7ACA">
        <w:rPr>
          <w:color w:val="231F20"/>
        </w:rPr>
        <w:t>reimbursement</w:t>
      </w:r>
      <w:r w:rsidRPr="006D7ACA">
        <w:rPr>
          <w:color w:val="231F20"/>
          <w:spacing w:val="-6"/>
        </w:rPr>
        <w:t xml:space="preserve"> </w:t>
      </w:r>
      <w:r w:rsidRPr="006D7ACA">
        <w:rPr>
          <w:color w:val="231F20"/>
        </w:rPr>
        <w:t>or</w:t>
      </w:r>
      <w:r w:rsidRPr="006D7ACA">
        <w:rPr>
          <w:color w:val="231F20"/>
          <w:spacing w:val="-5"/>
        </w:rPr>
        <w:t xml:space="preserve"> </w:t>
      </w:r>
      <w:r w:rsidRPr="006D7ACA">
        <w:rPr>
          <w:color w:val="231F20"/>
        </w:rPr>
        <w:t>payment</w:t>
      </w:r>
      <w:r w:rsidRPr="006D7ACA">
        <w:rPr>
          <w:color w:val="231F20"/>
          <w:spacing w:val="-6"/>
        </w:rPr>
        <w:t xml:space="preserve"> </w:t>
      </w:r>
      <w:r w:rsidRPr="006D7ACA">
        <w:rPr>
          <w:color w:val="231F20"/>
        </w:rPr>
        <w:t>for</w:t>
      </w:r>
      <w:r w:rsidRPr="006D7ACA">
        <w:rPr>
          <w:color w:val="231F20"/>
          <w:spacing w:val="-5"/>
        </w:rPr>
        <w:t xml:space="preserve"> </w:t>
      </w:r>
      <w:r w:rsidRPr="006D7ACA">
        <w:rPr>
          <w:color w:val="231F20"/>
          <w:spacing w:val="-1"/>
        </w:rPr>
        <w:t>services</w:t>
      </w:r>
      <w:r w:rsidRPr="006D7ACA">
        <w:rPr>
          <w:color w:val="231F20"/>
          <w:spacing w:val="-6"/>
        </w:rPr>
        <w:t xml:space="preserve"> </w:t>
      </w:r>
      <w:r w:rsidRPr="006D7ACA">
        <w:rPr>
          <w:color w:val="231F20"/>
          <w:spacing w:val="-1"/>
        </w:rPr>
        <w:t>with</w:t>
      </w:r>
      <w:r w:rsidRPr="006D7ACA">
        <w:rPr>
          <w:color w:val="231F20"/>
          <w:spacing w:val="-5"/>
        </w:rPr>
        <w:t xml:space="preserve"> </w:t>
      </w:r>
      <w:r w:rsidRPr="006D7ACA">
        <w:rPr>
          <w:color w:val="231F20"/>
        </w:rPr>
        <w:t>respect</w:t>
      </w:r>
      <w:r w:rsidRPr="006D7ACA">
        <w:rPr>
          <w:color w:val="231F20"/>
          <w:spacing w:val="-5"/>
        </w:rPr>
        <w:t xml:space="preserve"> </w:t>
      </w:r>
      <w:r w:rsidRPr="006D7ACA">
        <w:rPr>
          <w:color w:val="231F20"/>
        </w:rPr>
        <w:t>to</w:t>
      </w:r>
      <w:r w:rsidRPr="006D7ACA">
        <w:rPr>
          <w:color w:val="231F20"/>
          <w:spacing w:val="-7"/>
        </w:rPr>
        <w:t xml:space="preserve"> MH/SUD</w:t>
      </w:r>
      <w:r w:rsidRPr="006D7ACA">
        <w:rPr>
          <w:color w:val="231F20"/>
          <w:spacing w:val="-4"/>
        </w:rPr>
        <w:t xml:space="preserve"> </w:t>
      </w:r>
      <w:r w:rsidRPr="006D7ACA">
        <w:rPr>
          <w:color w:val="231F20"/>
        </w:rPr>
        <w:t>benefits</w:t>
      </w:r>
      <w:r w:rsidRPr="006D7ACA">
        <w:rPr>
          <w:color w:val="231F20"/>
          <w:spacing w:val="-3"/>
        </w:rPr>
        <w:t xml:space="preserve"> </w:t>
      </w:r>
      <w:r w:rsidRPr="006D7ACA">
        <w:rPr>
          <w:color w:val="231F20"/>
        </w:rPr>
        <w:t>to</w:t>
      </w:r>
      <w:r w:rsidRPr="006D7ACA">
        <w:rPr>
          <w:color w:val="231F20"/>
          <w:spacing w:val="-3"/>
        </w:rPr>
        <w:t xml:space="preserve"> </w:t>
      </w:r>
      <w:r w:rsidRPr="006D7ACA">
        <w:rPr>
          <w:color w:val="231F20"/>
        </w:rPr>
        <w:t>any</w:t>
      </w:r>
      <w:r w:rsidRPr="006D7ACA">
        <w:rPr>
          <w:color w:val="231F20"/>
          <w:spacing w:val="-4"/>
        </w:rPr>
        <w:t xml:space="preserve"> </w:t>
      </w:r>
      <w:r w:rsidRPr="006D7ACA">
        <w:rPr>
          <w:color w:val="231F20"/>
        </w:rPr>
        <w:t>participant,</w:t>
      </w:r>
      <w:r w:rsidRPr="006D7ACA">
        <w:rPr>
          <w:color w:val="231F20"/>
          <w:spacing w:val="-3"/>
        </w:rPr>
        <w:t xml:space="preserve"> </w:t>
      </w:r>
      <w:r w:rsidRPr="006D7ACA">
        <w:rPr>
          <w:color w:val="231F20"/>
        </w:rPr>
        <w:t xml:space="preserve">beneficiary, </w:t>
      </w:r>
      <w:r w:rsidR="00624058" w:rsidRPr="006D7ACA">
        <w:rPr>
          <w:color w:val="231F20"/>
        </w:rPr>
        <w:t xml:space="preserve">or </w:t>
      </w:r>
      <w:r w:rsidRPr="006D7ACA">
        <w:rPr>
          <w:color w:val="231F20"/>
        </w:rPr>
        <w:t>enrollee,</w:t>
      </w:r>
      <w:r w:rsidR="009D6305" w:rsidRPr="006D7ACA">
        <w:rPr>
          <w:color w:val="231F20"/>
        </w:rPr>
        <w:t xml:space="preserve"> </w:t>
      </w:r>
      <w:r w:rsidR="00CE2A43" w:rsidRPr="006D7ACA">
        <w:rPr>
          <w:color w:val="231F20"/>
          <w:spacing w:val="-4"/>
        </w:rPr>
        <w:t xml:space="preserve">and may do so </w:t>
      </w:r>
      <w:r w:rsidRPr="006D7ACA">
        <w:rPr>
          <w:color w:val="231F20"/>
        </w:rPr>
        <w:t>in</w:t>
      </w:r>
      <w:r w:rsidRPr="006D7ACA">
        <w:rPr>
          <w:color w:val="231F20"/>
          <w:spacing w:val="-3"/>
        </w:rPr>
        <w:t xml:space="preserve"> </w:t>
      </w:r>
      <w:r w:rsidRPr="006D7ACA">
        <w:rPr>
          <w:color w:val="231F20"/>
        </w:rPr>
        <w:t xml:space="preserve">a form and manner consistent with the rules in 29 CFR 2560.503-1 (the DOL claims procedure rule) and 29 CFR 2590.715-2719 (internal </w:t>
      </w:r>
      <w:r w:rsidRPr="006D7ACA">
        <w:rPr>
          <w:rFonts w:cs="Times New Roman"/>
          <w:color w:val="231F20"/>
          <w:szCs w:val="24"/>
        </w:rPr>
        <w:t>claims and appeals</w:t>
      </w:r>
      <w:r w:rsidRPr="006D7ACA">
        <w:rPr>
          <w:rFonts w:cs="Times New Roman"/>
          <w:color w:val="231F20"/>
          <w:spacing w:val="-7"/>
          <w:szCs w:val="24"/>
        </w:rPr>
        <w:t xml:space="preserve"> </w:t>
      </w:r>
      <w:r w:rsidRPr="006D7ACA">
        <w:rPr>
          <w:rFonts w:cs="Times New Roman"/>
          <w:color w:val="231F20"/>
          <w:szCs w:val="24"/>
        </w:rPr>
        <w:t>and</w:t>
      </w:r>
      <w:r w:rsidRPr="006D7ACA">
        <w:rPr>
          <w:rFonts w:cs="Times New Roman"/>
          <w:color w:val="231F20"/>
          <w:spacing w:val="-7"/>
          <w:szCs w:val="24"/>
        </w:rPr>
        <w:t xml:space="preserve"> </w:t>
      </w:r>
      <w:r w:rsidRPr="006D7ACA">
        <w:rPr>
          <w:rFonts w:cs="Times New Roman"/>
          <w:color w:val="231F20"/>
          <w:szCs w:val="24"/>
        </w:rPr>
        <w:t>external</w:t>
      </w:r>
      <w:r w:rsidRPr="006D7ACA">
        <w:rPr>
          <w:rFonts w:cs="Times New Roman"/>
          <w:color w:val="231F20"/>
          <w:spacing w:val="-7"/>
          <w:szCs w:val="24"/>
        </w:rPr>
        <w:t xml:space="preserve"> </w:t>
      </w:r>
      <w:r w:rsidRPr="006D7ACA">
        <w:rPr>
          <w:rFonts w:cs="Times New Roman"/>
          <w:color w:val="231F20"/>
          <w:szCs w:val="24"/>
        </w:rPr>
        <w:t>review</w:t>
      </w:r>
      <w:r w:rsidRPr="006D7ACA">
        <w:rPr>
          <w:rFonts w:cs="Times New Roman"/>
          <w:color w:val="231F20"/>
          <w:spacing w:val="-5"/>
          <w:szCs w:val="24"/>
        </w:rPr>
        <w:t xml:space="preserve"> </w:t>
      </w:r>
      <w:r w:rsidRPr="006D7ACA">
        <w:rPr>
          <w:rFonts w:cs="Times New Roman"/>
          <w:color w:val="231F20"/>
          <w:szCs w:val="24"/>
        </w:rPr>
        <w:t>processes).</w:t>
      </w:r>
    </w:p>
    <w:p w14:paraId="621CD2B8" w14:textId="77777777" w:rsidR="00E83ED6" w:rsidRPr="00E83ED6" w:rsidRDefault="00B73B5F" w:rsidP="00436617">
      <w:pPr>
        <w:pStyle w:val="ListParagraph"/>
        <w:numPr>
          <w:ilvl w:val="1"/>
          <w:numId w:val="30"/>
        </w:numPr>
        <w:spacing w:after="240"/>
        <w:ind w:left="1080" w:right="562"/>
        <w:rPr>
          <w:rFonts w:eastAsia="Times New Roman" w:cs="Times New Roman"/>
          <w:szCs w:val="24"/>
        </w:rPr>
      </w:pPr>
      <w:r w:rsidRPr="009B2360">
        <w:rPr>
          <w:rFonts w:eastAsia="Times New Roman" w:cs="Times New Roman"/>
          <w:color w:val="231F20"/>
          <w:spacing w:val="-1"/>
          <w:position w:val="1"/>
          <w:szCs w:val="24"/>
        </w:rPr>
        <w:t xml:space="preserve">Pursuant </w:t>
      </w:r>
      <w:r w:rsidRPr="009B2360">
        <w:rPr>
          <w:rFonts w:eastAsia="Times New Roman" w:cs="Times New Roman"/>
          <w:color w:val="231F20"/>
          <w:position w:val="1"/>
          <w:szCs w:val="24"/>
        </w:rPr>
        <w:t>to</w:t>
      </w:r>
      <w:r w:rsidRPr="009B2360">
        <w:rPr>
          <w:rFonts w:eastAsia="Times New Roman" w:cs="Times New Roman"/>
          <w:color w:val="231F20"/>
          <w:spacing w:val="-3"/>
          <w:position w:val="1"/>
          <w:szCs w:val="24"/>
        </w:rPr>
        <w:t xml:space="preserve"> </w:t>
      </w:r>
      <w:r w:rsidRPr="009B2360">
        <w:rPr>
          <w:rFonts w:eastAsia="Times New Roman" w:cs="Times New Roman"/>
          <w:color w:val="231F20"/>
          <w:position w:val="1"/>
          <w:szCs w:val="24"/>
        </w:rPr>
        <w:t>the</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internal</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claims</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and</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appeals</w:t>
      </w:r>
      <w:r w:rsidRPr="009B2360">
        <w:rPr>
          <w:rFonts w:eastAsia="Times New Roman" w:cs="Times New Roman"/>
          <w:color w:val="231F20"/>
          <w:spacing w:val="-3"/>
          <w:position w:val="1"/>
          <w:szCs w:val="24"/>
        </w:rPr>
        <w:t xml:space="preserve"> </w:t>
      </w:r>
      <w:r w:rsidRPr="009B2360">
        <w:rPr>
          <w:rFonts w:eastAsia="Times New Roman" w:cs="Times New Roman"/>
          <w:color w:val="231F20"/>
          <w:position w:val="1"/>
          <w:szCs w:val="24"/>
        </w:rPr>
        <w:t>and</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external</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review</w:t>
      </w:r>
      <w:r w:rsidRPr="009B2360">
        <w:rPr>
          <w:rFonts w:eastAsia="Times New Roman" w:cs="Times New Roman"/>
          <w:color w:val="231F20"/>
          <w:spacing w:val="-1"/>
          <w:position w:val="1"/>
          <w:szCs w:val="24"/>
        </w:rPr>
        <w:t xml:space="preserve"> </w:t>
      </w:r>
      <w:r w:rsidRPr="009B2360">
        <w:rPr>
          <w:rFonts w:eastAsia="Times New Roman" w:cs="Times New Roman"/>
          <w:color w:val="231F20"/>
          <w:position w:val="1"/>
          <w:szCs w:val="24"/>
        </w:rPr>
        <w:t>rules</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under</w:t>
      </w:r>
      <w:r w:rsidRPr="009B2360">
        <w:rPr>
          <w:rFonts w:eastAsia="Times New Roman" w:cs="Times New Roman"/>
          <w:color w:val="231F20"/>
          <w:spacing w:val="22"/>
          <w:w w:val="99"/>
          <w:position w:val="1"/>
          <w:szCs w:val="24"/>
        </w:rPr>
        <w:t xml:space="preserve"> </w:t>
      </w:r>
      <w:r w:rsidRPr="009B2360">
        <w:rPr>
          <w:rFonts w:eastAsia="Times New Roman" w:cs="Times New Roman"/>
          <w:color w:val="231F20"/>
          <w:szCs w:val="24"/>
        </w:rPr>
        <w:t>the</w:t>
      </w:r>
      <w:r w:rsidRPr="009B2360">
        <w:rPr>
          <w:rFonts w:eastAsia="Times New Roman" w:cs="Times New Roman"/>
          <w:color w:val="231F20"/>
          <w:spacing w:val="-13"/>
          <w:szCs w:val="24"/>
        </w:rPr>
        <w:t xml:space="preserve"> </w:t>
      </w:r>
      <w:r w:rsidRPr="009B2360">
        <w:rPr>
          <w:rFonts w:eastAsia="Times New Roman" w:cs="Times New Roman"/>
          <w:color w:val="231F20"/>
          <w:spacing w:val="-1"/>
          <w:szCs w:val="24"/>
        </w:rPr>
        <w:t>Affordable</w:t>
      </w:r>
      <w:r w:rsidRPr="009B2360">
        <w:rPr>
          <w:rFonts w:eastAsia="Times New Roman" w:cs="Times New Roman"/>
          <w:color w:val="231F20"/>
          <w:szCs w:val="24"/>
        </w:rPr>
        <w:t xml:space="preserve"> Care</w:t>
      </w:r>
      <w:r w:rsidRPr="009B2360">
        <w:rPr>
          <w:rFonts w:eastAsia="Times New Roman" w:cs="Times New Roman"/>
          <w:color w:val="231F20"/>
          <w:spacing w:val="-13"/>
          <w:szCs w:val="24"/>
        </w:rPr>
        <w:t xml:space="preserve"> </w:t>
      </w:r>
      <w:r w:rsidRPr="009B2360">
        <w:rPr>
          <w:rFonts w:eastAsia="Times New Roman" w:cs="Times New Roman"/>
          <w:color w:val="231F20"/>
          <w:szCs w:val="24"/>
        </w:rPr>
        <w:t>Act applicable to all non-grandfathered group health</w:t>
      </w:r>
      <w:r w:rsidRPr="009B2360">
        <w:rPr>
          <w:rFonts w:eastAsia="Times New Roman" w:cs="Times New Roman"/>
          <w:color w:val="231F20"/>
          <w:spacing w:val="26"/>
          <w:szCs w:val="24"/>
        </w:rPr>
        <w:t xml:space="preserve"> </w:t>
      </w:r>
      <w:r w:rsidRPr="009B2360">
        <w:rPr>
          <w:rFonts w:eastAsia="Times New Roman" w:cs="Times New Roman"/>
          <w:color w:val="231F20"/>
          <w:szCs w:val="24"/>
        </w:rPr>
        <w:t>plans and to all non-grandfathered group and individual health insurance coverage, claims related to medical judgment (including mental health/substance use</w:t>
      </w:r>
      <w:r w:rsidRPr="009B2360">
        <w:rPr>
          <w:rFonts w:eastAsia="Times New Roman" w:cs="Times New Roman"/>
          <w:color w:val="231F20"/>
          <w:spacing w:val="-6"/>
          <w:szCs w:val="24"/>
        </w:rPr>
        <w:t xml:space="preserve"> </w:t>
      </w:r>
      <w:r w:rsidRPr="009B2360">
        <w:rPr>
          <w:rFonts w:eastAsia="Times New Roman" w:cs="Times New Roman"/>
          <w:color w:val="231F20"/>
          <w:szCs w:val="24"/>
        </w:rPr>
        <w:t>disorder)</w:t>
      </w:r>
      <w:r w:rsidRPr="009B2360">
        <w:rPr>
          <w:rFonts w:eastAsia="Times New Roman" w:cs="Times New Roman"/>
          <w:color w:val="231F20"/>
          <w:spacing w:val="-6"/>
          <w:szCs w:val="24"/>
        </w:rPr>
        <w:t xml:space="preserve"> </w:t>
      </w:r>
      <w:r w:rsidRPr="009B2360">
        <w:rPr>
          <w:rFonts w:eastAsia="Times New Roman" w:cs="Times New Roman"/>
          <w:color w:val="231F20"/>
          <w:szCs w:val="24"/>
        </w:rPr>
        <w:t>are</w:t>
      </w:r>
      <w:r w:rsidRPr="009B2360">
        <w:rPr>
          <w:rFonts w:eastAsia="Times New Roman" w:cs="Times New Roman"/>
          <w:color w:val="231F20"/>
          <w:spacing w:val="-6"/>
          <w:szCs w:val="24"/>
        </w:rPr>
        <w:t xml:space="preserve"> </w:t>
      </w:r>
      <w:r w:rsidRPr="009B2360">
        <w:rPr>
          <w:rFonts w:eastAsia="Times New Roman" w:cs="Times New Roman"/>
          <w:color w:val="231F20"/>
          <w:szCs w:val="24"/>
        </w:rPr>
        <w:t>eligible</w:t>
      </w:r>
      <w:r w:rsidRPr="009B2360">
        <w:rPr>
          <w:rFonts w:eastAsia="Times New Roman" w:cs="Times New Roman"/>
          <w:color w:val="231F20"/>
          <w:spacing w:val="-5"/>
          <w:szCs w:val="24"/>
        </w:rPr>
        <w:t xml:space="preserve"> </w:t>
      </w:r>
      <w:r w:rsidRPr="009B2360">
        <w:rPr>
          <w:rFonts w:eastAsia="Times New Roman" w:cs="Times New Roman"/>
          <w:color w:val="231F20"/>
          <w:szCs w:val="24"/>
        </w:rPr>
        <w:t>for</w:t>
      </w:r>
      <w:r w:rsidRPr="009B2360">
        <w:rPr>
          <w:rFonts w:eastAsia="Times New Roman" w:cs="Times New Roman"/>
          <w:color w:val="231F20"/>
          <w:spacing w:val="-6"/>
          <w:szCs w:val="24"/>
        </w:rPr>
        <w:t xml:space="preserve"> </w:t>
      </w:r>
      <w:r w:rsidRPr="009B2360">
        <w:rPr>
          <w:rFonts w:eastAsia="Times New Roman" w:cs="Times New Roman"/>
          <w:color w:val="231F20"/>
          <w:szCs w:val="24"/>
        </w:rPr>
        <w:t>external</w:t>
      </w:r>
      <w:r w:rsidRPr="009B2360">
        <w:rPr>
          <w:rFonts w:eastAsia="Times New Roman" w:cs="Times New Roman"/>
          <w:color w:val="231F20"/>
          <w:spacing w:val="-6"/>
          <w:szCs w:val="24"/>
        </w:rPr>
        <w:t xml:space="preserve"> </w:t>
      </w:r>
      <w:r w:rsidRPr="009B2360">
        <w:rPr>
          <w:rFonts w:eastAsia="Times New Roman" w:cs="Times New Roman"/>
          <w:color w:val="231F20"/>
          <w:spacing w:val="-3"/>
          <w:szCs w:val="24"/>
        </w:rPr>
        <w:t>review.</w:t>
      </w:r>
      <w:r w:rsidRPr="009B2360">
        <w:rPr>
          <w:rFonts w:eastAsia="Times New Roman" w:cs="Times New Roman"/>
          <w:color w:val="231F20"/>
          <w:spacing w:val="41"/>
          <w:szCs w:val="24"/>
        </w:rPr>
        <w:t xml:space="preserve"> </w:t>
      </w:r>
      <w:r w:rsidRPr="009B2360">
        <w:rPr>
          <w:rFonts w:eastAsia="Times New Roman" w:cs="Times New Roman"/>
          <w:color w:val="231F20"/>
          <w:szCs w:val="24"/>
        </w:rPr>
        <w:t>The</w:t>
      </w:r>
      <w:r w:rsidRPr="009B2360">
        <w:rPr>
          <w:rFonts w:eastAsia="Times New Roman" w:cs="Times New Roman"/>
          <w:color w:val="231F20"/>
          <w:spacing w:val="-5"/>
          <w:szCs w:val="24"/>
        </w:rPr>
        <w:t xml:space="preserve"> </w:t>
      </w:r>
      <w:r w:rsidRPr="009B2360">
        <w:rPr>
          <w:rFonts w:eastAsia="Times New Roman" w:cs="Times New Roman"/>
          <w:b/>
          <w:color w:val="231F20"/>
          <w:szCs w:val="24"/>
        </w:rPr>
        <w:t>internal</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claims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appeals</w:t>
      </w:r>
      <w:r w:rsidRPr="009B2360">
        <w:rPr>
          <w:rFonts w:eastAsia="Times New Roman" w:cs="Times New Roman"/>
          <w:color w:val="231F20"/>
          <w:spacing w:val="26"/>
          <w:w w:val="99"/>
          <w:szCs w:val="24"/>
        </w:rPr>
        <w:t xml:space="preserve"> </w:t>
      </w:r>
      <w:r w:rsidRPr="009B2360">
        <w:rPr>
          <w:rFonts w:eastAsia="Times New Roman" w:cs="Times New Roman"/>
          <w:color w:val="231F20"/>
          <w:szCs w:val="24"/>
        </w:rPr>
        <w:t>rules</w:t>
      </w:r>
      <w:r w:rsidRPr="009B2360">
        <w:rPr>
          <w:rFonts w:eastAsia="Times New Roman" w:cs="Times New Roman"/>
          <w:color w:val="231F20"/>
          <w:spacing w:val="-6"/>
          <w:szCs w:val="24"/>
        </w:rPr>
        <w:t xml:space="preserve"> </w:t>
      </w:r>
      <w:r w:rsidRPr="009B2360">
        <w:rPr>
          <w:rFonts w:eastAsia="Times New Roman" w:cs="Times New Roman"/>
          <w:color w:val="231F20"/>
          <w:szCs w:val="24"/>
        </w:rPr>
        <w:t>include</w:t>
      </w:r>
      <w:r w:rsidRPr="009B2360">
        <w:rPr>
          <w:rFonts w:eastAsia="Times New Roman" w:cs="Times New Roman"/>
          <w:color w:val="231F20"/>
          <w:spacing w:val="-6"/>
          <w:szCs w:val="24"/>
        </w:rPr>
        <w:t xml:space="preserve"> </w:t>
      </w:r>
      <w:r w:rsidRPr="009B2360">
        <w:rPr>
          <w:rFonts w:eastAsia="Times New Roman" w:cs="Times New Roman"/>
          <w:color w:val="231F20"/>
          <w:szCs w:val="24"/>
        </w:rPr>
        <w:t>the</w:t>
      </w:r>
      <w:r w:rsidRPr="009B2360">
        <w:rPr>
          <w:rFonts w:eastAsia="Times New Roman" w:cs="Times New Roman"/>
          <w:color w:val="231F20"/>
          <w:spacing w:val="-6"/>
          <w:szCs w:val="24"/>
        </w:rPr>
        <w:t xml:space="preserve"> </w:t>
      </w:r>
      <w:r w:rsidRPr="009B2360">
        <w:rPr>
          <w:rFonts w:eastAsia="Times New Roman" w:cs="Times New Roman"/>
          <w:color w:val="231F20"/>
          <w:szCs w:val="24"/>
        </w:rPr>
        <w:t>right</w:t>
      </w:r>
      <w:r w:rsidRPr="009B2360">
        <w:rPr>
          <w:rFonts w:eastAsia="Times New Roman" w:cs="Times New Roman"/>
          <w:color w:val="231F20"/>
          <w:spacing w:val="-5"/>
          <w:szCs w:val="24"/>
        </w:rPr>
        <w:t xml:space="preserve"> </w:t>
      </w:r>
      <w:r w:rsidRPr="009B2360">
        <w:rPr>
          <w:rFonts w:eastAsia="Times New Roman" w:cs="Times New Roman"/>
          <w:color w:val="231F20"/>
          <w:szCs w:val="24"/>
        </w:rPr>
        <w:t>of</w:t>
      </w:r>
      <w:r w:rsidRPr="009B2360">
        <w:rPr>
          <w:rFonts w:eastAsia="Times New Roman" w:cs="Times New Roman"/>
          <w:color w:val="231F20"/>
          <w:spacing w:val="-5"/>
          <w:szCs w:val="24"/>
        </w:rPr>
        <w:t xml:space="preserve"> </w:t>
      </w:r>
      <w:r w:rsidRPr="009B2360">
        <w:rPr>
          <w:rFonts w:eastAsia="Times New Roman" w:cs="Times New Roman"/>
          <w:color w:val="231F20"/>
          <w:szCs w:val="24"/>
        </w:rPr>
        <w:t>claimants</w:t>
      </w:r>
      <w:r w:rsidRPr="009B2360">
        <w:rPr>
          <w:rFonts w:eastAsia="Times New Roman" w:cs="Times New Roman"/>
          <w:color w:val="231F20"/>
          <w:spacing w:val="-6"/>
          <w:szCs w:val="24"/>
        </w:rPr>
        <w:t xml:space="preserve"> </w:t>
      </w:r>
      <w:r w:rsidRPr="009B2360">
        <w:rPr>
          <w:rFonts w:eastAsia="Times New Roman" w:cs="Times New Roman"/>
          <w:color w:val="231F20"/>
          <w:szCs w:val="24"/>
        </w:rPr>
        <w:t>(or</w:t>
      </w:r>
      <w:r w:rsidRPr="009B2360">
        <w:rPr>
          <w:rFonts w:eastAsia="Times New Roman" w:cs="Times New Roman"/>
          <w:color w:val="231F20"/>
          <w:spacing w:val="-5"/>
          <w:szCs w:val="24"/>
        </w:rPr>
        <w:t xml:space="preserve"> </w:t>
      </w:r>
      <w:r w:rsidRPr="009B2360">
        <w:rPr>
          <w:rFonts w:eastAsia="Times New Roman" w:cs="Times New Roman"/>
          <w:color w:val="231F20"/>
          <w:szCs w:val="24"/>
        </w:rPr>
        <w:t>their</w:t>
      </w:r>
      <w:r w:rsidRPr="009B2360">
        <w:rPr>
          <w:rFonts w:eastAsia="Times New Roman" w:cs="Times New Roman"/>
          <w:color w:val="231F20"/>
          <w:spacing w:val="-6"/>
          <w:szCs w:val="24"/>
        </w:rPr>
        <w:t xml:space="preserve"> </w:t>
      </w:r>
      <w:r w:rsidRPr="009B2360">
        <w:rPr>
          <w:rFonts w:eastAsia="Times New Roman" w:cs="Times New Roman"/>
          <w:color w:val="231F20"/>
          <w:szCs w:val="24"/>
        </w:rPr>
        <w:t>authorized</w:t>
      </w:r>
      <w:r w:rsidRPr="009B2360">
        <w:rPr>
          <w:rFonts w:eastAsia="Times New Roman" w:cs="Times New Roman"/>
          <w:color w:val="231F20"/>
          <w:spacing w:val="-6"/>
          <w:szCs w:val="24"/>
        </w:rPr>
        <w:t xml:space="preserve"> </w:t>
      </w:r>
      <w:r w:rsidRPr="009B2360">
        <w:rPr>
          <w:rFonts w:eastAsia="Times New Roman" w:cs="Times New Roman"/>
          <w:color w:val="231F20"/>
          <w:szCs w:val="24"/>
        </w:rPr>
        <w:t>representative)</w:t>
      </w:r>
      <w:r w:rsidRPr="009B2360">
        <w:rPr>
          <w:rFonts w:eastAsia="Times New Roman" w:cs="Times New Roman"/>
          <w:color w:val="231F20"/>
          <w:spacing w:val="-6"/>
          <w:szCs w:val="24"/>
        </w:rPr>
        <w:t xml:space="preserve"> </w:t>
      </w:r>
      <w:r w:rsidRPr="009B2360">
        <w:rPr>
          <w:rFonts w:eastAsia="Times New Roman" w:cs="Times New Roman"/>
          <w:color w:val="231F20"/>
          <w:szCs w:val="24"/>
        </w:rPr>
        <w:t>to</w:t>
      </w:r>
      <w:r w:rsidRPr="009B2360">
        <w:rPr>
          <w:rFonts w:eastAsia="Times New Roman" w:cs="Times New Roman"/>
          <w:color w:val="231F20"/>
          <w:spacing w:val="-6"/>
          <w:szCs w:val="24"/>
        </w:rPr>
        <w:t xml:space="preserve"> </w:t>
      </w:r>
      <w:r w:rsidRPr="009B2360">
        <w:rPr>
          <w:rFonts w:eastAsia="Times New Roman" w:cs="Times New Roman"/>
          <w:color w:val="231F20"/>
          <w:szCs w:val="24"/>
        </w:rPr>
        <w:t>be</w:t>
      </w:r>
      <w:r w:rsidRPr="009B2360">
        <w:rPr>
          <w:rFonts w:eastAsia="Times New Roman" w:cs="Times New Roman"/>
          <w:color w:val="231F20"/>
          <w:w w:val="99"/>
          <w:szCs w:val="24"/>
        </w:rPr>
        <w:t xml:space="preserve"> </w:t>
      </w:r>
      <w:r w:rsidRPr="009B2360">
        <w:rPr>
          <w:rFonts w:eastAsia="Times New Roman" w:cs="Times New Roman"/>
          <w:color w:val="231F20"/>
          <w:szCs w:val="24"/>
        </w:rPr>
        <w:t>provided</w:t>
      </w:r>
      <w:r w:rsidRPr="009B2360">
        <w:rPr>
          <w:rFonts w:eastAsia="Times New Roman" w:cs="Times New Roman"/>
          <w:color w:val="231F20"/>
          <w:spacing w:val="-5"/>
          <w:szCs w:val="24"/>
        </w:rPr>
        <w:t xml:space="preserve"> </w:t>
      </w:r>
      <w:r w:rsidRPr="009B2360">
        <w:rPr>
          <w:rFonts w:eastAsia="Times New Roman" w:cs="Times New Roman"/>
          <w:b/>
          <w:color w:val="231F20"/>
          <w:szCs w:val="24"/>
        </w:rPr>
        <w:t>upon</w:t>
      </w:r>
      <w:r w:rsidRPr="009B2360">
        <w:rPr>
          <w:rFonts w:eastAsia="Times New Roman" w:cs="Times New Roman"/>
          <w:b/>
          <w:color w:val="231F20"/>
          <w:spacing w:val="-4"/>
          <w:szCs w:val="24"/>
        </w:rPr>
        <w:t xml:space="preserve"> </w:t>
      </w:r>
      <w:r w:rsidRPr="009B2360">
        <w:rPr>
          <w:rFonts w:eastAsia="Times New Roman" w:cs="Times New Roman"/>
          <w:b/>
          <w:color w:val="231F20"/>
          <w:szCs w:val="24"/>
        </w:rPr>
        <w:t>request</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free</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of</w:t>
      </w:r>
      <w:r w:rsidRPr="009B2360">
        <w:rPr>
          <w:rFonts w:eastAsia="Times New Roman" w:cs="Times New Roman"/>
          <w:b/>
          <w:color w:val="231F20"/>
          <w:spacing w:val="-4"/>
          <w:szCs w:val="24"/>
        </w:rPr>
        <w:t xml:space="preserve"> </w:t>
      </w:r>
      <w:r w:rsidRPr="009B2360">
        <w:rPr>
          <w:rFonts w:eastAsia="Times New Roman" w:cs="Times New Roman"/>
          <w:b/>
          <w:color w:val="231F20"/>
          <w:spacing w:val="-1"/>
          <w:szCs w:val="24"/>
        </w:rPr>
        <w:t>charge,</w:t>
      </w:r>
      <w:r w:rsidRPr="009B2360">
        <w:rPr>
          <w:rFonts w:eastAsia="Times New Roman" w:cs="Times New Roman"/>
          <w:b/>
          <w:color w:val="231F20"/>
          <w:spacing w:val="-4"/>
          <w:szCs w:val="24"/>
        </w:rPr>
        <w:t xml:space="preserve"> </w:t>
      </w:r>
      <w:r w:rsidRPr="009B2360">
        <w:rPr>
          <w:rFonts w:eastAsia="Times New Roman" w:cs="Times New Roman"/>
          <w:b/>
          <w:color w:val="231F20"/>
          <w:szCs w:val="24"/>
        </w:rPr>
        <w:t>reasonable</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access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copies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of</w:t>
      </w:r>
      <w:r w:rsidRPr="009B2360">
        <w:rPr>
          <w:rFonts w:eastAsia="Times New Roman" w:cs="Times New Roman"/>
          <w:b/>
          <w:color w:val="231F20"/>
          <w:spacing w:val="22"/>
          <w:szCs w:val="24"/>
        </w:rPr>
        <w:t xml:space="preserve"> </w:t>
      </w:r>
      <w:r w:rsidRPr="009B2360">
        <w:rPr>
          <w:rFonts w:eastAsia="Times New Roman" w:cs="Times New Roman"/>
          <w:b/>
          <w:color w:val="231F20"/>
          <w:szCs w:val="24"/>
        </w:rPr>
        <w:t>all</w:t>
      </w:r>
      <w:r w:rsidRPr="009B2360">
        <w:rPr>
          <w:rFonts w:eastAsia="Times New Roman" w:cs="Times New Roman"/>
          <w:b/>
          <w:color w:val="231F20"/>
          <w:spacing w:val="-8"/>
          <w:szCs w:val="24"/>
        </w:rPr>
        <w:t xml:space="preserve"> </w:t>
      </w:r>
      <w:r w:rsidRPr="009B2360">
        <w:rPr>
          <w:rFonts w:eastAsia="Times New Roman" w:cs="Times New Roman"/>
          <w:b/>
          <w:color w:val="231F20"/>
          <w:szCs w:val="24"/>
        </w:rPr>
        <w:t>documents,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records,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other</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information</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relevant</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the</w:t>
      </w:r>
      <w:r w:rsidRPr="009B2360">
        <w:rPr>
          <w:rFonts w:eastAsia="Times New Roman" w:cs="Times New Roman"/>
          <w:b/>
          <w:color w:val="231F20"/>
          <w:spacing w:val="-7"/>
          <w:szCs w:val="24"/>
        </w:rPr>
        <w:t xml:space="preserve"> </w:t>
      </w:r>
      <w:r w:rsidRPr="009B2360">
        <w:rPr>
          <w:rFonts w:eastAsia="Times New Roman" w:cs="Times New Roman"/>
          <w:b/>
          <w:color w:val="231F20"/>
          <w:spacing w:val="-2"/>
          <w:szCs w:val="24"/>
        </w:rPr>
        <w:t>claimant’s</w:t>
      </w:r>
      <w:r w:rsidRPr="009B2360">
        <w:rPr>
          <w:rFonts w:eastAsia="Times New Roman" w:cs="Times New Roman"/>
          <w:b/>
          <w:color w:val="231F20"/>
          <w:spacing w:val="-8"/>
          <w:szCs w:val="24"/>
        </w:rPr>
        <w:t xml:space="preserve"> </w:t>
      </w:r>
      <w:r w:rsidRPr="009B2360">
        <w:rPr>
          <w:rFonts w:eastAsia="Times New Roman" w:cs="Times New Roman"/>
          <w:b/>
          <w:color w:val="231F20"/>
          <w:szCs w:val="24"/>
        </w:rPr>
        <w:t>claim</w:t>
      </w:r>
      <w:r w:rsidRPr="009B2360">
        <w:rPr>
          <w:rFonts w:eastAsia="Times New Roman" w:cs="Times New Roman"/>
          <w:b/>
          <w:color w:val="231F20"/>
          <w:spacing w:val="26"/>
          <w:w w:val="99"/>
          <w:szCs w:val="24"/>
        </w:rPr>
        <w:t xml:space="preserve"> </w:t>
      </w:r>
      <w:r w:rsidRPr="009B2360">
        <w:rPr>
          <w:rFonts w:eastAsia="Times New Roman" w:cs="Times New Roman"/>
          <w:b/>
          <w:color w:val="231F20"/>
          <w:szCs w:val="24"/>
        </w:rPr>
        <w:t>for</w:t>
      </w:r>
      <w:r w:rsidRPr="009B2360">
        <w:rPr>
          <w:rFonts w:eastAsia="Times New Roman" w:cs="Times New Roman"/>
          <w:b/>
          <w:color w:val="231F20"/>
          <w:spacing w:val="-2"/>
          <w:szCs w:val="24"/>
        </w:rPr>
        <w:t xml:space="preserve"> </w:t>
      </w:r>
      <w:r w:rsidRPr="009B2360">
        <w:rPr>
          <w:rFonts w:eastAsia="Times New Roman" w:cs="Times New Roman"/>
          <w:b/>
          <w:color w:val="231F20"/>
          <w:szCs w:val="24"/>
        </w:rPr>
        <w:t>benefits</w:t>
      </w:r>
      <w:r w:rsidRPr="009B2360">
        <w:rPr>
          <w:rFonts w:eastAsia="Times New Roman" w:cs="Times New Roman"/>
          <w:color w:val="231F20"/>
          <w:szCs w:val="24"/>
        </w:rPr>
        <w:t>.</w:t>
      </w:r>
      <w:r w:rsidR="00836A59" w:rsidRPr="009B2360">
        <w:rPr>
          <w:rFonts w:eastAsia="Times New Roman" w:cs="Times New Roman"/>
          <w:color w:val="231F20"/>
          <w:szCs w:val="24"/>
        </w:rPr>
        <w:t xml:space="preserve"> </w:t>
      </w:r>
      <w:r w:rsidRPr="009B2360">
        <w:rPr>
          <w:rFonts w:eastAsia="Times New Roman" w:cs="Times New Roman"/>
          <w:color w:val="231F20"/>
          <w:spacing w:val="48"/>
          <w:szCs w:val="24"/>
        </w:rPr>
        <w:t xml:space="preserve"> </w:t>
      </w:r>
      <w:r w:rsidRPr="009B2360">
        <w:rPr>
          <w:rFonts w:eastAsia="Times New Roman" w:cs="Times New Roman"/>
          <w:color w:val="231F20"/>
          <w:szCs w:val="24"/>
        </w:rPr>
        <w:t>This</w:t>
      </w:r>
      <w:r w:rsidRPr="009B2360">
        <w:rPr>
          <w:rFonts w:eastAsia="Times New Roman" w:cs="Times New Roman"/>
          <w:color w:val="231F20"/>
          <w:spacing w:val="-1"/>
          <w:szCs w:val="24"/>
        </w:rPr>
        <w:t xml:space="preserve"> </w:t>
      </w:r>
      <w:r w:rsidRPr="009B2360">
        <w:rPr>
          <w:rFonts w:eastAsia="Times New Roman" w:cs="Times New Roman"/>
          <w:color w:val="231F20"/>
          <w:szCs w:val="24"/>
        </w:rPr>
        <w:t>includes</w:t>
      </w:r>
      <w:r w:rsidRPr="009B2360">
        <w:rPr>
          <w:rFonts w:eastAsia="Times New Roman" w:cs="Times New Roman"/>
          <w:color w:val="231F20"/>
          <w:spacing w:val="-2"/>
          <w:szCs w:val="24"/>
        </w:rPr>
        <w:t xml:space="preserve"> </w:t>
      </w:r>
      <w:r w:rsidRPr="009B2360">
        <w:rPr>
          <w:rFonts w:eastAsia="Times New Roman" w:cs="Times New Roman"/>
          <w:color w:val="231F20"/>
          <w:szCs w:val="24"/>
        </w:rPr>
        <w:t>documents</w:t>
      </w:r>
      <w:r w:rsidRPr="009B2360">
        <w:rPr>
          <w:rFonts w:eastAsia="Times New Roman" w:cs="Times New Roman"/>
          <w:color w:val="231F20"/>
          <w:spacing w:val="-1"/>
          <w:szCs w:val="24"/>
        </w:rPr>
        <w:t xml:space="preserve"> </w:t>
      </w:r>
      <w:r w:rsidRPr="009B2360">
        <w:rPr>
          <w:rFonts w:eastAsia="Times New Roman" w:cs="Times New Roman"/>
          <w:color w:val="231F20"/>
          <w:szCs w:val="24"/>
        </w:rPr>
        <w:t>with</w:t>
      </w:r>
      <w:r w:rsidRPr="009B2360">
        <w:rPr>
          <w:rFonts w:eastAsia="Times New Roman" w:cs="Times New Roman"/>
          <w:color w:val="231F20"/>
          <w:spacing w:val="-2"/>
          <w:szCs w:val="24"/>
        </w:rPr>
        <w:t xml:space="preserve"> </w:t>
      </w:r>
      <w:r w:rsidRPr="009B2360">
        <w:rPr>
          <w:rFonts w:eastAsia="Times New Roman" w:cs="Times New Roman"/>
          <w:color w:val="231F20"/>
          <w:szCs w:val="24"/>
        </w:rPr>
        <w:t>information</w:t>
      </w:r>
      <w:r w:rsidRPr="009B2360">
        <w:rPr>
          <w:rFonts w:eastAsia="Times New Roman" w:cs="Times New Roman"/>
          <w:color w:val="231F20"/>
          <w:spacing w:val="-1"/>
          <w:szCs w:val="24"/>
        </w:rPr>
        <w:t xml:space="preserve"> </w:t>
      </w:r>
      <w:r w:rsidRPr="009B2360">
        <w:rPr>
          <w:rFonts w:eastAsia="Times New Roman" w:cs="Times New Roman"/>
          <w:color w:val="231F20"/>
          <w:szCs w:val="24"/>
        </w:rPr>
        <w:t>about</w:t>
      </w:r>
      <w:r w:rsidRPr="009B2360">
        <w:rPr>
          <w:rFonts w:eastAsia="Times New Roman" w:cs="Times New Roman"/>
          <w:color w:val="231F20"/>
          <w:spacing w:val="-2"/>
          <w:szCs w:val="24"/>
        </w:rPr>
        <w:t xml:space="preserve"> </w:t>
      </w:r>
      <w:r w:rsidRPr="009B2360">
        <w:rPr>
          <w:rFonts w:eastAsia="Times New Roman" w:cs="Times New Roman"/>
          <w:color w:val="231F20"/>
          <w:szCs w:val="24"/>
        </w:rPr>
        <w:t>the</w:t>
      </w:r>
      <w:r w:rsidRPr="009B2360">
        <w:rPr>
          <w:rFonts w:eastAsia="Times New Roman" w:cs="Times New Roman"/>
          <w:color w:val="231F20"/>
          <w:spacing w:val="-2"/>
          <w:szCs w:val="24"/>
        </w:rPr>
        <w:t xml:space="preserve"> </w:t>
      </w:r>
      <w:r w:rsidRPr="009B2360">
        <w:rPr>
          <w:rFonts w:eastAsia="Times New Roman" w:cs="Times New Roman"/>
          <w:b/>
          <w:color w:val="231F20"/>
          <w:szCs w:val="24"/>
        </w:rPr>
        <w:t xml:space="preserve">processes, </w:t>
      </w:r>
      <w:r w:rsidRPr="009B2360">
        <w:rPr>
          <w:rFonts w:eastAsia="Times New Roman" w:cs="Times New Roman"/>
          <w:b/>
          <w:color w:val="231F20"/>
          <w:spacing w:val="-1"/>
          <w:szCs w:val="24"/>
        </w:rPr>
        <w:t>strategies,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evidentiary</w:t>
      </w:r>
      <w:r w:rsidRPr="009B2360">
        <w:rPr>
          <w:rFonts w:eastAsia="Times New Roman" w:cs="Times New Roman"/>
          <w:b/>
          <w:color w:val="231F20"/>
          <w:spacing w:val="-5"/>
          <w:szCs w:val="24"/>
        </w:rPr>
        <w:t xml:space="preserve"> </w:t>
      </w:r>
      <w:r w:rsidRPr="009B2360">
        <w:rPr>
          <w:rFonts w:eastAsia="Times New Roman" w:cs="Times New Roman"/>
          <w:b/>
          <w:color w:val="231F20"/>
          <w:spacing w:val="-1"/>
          <w:szCs w:val="24"/>
        </w:rPr>
        <w:t>standards,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other</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factors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used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apply</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w:t>
      </w:r>
      <w:r w:rsidRPr="009B2360">
        <w:rPr>
          <w:rFonts w:eastAsia="Times New Roman" w:cs="Times New Roman"/>
          <w:b/>
          <w:color w:val="231F20"/>
          <w:spacing w:val="-5"/>
          <w:szCs w:val="24"/>
        </w:rPr>
        <w:t xml:space="preserve"> </w:t>
      </w:r>
      <w:r w:rsidRPr="009B2360">
        <w:rPr>
          <w:rFonts w:eastAsia="Times New Roman" w:cs="Times New Roman"/>
          <w:b/>
          <w:color w:val="231F20"/>
          <w:spacing w:val="-1"/>
          <w:szCs w:val="24"/>
        </w:rPr>
        <w:t>NQTL</w:t>
      </w:r>
      <w:r w:rsidRPr="009B2360">
        <w:rPr>
          <w:rFonts w:eastAsia="Times New Roman" w:cs="Times New Roman"/>
          <w:color w:val="231F20"/>
          <w:spacing w:val="22"/>
          <w:szCs w:val="24"/>
        </w:rPr>
        <w:t xml:space="preserve"> </w:t>
      </w:r>
      <w:r w:rsidRPr="009B2360">
        <w:rPr>
          <w:rFonts w:eastAsia="Times New Roman" w:cs="Times New Roman"/>
          <w:color w:val="231F20"/>
          <w:szCs w:val="24"/>
        </w:rPr>
        <w:t>with</w:t>
      </w:r>
      <w:r w:rsidRPr="009B2360">
        <w:rPr>
          <w:rFonts w:eastAsia="Times New Roman" w:cs="Times New Roman"/>
          <w:color w:val="231F20"/>
          <w:spacing w:val="-2"/>
          <w:szCs w:val="24"/>
        </w:rPr>
        <w:t xml:space="preserve"> </w:t>
      </w:r>
      <w:r w:rsidRPr="009B2360">
        <w:rPr>
          <w:rFonts w:eastAsia="Times New Roman" w:cs="Times New Roman"/>
          <w:color w:val="231F20"/>
          <w:szCs w:val="24"/>
        </w:rPr>
        <w:t>respect</w:t>
      </w:r>
      <w:r w:rsidRPr="009B2360">
        <w:rPr>
          <w:rFonts w:eastAsia="Times New Roman" w:cs="Times New Roman"/>
          <w:color w:val="231F20"/>
          <w:spacing w:val="-2"/>
          <w:szCs w:val="24"/>
        </w:rPr>
        <w:t xml:space="preserve"> </w:t>
      </w:r>
      <w:r w:rsidRPr="009B2360">
        <w:rPr>
          <w:rFonts w:eastAsia="Times New Roman" w:cs="Times New Roman"/>
          <w:color w:val="231F20"/>
          <w:szCs w:val="24"/>
        </w:rPr>
        <w:t>to</w:t>
      </w:r>
      <w:r w:rsidRPr="009B2360">
        <w:rPr>
          <w:rFonts w:eastAsia="Times New Roman" w:cs="Times New Roman"/>
          <w:color w:val="231F20"/>
          <w:spacing w:val="-2"/>
          <w:szCs w:val="24"/>
        </w:rPr>
        <w:t xml:space="preserve"> </w:t>
      </w:r>
      <w:r w:rsidRPr="009B2360">
        <w:rPr>
          <w:rFonts w:eastAsia="Times New Roman" w:cs="Times New Roman"/>
          <w:color w:val="231F20"/>
          <w:spacing w:val="-1"/>
          <w:szCs w:val="24"/>
        </w:rPr>
        <w:t xml:space="preserve">medical/surgical </w:t>
      </w:r>
      <w:r w:rsidRPr="009B2360">
        <w:rPr>
          <w:rFonts w:eastAsia="Times New Roman" w:cs="Times New Roman"/>
          <w:color w:val="231F20"/>
          <w:szCs w:val="24"/>
        </w:rPr>
        <w:t>benefits</w:t>
      </w:r>
      <w:r w:rsidRPr="009B2360">
        <w:rPr>
          <w:rFonts w:eastAsia="Times New Roman" w:cs="Times New Roman"/>
          <w:color w:val="231F20"/>
          <w:spacing w:val="-2"/>
          <w:szCs w:val="24"/>
        </w:rPr>
        <w:t xml:space="preserve"> </w:t>
      </w:r>
      <w:r w:rsidRPr="009B2360">
        <w:rPr>
          <w:rFonts w:eastAsia="Times New Roman" w:cs="Times New Roman"/>
          <w:color w:val="231F20"/>
          <w:szCs w:val="24"/>
        </w:rPr>
        <w:t>and</w:t>
      </w:r>
      <w:r w:rsidRPr="009B2360">
        <w:rPr>
          <w:rFonts w:eastAsia="Times New Roman" w:cs="Times New Roman"/>
          <w:color w:val="231F20"/>
          <w:spacing w:val="-2"/>
          <w:szCs w:val="24"/>
        </w:rPr>
        <w:t xml:space="preserve"> MH/SUD</w:t>
      </w:r>
      <w:r w:rsidRPr="009B2360">
        <w:rPr>
          <w:rFonts w:eastAsia="Times New Roman" w:cs="Times New Roman"/>
          <w:color w:val="231F20"/>
          <w:spacing w:val="-3"/>
          <w:szCs w:val="24"/>
        </w:rPr>
        <w:t xml:space="preserve"> </w:t>
      </w:r>
      <w:r w:rsidRPr="009B2360">
        <w:rPr>
          <w:rFonts w:eastAsia="Times New Roman" w:cs="Times New Roman"/>
          <w:color w:val="231F20"/>
          <w:szCs w:val="24"/>
        </w:rPr>
        <w:t>benefits</w:t>
      </w:r>
      <w:r w:rsidRPr="009B2360">
        <w:rPr>
          <w:rFonts w:eastAsia="Times New Roman" w:cs="Times New Roman"/>
          <w:color w:val="231F20"/>
          <w:spacing w:val="-2"/>
          <w:szCs w:val="24"/>
        </w:rPr>
        <w:t xml:space="preserve"> </w:t>
      </w:r>
      <w:r w:rsidRPr="009B2360">
        <w:rPr>
          <w:rFonts w:eastAsia="Times New Roman" w:cs="Times New Roman"/>
          <w:color w:val="231F20"/>
          <w:szCs w:val="24"/>
        </w:rPr>
        <w:t>under</w:t>
      </w:r>
      <w:r w:rsidRPr="009B2360">
        <w:rPr>
          <w:rFonts w:eastAsia="Times New Roman" w:cs="Times New Roman"/>
          <w:color w:val="231F20"/>
          <w:spacing w:val="-2"/>
          <w:szCs w:val="24"/>
        </w:rPr>
        <w:t xml:space="preserve"> </w:t>
      </w:r>
      <w:r w:rsidRPr="009B2360">
        <w:rPr>
          <w:rFonts w:eastAsia="Times New Roman" w:cs="Times New Roman"/>
          <w:color w:val="231F20"/>
          <w:szCs w:val="24"/>
        </w:rPr>
        <w:t>the</w:t>
      </w:r>
      <w:r w:rsidRPr="009B2360">
        <w:rPr>
          <w:rFonts w:eastAsia="Times New Roman" w:cs="Times New Roman"/>
          <w:color w:val="231F20"/>
          <w:spacing w:val="-2"/>
          <w:szCs w:val="24"/>
        </w:rPr>
        <w:t xml:space="preserve"> </w:t>
      </w:r>
      <w:r w:rsidRPr="009B2360">
        <w:rPr>
          <w:rFonts w:eastAsia="Times New Roman" w:cs="Times New Roman"/>
          <w:color w:val="231F20"/>
          <w:szCs w:val="24"/>
        </w:rPr>
        <w:t xml:space="preserve">plan. </w:t>
      </w:r>
      <w:r w:rsidRPr="009B2360">
        <w:rPr>
          <w:rFonts w:eastAsia="Times New Roman" w:cs="Times New Roman"/>
          <w:color w:val="231F20"/>
          <w:spacing w:val="48"/>
          <w:szCs w:val="24"/>
        </w:rPr>
        <w:t xml:space="preserve"> </w:t>
      </w:r>
      <w:r w:rsidRPr="009B2360">
        <w:rPr>
          <w:rFonts w:eastAsia="Times New Roman" w:cs="Times New Roman"/>
          <w:i/>
          <w:color w:val="231F20"/>
          <w:szCs w:val="24"/>
        </w:rPr>
        <w:t>See</w:t>
      </w:r>
      <w:r w:rsidRPr="009B2360">
        <w:rPr>
          <w:rFonts w:eastAsia="Times New Roman" w:cs="Times New Roman"/>
          <w:i/>
          <w:color w:val="231F20"/>
          <w:spacing w:val="-2"/>
          <w:szCs w:val="24"/>
        </w:rPr>
        <w:t xml:space="preserve"> 26 CFR 54.9812-1(d)(3), </w:t>
      </w:r>
      <w:r w:rsidRPr="009B2360">
        <w:rPr>
          <w:rFonts w:eastAsia="Times New Roman" w:cs="Times New Roman"/>
          <w:i/>
          <w:color w:val="231F20"/>
          <w:szCs w:val="24"/>
        </w:rPr>
        <w:t>29</w:t>
      </w:r>
      <w:r w:rsidRPr="009B2360">
        <w:rPr>
          <w:rFonts w:eastAsia="Times New Roman" w:cs="Times New Roman"/>
          <w:i/>
          <w:color w:val="231F20"/>
          <w:spacing w:val="-3"/>
          <w:szCs w:val="24"/>
        </w:rPr>
        <w:t xml:space="preserve"> </w:t>
      </w:r>
      <w:r w:rsidRPr="009B2360">
        <w:rPr>
          <w:rFonts w:eastAsia="Times New Roman" w:cs="Times New Roman"/>
          <w:i/>
          <w:color w:val="231F20"/>
          <w:szCs w:val="24"/>
        </w:rPr>
        <w:t>CFR</w:t>
      </w:r>
      <w:r w:rsidR="00006066" w:rsidRPr="009B2360">
        <w:rPr>
          <w:rFonts w:eastAsia="Times New Roman" w:cs="Times New Roman"/>
          <w:i/>
          <w:color w:val="231F20"/>
          <w:szCs w:val="24"/>
        </w:rPr>
        <w:t xml:space="preserve"> 2560.5301-</w:t>
      </w:r>
      <w:r w:rsidRPr="009B2360">
        <w:rPr>
          <w:rFonts w:eastAsia="Times New Roman" w:cs="Times New Roman"/>
          <w:i/>
          <w:color w:val="231F20"/>
          <w:spacing w:val="-2"/>
          <w:szCs w:val="24"/>
        </w:rPr>
        <w:t xml:space="preserve"> </w:t>
      </w:r>
      <w:r w:rsidRPr="009B2360">
        <w:rPr>
          <w:rFonts w:eastAsia="Times New Roman" w:cs="Times New Roman"/>
          <w:i/>
          <w:color w:val="231F20"/>
          <w:szCs w:val="24"/>
        </w:rPr>
        <w:t>2590.712(d)(3), 45 CFR 146.136(d)(3</w:t>
      </w:r>
      <w:r w:rsidR="00D07168" w:rsidRPr="009B2360">
        <w:rPr>
          <w:rFonts w:eastAsia="Times New Roman" w:cs="Times New Roman"/>
          <w:i/>
          <w:color w:val="231F20"/>
          <w:szCs w:val="24"/>
        </w:rPr>
        <w:t>),</w:t>
      </w:r>
      <w:r w:rsidR="00006066" w:rsidRPr="009B2360">
        <w:rPr>
          <w:rFonts w:eastAsia="Times New Roman" w:cs="Times New Roman"/>
          <w:i/>
          <w:color w:val="231F20"/>
          <w:szCs w:val="24"/>
        </w:rPr>
        <w:t xml:space="preserve"> 147.136(b).</w:t>
      </w:r>
    </w:p>
    <w:p w14:paraId="47C125C7" w14:textId="77777777" w:rsidR="00E83ED6" w:rsidRPr="00E83ED6" w:rsidRDefault="00B73B5F" w:rsidP="00436617">
      <w:pPr>
        <w:pStyle w:val="ListParagraph"/>
        <w:numPr>
          <w:ilvl w:val="0"/>
          <w:numId w:val="30"/>
        </w:numPr>
        <w:spacing w:after="240"/>
        <w:ind w:right="562"/>
        <w:rPr>
          <w:rFonts w:eastAsia="Times New Roman" w:cs="Times New Roman"/>
          <w:szCs w:val="24"/>
        </w:rPr>
      </w:pPr>
      <w:r w:rsidRPr="00E83ED6">
        <w:rPr>
          <w:rFonts w:cs="Times New Roman"/>
          <w:color w:val="231F20"/>
          <w:szCs w:val="24"/>
        </w:rPr>
        <w:t>With respect to group health plans that are subject to ERISA, if</w:t>
      </w:r>
      <w:r w:rsidRPr="00E83ED6">
        <w:rPr>
          <w:rFonts w:cs="Times New Roman"/>
          <w:color w:val="231F20"/>
          <w:spacing w:val="-2"/>
          <w:szCs w:val="24"/>
        </w:rPr>
        <w:t xml:space="preserve"> </w:t>
      </w:r>
      <w:r w:rsidRPr="00E83ED6">
        <w:rPr>
          <w:rFonts w:cs="Times New Roman"/>
          <w:color w:val="231F20"/>
          <w:szCs w:val="24"/>
        </w:rPr>
        <w:t>coverage</w:t>
      </w:r>
      <w:r w:rsidRPr="00E83ED6">
        <w:rPr>
          <w:rFonts w:cs="Times New Roman"/>
          <w:color w:val="231F20"/>
          <w:spacing w:val="-3"/>
          <w:szCs w:val="24"/>
        </w:rPr>
        <w:t xml:space="preserve"> </w:t>
      </w:r>
      <w:r w:rsidRPr="00E83ED6">
        <w:rPr>
          <w:rFonts w:cs="Times New Roman"/>
          <w:color w:val="231F20"/>
          <w:szCs w:val="24"/>
        </w:rPr>
        <w:t>is</w:t>
      </w:r>
      <w:r w:rsidRPr="00E83ED6">
        <w:rPr>
          <w:rFonts w:cs="Times New Roman"/>
          <w:color w:val="231F20"/>
          <w:spacing w:val="-2"/>
          <w:szCs w:val="24"/>
        </w:rPr>
        <w:t xml:space="preserve"> </w:t>
      </w:r>
      <w:r w:rsidRPr="00E83ED6">
        <w:rPr>
          <w:rFonts w:cs="Times New Roman"/>
          <w:color w:val="231F20"/>
          <w:szCs w:val="24"/>
        </w:rPr>
        <w:t>denied</w:t>
      </w:r>
      <w:r w:rsidRPr="00E83ED6">
        <w:rPr>
          <w:rFonts w:cs="Times New Roman"/>
          <w:color w:val="231F20"/>
          <w:spacing w:val="-2"/>
          <w:szCs w:val="24"/>
        </w:rPr>
        <w:t xml:space="preserve"> </w:t>
      </w:r>
      <w:r w:rsidRPr="00E83ED6">
        <w:rPr>
          <w:rFonts w:cs="Times New Roman"/>
          <w:color w:val="231F20"/>
          <w:szCs w:val="24"/>
        </w:rPr>
        <w:t>based</w:t>
      </w:r>
      <w:r w:rsidRPr="00E83ED6">
        <w:rPr>
          <w:rFonts w:cs="Times New Roman"/>
          <w:color w:val="231F20"/>
          <w:spacing w:val="-2"/>
          <w:szCs w:val="24"/>
        </w:rPr>
        <w:t xml:space="preserve"> </w:t>
      </w:r>
      <w:r w:rsidRPr="00E83ED6">
        <w:rPr>
          <w:rFonts w:cs="Times New Roman"/>
          <w:color w:val="231F20"/>
          <w:szCs w:val="24"/>
        </w:rPr>
        <w:t>on</w:t>
      </w:r>
      <w:r w:rsidRPr="00E83ED6">
        <w:rPr>
          <w:rFonts w:cs="Times New Roman"/>
          <w:color w:val="231F20"/>
          <w:spacing w:val="-1"/>
          <w:szCs w:val="24"/>
        </w:rPr>
        <w:t xml:space="preserve"> </w:t>
      </w:r>
      <w:r w:rsidRPr="00E83ED6">
        <w:rPr>
          <w:rFonts w:cs="Times New Roman"/>
          <w:color w:val="231F20"/>
          <w:szCs w:val="24"/>
        </w:rPr>
        <w:t>medical</w:t>
      </w:r>
      <w:r w:rsidRPr="00E83ED6">
        <w:rPr>
          <w:rFonts w:cs="Times New Roman"/>
          <w:color w:val="231F20"/>
          <w:spacing w:val="-3"/>
          <w:szCs w:val="24"/>
        </w:rPr>
        <w:t xml:space="preserve"> </w:t>
      </w:r>
      <w:r w:rsidRPr="00E83ED6">
        <w:rPr>
          <w:rFonts w:cs="Times New Roman"/>
          <w:color w:val="231F20"/>
          <w:spacing w:val="-2"/>
          <w:szCs w:val="24"/>
        </w:rPr>
        <w:t xml:space="preserve">necessity, </w:t>
      </w:r>
      <w:r w:rsidRPr="00E83ED6">
        <w:rPr>
          <w:rFonts w:cs="Times New Roman"/>
          <w:b/>
          <w:color w:val="231F20"/>
          <w:szCs w:val="24"/>
        </w:rPr>
        <w:t>medical</w:t>
      </w:r>
      <w:r w:rsidRPr="00E83ED6">
        <w:rPr>
          <w:rFonts w:cs="Times New Roman"/>
          <w:b/>
          <w:color w:val="231F20"/>
          <w:spacing w:val="-2"/>
          <w:szCs w:val="24"/>
        </w:rPr>
        <w:t xml:space="preserve"> </w:t>
      </w:r>
      <w:r w:rsidRPr="00E83ED6">
        <w:rPr>
          <w:rFonts w:cs="Times New Roman"/>
          <w:b/>
          <w:color w:val="231F20"/>
          <w:szCs w:val="24"/>
        </w:rPr>
        <w:t>necessity</w:t>
      </w:r>
      <w:r w:rsidRPr="00E83ED6">
        <w:rPr>
          <w:rFonts w:cs="Times New Roman"/>
          <w:b/>
          <w:color w:val="231F20"/>
          <w:spacing w:val="-2"/>
          <w:szCs w:val="24"/>
        </w:rPr>
        <w:t xml:space="preserve"> </w:t>
      </w:r>
      <w:r w:rsidRPr="00E83ED6">
        <w:rPr>
          <w:rFonts w:cs="Times New Roman"/>
          <w:b/>
          <w:color w:val="231F20"/>
          <w:szCs w:val="24"/>
        </w:rPr>
        <w:t>criteria</w:t>
      </w:r>
      <w:r w:rsidRPr="00E83ED6">
        <w:rPr>
          <w:rFonts w:cs="Times New Roman"/>
          <w:color w:val="231F20"/>
          <w:spacing w:val="25"/>
          <w:w w:val="99"/>
          <w:szCs w:val="24"/>
        </w:rPr>
        <w:t xml:space="preserve"> </w:t>
      </w:r>
      <w:r w:rsidRPr="00E83ED6">
        <w:rPr>
          <w:rFonts w:cs="Times New Roman"/>
          <w:color w:val="231F20"/>
          <w:szCs w:val="24"/>
        </w:rPr>
        <w:t>for</w:t>
      </w:r>
      <w:r w:rsidRPr="00E83ED6">
        <w:rPr>
          <w:rFonts w:cs="Times New Roman"/>
          <w:color w:val="231F20"/>
          <w:spacing w:val="-2"/>
          <w:szCs w:val="24"/>
        </w:rPr>
        <w:t xml:space="preserve"> </w:t>
      </w:r>
      <w:r w:rsidRPr="00E83ED6">
        <w:rPr>
          <w:rFonts w:cs="Times New Roman"/>
          <w:color w:val="231F20"/>
          <w:szCs w:val="24"/>
        </w:rPr>
        <w:t>the</w:t>
      </w:r>
      <w:r w:rsidRPr="00E83ED6">
        <w:rPr>
          <w:rFonts w:cs="Times New Roman"/>
          <w:color w:val="231F20"/>
          <w:spacing w:val="-1"/>
          <w:szCs w:val="24"/>
        </w:rPr>
        <w:t xml:space="preserve"> MH/SUD </w:t>
      </w:r>
      <w:r w:rsidRPr="00E83ED6">
        <w:rPr>
          <w:rFonts w:cs="Times New Roman"/>
          <w:color w:val="231F20"/>
          <w:szCs w:val="24"/>
        </w:rPr>
        <w:t>benefits</w:t>
      </w:r>
      <w:r w:rsidRPr="00E83ED6">
        <w:rPr>
          <w:rFonts w:cs="Times New Roman"/>
          <w:color w:val="231F20"/>
          <w:spacing w:val="-1"/>
          <w:szCs w:val="24"/>
        </w:rPr>
        <w:t xml:space="preserve"> </w:t>
      </w:r>
      <w:r w:rsidRPr="00E83ED6">
        <w:rPr>
          <w:rFonts w:cs="Times New Roman"/>
          <w:color w:val="231F20"/>
          <w:szCs w:val="24"/>
        </w:rPr>
        <w:t>at</w:t>
      </w:r>
      <w:r w:rsidRPr="00E83ED6">
        <w:rPr>
          <w:rFonts w:cs="Times New Roman"/>
          <w:color w:val="231F20"/>
          <w:spacing w:val="-2"/>
          <w:szCs w:val="24"/>
        </w:rPr>
        <w:t xml:space="preserve"> </w:t>
      </w:r>
      <w:r w:rsidRPr="00E83ED6">
        <w:rPr>
          <w:rFonts w:cs="Times New Roman"/>
          <w:color w:val="231F20"/>
          <w:szCs w:val="24"/>
        </w:rPr>
        <w:t>issue</w:t>
      </w:r>
      <w:r w:rsidRPr="00E83ED6">
        <w:rPr>
          <w:rFonts w:cs="Times New Roman"/>
          <w:color w:val="231F20"/>
          <w:spacing w:val="-1"/>
          <w:szCs w:val="24"/>
        </w:rPr>
        <w:t xml:space="preserve"> </w:t>
      </w:r>
      <w:r w:rsidRPr="00E83ED6">
        <w:rPr>
          <w:rFonts w:cs="Times New Roman"/>
          <w:color w:val="231F20"/>
          <w:szCs w:val="24"/>
        </w:rPr>
        <w:t>and</w:t>
      </w:r>
      <w:r w:rsidRPr="00E83ED6">
        <w:rPr>
          <w:rFonts w:cs="Times New Roman"/>
          <w:color w:val="231F20"/>
          <w:spacing w:val="-1"/>
          <w:szCs w:val="24"/>
        </w:rPr>
        <w:t xml:space="preserve"> </w:t>
      </w:r>
      <w:r w:rsidRPr="00E83ED6">
        <w:rPr>
          <w:rFonts w:cs="Times New Roman"/>
          <w:color w:val="231F20"/>
          <w:szCs w:val="24"/>
        </w:rPr>
        <w:t>for</w:t>
      </w:r>
      <w:r w:rsidRPr="00E83ED6">
        <w:rPr>
          <w:rFonts w:cs="Times New Roman"/>
          <w:color w:val="231F20"/>
          <w:spacing w:val="-1"/>
          <w:szCs w:val="24"/>
        </w:rPr>
        <w:t xml:space="preserve"> </w:t>
      </w:r>
      <w:r w:rsidRPr="00E83ED6">
        <w:rPr>
          <w:rFonts w:cs="Times New Roman"/>
          <w:color w:val="231F20"/>
          <w:szCs w:val="24"/>
        </w:rPr>
        <w:t>medical/</w:t>
      </w:r>
      <w:r w:rsidRPr="00E83ED6">
        <w:rPr>
          <w:rFonts w:cs="Times New Roman"/>
          <w:color w:val="231F20"/>
          <w:spacing w:val="-1"/>
          <w:szCs w:val="24"/>
        </w:rPr>
        <w:t>surgical</w:t>
      </w:r>
      <w:r w:rsidRPr="00E83ED6">
        <w:rPr>
          <w:rFonts w:cs="Times New Roman"/>
          <w:color w:val="231F20"/>
          <w:spacing w:val="-4"/>
          <w:szCs w:val="24"/>
        </w:rPr>
        <w:t xml:space="preserve"> </w:t>
      </w:r>
      <w:r w:rsidRPr="00E83ED6">
        <w:rPr>
          <w:rFonts w:cs="Times New Roman"/>
          <w:color w:val="231F20"/>
          <w:szCs w:val="24"/>
        </w:rPr>
        <w:t>benefits</w:t>
      </w:r>
      <w:r w:rsidRPr="00E83ED6">
        <w:rPr>
          <w:rFonts w:cs="Times New Roman"/>
          <w:color w:val="231F20"/>
          <w:spacing w:val="-3"/>
          <w:szCs w:val="24"/>
        </w:rPr>
        <w:t xml:space="preserve"> </w:t>
      </w:r>
      <w:r w:rsidRPr="00E83ED6">
        <w:rPr>
          <w:rFonts w:cs="Times New Roman"/>
          <w:color w:val="231F20"/>
          <w:szCs w:val="24"/>
        </w:rPr>
        <w:t>in</w:t>
      </w:r>
      <w:r w:rsidRPr="00E83ED6">
        <w:rPr>
          <w:rFonts w:cs="Times New Roman"/>
          <w:color w:val="231F20"/>
          <w:spacing w:val="-4"/>
          <w:szCs w:val="24"/>
        </w:rPr>
        <w:t xml:space="preserve"> </w:t>
      </w:r>
      <w:r w:rsidRPr="00E83ED6">
        <w:rPr>
          <w:rFonts w:cs="Times New Roman"/>
          <w:color w:val="231F20"/>
          <w:szCs w:val="24"/>
        </w:rPr>
        <w:t>the</w:t>
      </w:r>
      <w:r w:rsidRPr="00E83ED6">
        <w:rPr>
          <w:rFonts w:cs="Times New Roman"/>
          <w:color w:val="231F20"/>
          <w:spacing w:val="-3"/>
          <w:szCs w:val="24"/>
        </w:rPr>
        <w:t xml:space="preserve"> </w:t>
      </w:r>
      <w:r w:rsidRPr="00E83ED6">
        <w:rPr>
          <w:rFonts w:cs="Times New Roman"/>
          <w:color w:val="231F20"/>
          <w:szCs w:val="24"/>
        </w:rPr>
        <w:t>same</w:t>
      </w:r>
      <w:r w:rsidRPr="00E83ED6">
        <w:rPr>
          <w:rFonts w:cs="Times New Roman"/>
          <w:color w:val="231F20"/>
          <w:spacing w:val="-3"/>
          <w:szCs w:val="24"/>
        </w:rPr>
        <w:t xml:space="preserve"> </w:t>
      </w:r>
      <w:r w:rsidRPr="00E83ED6">
        <w:rPr>
          <w:rFonts w:cs="Times New Roman"/>
          <w:color w:val="231F20"/>
          <w:szCs w:val="24"/>
        </w:rPr>
        <w:t>classification</w:t>
      </w:r>
      <w:r w:rsidRPr="00E83ED6">
        <w:rPr>
          <w:rFonts w:cs="Times New Roman"/>
          <w:color w:val="231F20"/>
          <w:spacing w:val="-4"/>
          <w:szCs w:val="24"/>
        </w:rPr>
        <w:t xml:space="preserve"> </w:t>
      </w:r>
      <w:r w:rsidRPr="00E83ED6">
        <w:rPr>
          <w:rFonts w:cs="Times New Roman"/>
          <w:color w:val="231F20"/>
          <w:szCs w:val="24"/>
        </w:rPr>
        <w:t>must</w:t>
      </w:r>
      <w:r w:rsidRPr="00E83ED6">
        <w:rPr>
          <w:rFonts w:cs="Times New Roman"/>
          <w:color w:val="231F20"/>
          <w:spacing w:val="-3"/>
          <w:szCs w:val="24"/>
        </w:rPr>
        <w:t xml:space="preserve"> </w:t>
      </w:r>
      <w:r w:rsidRPr="00E83ED6">
        <w:rPr>
          <w:rFonts w:cs="Times New Roman"/>
          <w:color w:val="231F20"/>
          <w:szCs w:val="24"/>
        </w:rPr>
        <w:t>be</w:t>
      </w:r>
      <w:r w:rsidRPr="00E83ED6">
        <w:rPr>
          <w:rFonts w:cs="Times New Roman"/>
          <w:color w:val="231F20"/>
          <w:spacing w:val="-3"/>
          <w:szCs w:val="24"/>
        </w:rPr>
        <w:t xml:space="preserve"> </w:t>
      </w:r>
      <w:r w:rsidRPr="00E83ED6">
        <w:rPr>
          <w:rFonts w:cs="Times New Roman"/>
          <w:color w:val="231F20"/>
          <w:szCs w:val="24"/>
        </w:rPr>
        <w:t>provided</w:t>
      </w:r>
      <w:r w:rsidRPr="00E83ED6">
        <w:rPr>
          <w:rFonts w:cs="Times New Roman"/>
          <w:color w:val="231F20"/>
          <w:spacing w:val="-4"/>
          <w:szCs w:val="24"/>
        </w:rPr>
        <w:t xml:space="preserve"> </w:t>
      </w:r>
      <w:r w:rsidRPr="00E83ED6">
        <w:rPr>
          <w:rFonts w:cs="Times New Roman"/>
          <w:b/>
          <w:color w:val="231F20"/>
          <w:szCs w:val="24"/>
        </w:rPr>
        <w:t>within</w:t>
      </w:r>
      <w:r w:rsidRPr="00E83ED6">
        <w:rPr>
          <w:rFonts w:cs="Times New Roman"/>
          <w:b/>
          <w:color w:val="231F20"/>
          <w:spacing w:val="-3"/>
          <w:szCs w:val="24"/>
        </w:rPr>
        <w:t xml:space="preserve"> </w:t>
      </w:r>
      <w:r w:rsidRPr="00E83ED6">
        <w:rPr>
          <w:rFonts w:cs="Times New Roman"/>
          <w:b/>
          <w:color w:val="231F20"/>
          <w:szCs w:val="24"/>
        </w:rPr>
        <w:t>30</w:t>
      </w:r>
      <w:r w:rsidRPr="00E83ED6">
        <w:rPr>
          <w:rFonts w:cs="Times New Roman"/>
          <w:b/>
          <w:color w:val="231F20"/>
          <w:spacing w:val="-4"/>
          <w:szCs w:val="24"/>
        </w:rPr>
        <w:t xml:space="preserve"> </w:t>
      </w:r>
      <w:r w:rsidRPr="00E83ED6">
        <w:rPr>
          <w:rFonts w:cs="Times New Roman"/>
          <w:b/>
          <w:color w:val="231F20"/>
          <w:szCs w:val="24"/>
        </w:rPr>
        <w:t>days of</w:t>
      </w:r>
      <w:r w:rsidRPr="00E83ED6">
        <w:rPr>
          <w:rFonts w:cs="Times New Roman"/>
          <w:b/>
          <w:color w:val="231F20"/>
          <w:spacing w:val="-1"/>
          <w:szCs w:val="24"/>
        </w:rPr>
        <w:t xml:space="preserve"> </w:t>
      </w:r>
      <w:r w:rsidRPr="00E83ED6">
        <w:rPr>
          <w:rFonts w:cs="Times New Roman"/>
          <w:b/>
          <w:color w:val="231F20"/>
          <w:szCs w:val="24"/>
        </w:rPr>
        <w:t>the</w:t>
      </w:r>
      <w:r w:rsidRPr="00E83ED6">
        <w:rPr>
          <w:rFonts w:cs="Times New Roman"/>
          <w:b/>
          <w:color w:val="231F20"/>
          <w:spacing w:val="-1"/>
          <w:szCs w:val="24"/>
        </w:rPr>
        <w:t xml:space="preserve"> </w:t>
      </w:r>
      <w:r w:rsidRPr="00E83ED6">
        <w:rPr>
          <w:rFonts w:cs="Times New Roman"/>
          <w:b/>
          <w:color w:val="231F20"/>
          <w:szCs w:val="24"/>
        </w:rPr>
        <w:t>request</w:t>
      </w:r>
      <w:r w:rsidRPr="00E83ED6">
        <w:rPr>
          <w:rFonts w:cs="Times New Roman"/>
          <w:color w:val="231F20"/>
          <w:spacing w:val="-1"/>
          <w:szCs w:val="24"/>
        </w:rPr>
        <w:t xml:space="preserve"> </w:t>
      </w:r>
      <w:r w:rsidRPr="00E83ED6">
        <w:rPr>
          <w:rFonts w:cs="Times New Roman"/>
          <w:color w:val="231F20"/>
          <w:szCs w:val="24"/>
        </w:rPr>
        <w:t>to the</w:t>
      </w:r>
      <w:r w:rsidRPr="00E83ED6">
        <w:rPr>
          <w:rFonts w:cs="Times New Roman"/>
          <w:color w:val="231F20"/>
          <w:spacing w:val="-1"/>
          <w:szCs w:val="24"/>
        </w:rPr>
        <w:t xml:space="preserve"> </w:t>
      </w:r>
      <w:r w:rsidRPr="00E83ED6">
        <w:rPr>
          <w:rFonts w:cs="Times New Roman"/>
          <w:color w:val="231F20"/>
          <w:szCs w:val="24"/>
        </w:rPr>
        <w:t>participant,</w:t>
      </w:r>
      <w:r w:rsidRPr="00E83ED6">
        <w:rPr>
          <w:rFonts w:cs="Times New Roman"/>
          <w:color w:val="231F20"/>
          <w:spacing w:val="-1"/>
          <w:szCs w:val="24"/>
        </w:rPr>
        <w:t xml:space="preserve"> </w:t>
      </w:r>
      <w:r w:rsidRPr="00E83ED6">
        <w:rPr>
          <w:rFonts w:cs="Times New Roman"/>
          <w:color w:val="231F20"/>
          <w:spacing w:val="-3"/>
          <w:szCs w:val="24"/>
        </w:rPr>
        <w:t>beneficiary</w:t>
      </w:r>
      <w:r w:rsidRPr="00E83ED6">
        <w:rPr>
          <w:rFonts w:cs="Times New Roman"/>
          <w:color w:val="231F20"/>
          <w:spacing w:val="-2"/>
          <w:szCs w:val="24"/>
        </w:rPr>
        <w:t>,</w:t>
      </w:r>
      <w:r w:rsidRPr="00E83ED6">
        <w:rPr>
          <w:rFonts w:cs="Times New Roman"/>
          <w:color w:val="231F20"/>
          <w:spacing w:val="-1"/>
          <w:szCs w:val="24"/>
        </w:rPr>
        <w:t xml:space="preserve"> </w:t>
      </w:r>
      <w:r w:rsidRPr="00E83ED6">
        <w:rPr>
          <w:rFonts w:cs="Times New Roman"/>
          <w:color w:val="231F20"/>
          <w:szCs w:val="24"/>
        </w:rPr>
        <w:t>provider</w:t>
      </w:r>
      <w:r w:rsidR="0010186F" w:rsidRPr="00E83ED6">
        <w:rPr>
          <w:rFonts w:cs="Times New Roman"/>
          <w:color w:val="231F20"/>
          <w:szCs w:val="24"/>
        </w:rPr>
        <w:t>,</w:t>
      </w:r>
      <w:r w:rsidRPr="00E83ED6">
        <w:rPr>
          <w:rFonts w:cs="Times New Roman"/>
          <w:color w:val="231F20"/>
          <w:spacing w:val="-1"/>
          <w:szCs w:val="24"/>
        </w:rPr>
        <w:t xml:space="preserve"> </w:t>
      </w:r>
      <w:r w:rsidRPr="00E83ED6">
        <w:rPr>
          <w:rFonts w:cs="Times New Roman"/>
          <w:color w:val="231F20"/>
          <w:szCs w:val="24"/>
        </w:rPr>
        <w:t>or</w:t>
      </w:r>
      <w:r w:rsidRPr="00E83ED6">
        <w:rPr>
          <w:rFonts w:cs="Times New Roman"/>
          <w:color w:val="231F20"/>
          <w:spacing w:val="-1"/>
          <w:szCs w:val="24"/>
        </w:rPr>
        <w:t xml:space="preserve"> </w:t>
      </w:r>
      <w:r w:rsidRPr="00E83ED6">
        <w:rPr>
          <w:rFonts w:cs="Times New Roman"/>
          <w:color w:val="231F20"/>
          <w:spacing w:val="-2"/>
          <w:szCs w:val="24"/>
        </w:rPr>
        <w:t xml:space="preserve"> </w:t>
      </w:r>
      <w:r w:rsidRPr="00E83ED6">
        <w:rPr>
          <w:rFonts w:cs="Times New Roman"/>
          <w:color w:val="231F20"/>
          <w:szCs w:val="24"/>
        </w:rPr>
        <w:t>authorized</w:t>
      </w:r>
      <w:r w:rsidRPr="00E83ED6">
        <w:rPr>
          <w:rFonts w:cs="Times New Roman"/>
          <w:color w:val="231F20"/>
          <w:spacing w:val="-2"/>
          <w:szCs w:val="24"/>
        </w:rPr>
        <w:t xml:space="preserve"> </w:t>
      </w:r>
      <w:r w:rsidRPr="00E83ED6">
        <w:rPr>
          <w:rFonts w:cs="Times New Roman"/>
          <w:color w:val="231F20"/>
          <w:szCs w:val="24"/>
        </w:rPr>
        <w:t>representative</w:t>
      </w:r>
      <w:r w:rsidRPr="00E83ED6">
        <w:rPr>
          <w:rFonts w:cs="Times New Roman"/>
          <w:color w:val="231F20"/>
          <w:spacing w:val="-2"/>
          <w:szCs w:val="24"/>
        </w:rPr>
        <w:t xml:space="preserve"> </w:t>
      </w:r>
      <w:r w:rsidRPr="00E83ED6">
        <w:rPr>
          <w:rFonts w:cs="Times New Roman"/>
          <w:color w:val="231F20"/>
          <w:szCs w:val="24"/>
        </w:rPr>
        <w:t>of</w:t>
      </w:r>
      <w:r w:rsidRPr="00E83ED6">
        <w:rPr>
          <w:rFonts w:cs="Times New Roman"/>
          <w:color w:val="231F20"/>
          <w:spacing w:val="-2"/>
          <w:szCs w:val="24"/>
        </w:rPr>
        <w:t xml:space="preserve"> </w:t>
      </w:r>
      <w:r w:rsidRPr="00E83ED6">
        <w:rPr>
          <w:rFonts w:cs="Times New Roman"/>
          <w:color w:val="231F20"/>
          <w:szCs w:val="24"/>
        </w:rPr>
        <w:t>the</w:t>
      </w:r>
      <w:r w:rsidRPr="00E83ED6">
        <w:rPr>
          <w:rFonts w:cs="Times New Roman"/>
          <w:color w:val="231F20"/>
          <w:spacing w:val="-2"/>
          <w:szCs w:val="24"/>
        </w:rPr>
        <w:t xml:space="preserve"> </w:t>
      </w:r>
      <w:r w:rsidRPr="00E83ED6">
        <w:rPr>
          <w:rFonts w:cs="Times New Roman"/>
          <w:color w:val="231F20"/>
          <w:szCs w:val="24"/>
        </w:rPr>
        <w:t>beneficiary</w:t>
      </w:r>
      <w:r w:rsidRPr="00E83ED6">
        <w:rPr>
          <w:rFonts w:cs="Times New Roman"/>
          <w:color w:val="231F20"/>
          <w:spacing w:val="-2"/>
          <w:szCs w:val="24"/>
        </w:rPr>
        <w:t xml:space="preserve"> </w:t>
      </w:r>
      <w:r w:rsidRPr="00E83ED6">
        <w:rPr>
          <w:rFonts w:cs="Times New Roman"/>
          <w:color w:val="231F20"/>
          <w:szCs w:val="24"/>
        </w:rPr>
        <w:t>or</w:t>
      </w:r>
      <w:r w:rsidRPr="00E83ED6">
        <w:rPr>
          <w:rFonts w:cs="Times New Roman"/>
          <w:color w:val="231F20"/>
          <w:spacing w:val="-2"/>
          <w:szCs w:val="24"/>
        </w:rPr>
        <w:t xml:space="preserve"> </w:t>
      </w:r>
      <w:r w:rsidRPr="00E83ED6">
        <w:rPr>
          <w:rFonts w:cs="Times New Roman"/>
          <w:color w:val="231F20"/>
          <w:szCs w:val="24"/>
        </w:rPr>
        <w:t>participant.</w:t>
      </w:r>
      <w:r w:rsidRPr="00E83ED6">
        <w:rPr>
          <w:rFonts w:cs="Times New Roman"/>
          <w:color w:val="231F20"/>
          <w:spacing w:val="49"/>
          <w:szCs w:val="24"/>
        </w:rPr>
        <w:t xml:space="preserve"> </w:t>
      </w:r>
      <w:r w:rsidR="00C76A9A" w:rsidRPr="00E83ED6">
        <w:rPr>
          <w:rFonts w:cs="Times New Roman"/>
          <w:color w:val="231F20"/>
          <w:spacing w:val="49"/>
          <w:szCs w:val="24"/>
        </w:rPr>
        <w:t xml:space="preserve"> </w:t>
      </w:r>
      <w:r w:rsidRPr="00E83ED6">
        <w:rPr>
          <w:rFonts w:cs="Times New Roman"/>
          <w:i/>
          <w:color w:val="231F20"/>
          <w:szCs w:val="24"/>
        </w:rPr>
        <w:t>See</w:t>
      </w:r>
      <w:r w:rsidRPr="00E83ED6">
        <w:rPr>
          <w:rFonts w:cs="Times New Roman"/>
          <w:i/>
          <w:color w:val="231F20"/>
          <w:w w:val="99"/>
          <w:szCs w:val="24"/>
        </w:rPr>
        <w:t xml:space="preserve"> </w:t>
      </w:r>
      <w:r w:rsidRPr="00E83ED6">
        <w:rPr>
          <w:rFonts w:cs="Times New Roman"/>
          <w:i/>
          <w:color w:val="231F20"/>
          <w:szCs w:val="24"/>
        </w:rPr>
        <w:t>29</w:t>
      </w:r>
      <w:r w:rsidRPr="00E83ED6">
        <w:rPr>
          <w:rFonts w:cs="Times New Roman"/>
          <w:i/>
          <w:color w:val="231F20"/>
          <w:spacing w:val="-2"/>
          <w:szCs w:val="24"/>
        </w:rPr>
        <w:t xml:space="preserve"> </w:t>
      </w:r>
      <w:r w:rsidRPr="00E83ED6">
        <w:rPr>
          <w:rFonts w:cs="Times New Roman"/>
          <w:i/>
          <w:color w:val="231F20"/>
          <w:szCs w:val="24"/>
        </w:rPr>
        <w:t>CFR</w:t>
      </w:r>
      <w:r w:rsidRPr="00E83ED6">
        <w:rPr>
          <w:rFonts w:cs="Times New Roman"/>
          <w:i/>
          <w:color w:val="231F20"/>
          <w:spacing w:val="-2"/>
          <w:szCs w:val="24"/>
        </w:rPr>
        <w:t xml:space="preserve"> </w:t>
      </w:r>
      <w:r w:rsidRPr="00E83ED6">
        <w:rPr>
          <w:rFonts w:cs="Times New Roman"/>
          <w:i/>
          <w:color w:val="231F20"/>
          <w:szCs w:val="24"/>
        </w:rPr>
        <w:t>2520.104b-1;</w:t>
      </w:r>
      <w:r w:rsidRPr="00E83ED6">
        <w:rPr>
          <w:rFonts w:cs="Times New Roman"/>
          <w:i/>
          <w:color w:val="231F20"/>
          <w:spacing w:val="-1"/>
          <w:szCs w:val="24"/>
        </w:rPr>
        <w:t xml:space="preserve"> </w:t>
      </w:r>
      <w:r w:rsidRPr="00E83ED6">
        <w:rPr>
          <w:rFonts w:cs="Times New Roman"/>
          <w:i/>
          <w:color w:val="231F20"/>
          <w:szCs w:val="24"/>
        </w:rPr>
        <w:t>29</w:t>
      </w:r>
      <w:r w:rsidRPr="00E83ED6">
        <w:rPr>
          <w:rFonts w:cs="Times New Roman"/>
          <w:i/>
          <w:color w:val="231F20"/>
          <w:spacing w:val="-2"/>
          <w:szCs w:val="24"/>
        </w:rPr>
        <w:t xml:space="preserve"> </w:t>
      </w:r>
      <w:r w:rsidRPr="00E83ED6">
        <w:rPr>
          <w:rFonts w:cs="Times New Roman"/>
          <w:i/>
          <w:color w:val="231F20"/>
          <w:szCs w:val="24"/>
        </w:rPr>
        <w:t>CFR</w:t>
      </w:r>
      <w:r w:rsidRPr="00E83ED6">
        <w:rPr>
          <w:rFonts w:cs="Times New Roman"/>
          <w:i/>
          <w:color w:val="231F20"/>
          <w:spacing w:val="-2"/>
          <w:szCs w:val="24"/>
        </w:rPr>
        <w:t xml:space="preserve"> </w:t>
      </w:r>
      <w:r w:rsidRPr="00E83ED6">
        <w:rPr>
          <w:rFonts w:cs="Times New Roman"/>
          <w:i/>
          <w:color w:val="231F20"/>
          <w:szCs w:val="24"/>
        </w:rPr>
        <w:t>2590.712(d)(1).</w:t>
      </w:r>
    </w:p>
    <w:p w14:paraId="7F155E80" w14:textId="23108095" w:rsidR="00306971" w:rsidRPr="00E83ED6" w:rsidRDefault="00B73B5F" w:rsidP="00436617">
      <w:pPr>
        <w:pStyle w:val="ListParagraph"/>
        <w:numPr>
          <w:ilvl w:val="0"/>
          <w:numId w:val="30"/>
        </w:numPr>
        <w:spacing w:after="240"/>
        <w:ind w:right="562"/>
        <w:rPr>
          <w:rFonts w:cs="Times New Roman"/>
        </w:rPr>
      </w:pPr>
      <w:r w:rsidRPr="00E83ED6">
        <w:rPr>
          <w:rFonts w:eastAsia="Times New Roman" w:cs="Times New Roman"/>
          <w:szCs w:val="24"/>
        </w:rPr>
        <w:t>If a plan or a plan administrator or health insurance issuer fails to provide these documents, a court may hold it liable for up to $110 a day from the date of failure to provide these documents.</w:t>
      </w:r>
      <w:r w:rsidR="007778BE" w:rsidRPr="00E83ED6">
        <w:rPr>
          <w:rFonts w:eastAsia="Times New Roman" w:cs="Times New Roman"/>
          <w:szCs w:val="24"/>
        </w:rPr>
        <w:t xml:space="preserve">  </w:t>
      </w:r>
      <w:r w:rsidR="004E15B5" w:rsidRPr="00E83ED6">
        <w:rPr>
          <w:rFonts w:eastAsia="Times New Roman" w:cs="Times New Roman"/>
          <w:i/>
          <w:szCs w:val="24"/>
        </w:rPr>
        <w:t xml:space="preserve">See </w:t>
      </w:r>
      <w:r w:rsidR="007778BE" w:rsidRPr="00E83ED6">
        <w:rPr>
          <w:rFonts w:eastAsia="Times New Roman" w:cs="Times New Roman"/>
          <w:i/>
          <w:szCs w:val="24"/>
        </w:rPr>
        <w:t>ERISA Sec. 502(c)(1)</w:t>
      </w:r>
      <w:r w:rsidR="007778BE" w:rsidRPr="00E83ED6">
        <w:rPr>
          <w:rFonts w:eastAsia="Times New Roman" w:cs="Times New Roman"/>
          <w:szCs w:val="24"/>
        </w:rPr>
        <w:t>.</w:t>
      </w:r>
    </w:p>
    <w:p w14:paraId="71D75ED1" w14:textId="6EB1738A" w:rsidR="00306971" w:rsidRDefault="00624058">
      <w:pPr>
        <w:spacing w:after="0"/>
        <w:rPr>
          <w:rFonts w:cs="Times New Roman"/>
        </w:rPr>
      </w:pPr>
      <w:r>
        <w:rPr>
          <w:rFonts w:cstheme="minorHAnsi"/>
          <w:noProof/>
          <w:szCs w:val="24"/>
        </w:rPr>
        <w:lastRenderedPageBreak/>
        <mc:AlternateContent>
          <mc:Choice Requires="wps">
            <w:drawing>
              <wp:inline distT="0" distB="0" distL="0" distR="0" wp14:anchorId="22C00F0A" wp14:editId="05587C4A">
                <wp:extent cx="5838825" cy="1619250"/>
                <wp:effectExtent l="133350" t="133350" r="142875" b="152400"/>
                <wp:docPr id="9" name="Text Box 9"/>
                <wp:cNvGraphicFramePr/>
                <a:graphic xmlns:a="http://schemas.openxmlformats.org/drawingml/2006/main">
                  <a:graphicData uri="http://schemas.microsoft.com/office/word/2010/wordprocessingShape">
                    <wps:wsp>
                      <wps:cNvSpPr txBox="1"/>
                      <wps:spPr>
                        <a:xfrm>
                          <a:off x="0" y="0"/>
                          <a:ext cx="5838825" cy="16192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A64DEE1" w14:textId="13FBEA47" w:rsidR="006676E3" w:rsidRDefault="006676E3" w:rsidP="00C2108E">
                            <w:pPr>
                              <w:pStyle w:val="Heading5"/>
                              <w:spacing w:after="240"/>
                              <w:ind w:firstLine="0"/>
                              <w:rPr>
                                <w:b w:val="0"/>
                              </w:rPr>
                            </w:pPr>
                            <w:r>
                              <w:t>Compliance Tips</w:t>
                            </w:r>
                          </w:p>
                          <w:p w14:paraId="1AC73E53" w14:textId="77777777" w:rsidR="006676E3" w:rsidRDefault="006676E3" w:rsidP="00436617">
                            <w:pPr>
                              <w:pStyle w:val="ListParagraph"/>
                              <w:numPr>
                                <w:ilvl w:val="0"/>
                                <w:numId w:val="31"/>
                              </w:numPr>
                              <w:ind w:left="540"/>
                            </w:pPr>
                            <w:r>
                              <w:t>The reason for benefit denials include applicable medical necessity criteria as applied to that participant, beneficiary, or enrollee.</w:t>
                            </w:r>
                          </w:p>
                          <w:p w14:paraId="68AEAECC" w14:textId="4BA61A98" w:rsidR="006676E3" w:rsidRDefault="006676E3" w:rsidP="00436617">
                            <w:pPr>
                              <w:pStyle w:val="ListParagraph"/>
                              <w:numPr>
                                <w:ilvl w:val="0"/>
                                <w:numId w:val="31"/>
                              </w:numPr>
                              <w:ind w:left="540"/>
                              <w:rPr>
                                <w:rFonts w:eastAsia="Times New Roman"/>
                              </w:rPr>
                            </w:pPr>
                            <w:r>
                              <w:rPr>
                                <w:color w:val="231F20"/>
                                <w:spacing w:val="-3"/>
                              </w:rPr>
                              <w:t>Under ERISA, plans and issuers cannot refuse to disclose information necessary for the parity analysis on the basis that the information is proprietary or has commercial value.</w:t>
                            </w:r>
                          </w:p>
                          <w:p w14:paraId="1074AE3D" w14:textId="77777777" w:rsidR="006676E3" w:rsidRDefault="006676E3" w:rsidP="00436617">
                            <w:pPr>
                              <w:pStyle w:val="ListParagraph"/>
                              <w:numPr>
                                <w:ilvl w:val="0"/>
                                <w:numId w:val="31"/>
                              </w:numPr>
                              <w:spacing w:after="240"/>
                              <w:ind w:left="547"/>
                              <w:rPr>
                                <w:rFonts w:eastAsia="Times New Roman"/>
                              </w:rPr>
                            </w:pPr>
                            <w:r>
                              <w:rPr>
                                <w:rFonts w:eastAsia="Times New Roman"/>
                              </w:rPr>
                              <w:t>Under ERISA, plans and issuers can provide summary descriptions of the medical necessity criteria in a layperson’s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C00F0A" id="Text Box 9" o:spid="_x0000_s1038" type="#_x0000_t202" style="width:459.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" fillcolor="white [3212]" stroked="f" strokeweight=".5pt">
                <v:shadow on="t" color="black" offset="0,1pt"/>
                <v:textbox>
                  <w:txbxContent>
                    <w:p w14:paraId="4A64DEE1" w14:textId="13FBEA47" w:rsidR="006676E3" w:rsidRDefault="006676E3" w:rsidP="00C2108E">
                      <w:pPr>
                        <w:pStyle w:val="Heading5"/>
                        <w:spacing w:after="240"/>
                        <w:ind w:firstLine="0"/>
                        <w:rPr>
                          <w:b w:val="0"/>
                        </w:rPr>
                      </w:pPr>
                      <w:r>
                        <w:t>Compliance Tips</w:t>
                      </w:r>
                    </w:p>
                    <w:p w14:paraId="1AC73E53" w14:textId="77777777" w:rsidR="006676E3" w:rsidRDefault="006676E3" w:rsidP="00436617">
                      <w:pPr>
                        <w:pStyle w:val="ListParagraph"/>
                        <w:numPr>
                          <w:ilvl w:val="0"/>
                          <w:numId w:val="31"/>
                        </w:numPr>
                        <w:ind w:left="540"/>
                      </w:pPr>
                      <w:r>
                        <w:t>The reason for benefit denials include applicable medical necessity criteria as applied to that participant, beneficiary, or enrollee.</w:t>
                      </w:r>
                    </w:p>
                    <w:p w14:paraId="68AEAECC" w14:textId="4BA61A98" w:rsidR="006676E3" w:rsidRDefault="006676E3" w:rsidP="00436617">
                      <w:pPr>
                        <w:pStyle w:val="ListParagraph"/>
                        <w:numPr>
                          <w:ilvl w:val="0"/>
                          <w:numId w:val="31"/>
                        </w:numPr>
                        <w:ind w:left="540"/>
                        <w:rPr>
                          <w:rFonts w:eastAsia="Times New Roman"/>
                        </w:rPr>
                      </w:pPr>
                      <w:r>
                        <w:rPr>
                          <w:color w:val="231F20"/>
                          <w:spacing w:val="-3"/>
                        </w:rPr>
                        <w:t>Under ERISA, plans and issuers cannot refuse to disclose information necessary for the parity analysis on the basis that the information is proprietary or has commercial value.</w:t>
                      </w:r>
                    </w:p>
                    <w:p w14:paraId="1074AE3D" w14:textId="77777777" w:rsidR="006676E3" w:rsidRDefault="006676E3" w:rsidP="00436617">
                      <w:pPr>
                        <w:pStyle w:val="ListParagraph"/>
                        <w:numPr>
                          <w:ilvl w:val="0"/>
                          <w:numId w:val="31"/>
                        </w:numPr>
                        <w:spacing w:after="240"/>
                        <w:ind w:left="547"/>
                        <w:rPr>
                          <w:rFonts w:eastAsia="Times New Roman"/>
                        </w:rPr>
                      </w:pPr>
                      <w:r>
                        <w:rPr>
                          <w:rFonts w:eastAsia="Times New Roman"/>
                        </w:rPr>
                        <w:t>Under ERISA, plans and issuers can provide summary descriptions of the medical necessity criteria in a layperson’s terms.</w:t>
                      </w:r>
                    </w:p>
                  </w:txbxContent>
                </v:textbox>
                <w10:anchorlock/>
              </v:shape>
            </w:pict>
          </mc:Fallback>
        </mc:AlternateContent>
      </w:r>
    </w:p>
    <w:p w14:paraId="5B63FA6E" w14:textId="77777777" w:rsidR="00306971" w:rsidRPr="009B2360" w:rsidRDefault="00B73B5F" w:rsidP="009C1918">
      <w:pPr>
        <w:pStyle w:val="Heading4"/>
        <w:spacing w:before="240"/>
        <w:rPr>
          <w:rFonts w:eastAsia="Times New Roman" w:cs="Times New Roman"/>
        </w:rPr>
      </w:pPr>
      <w:bookmarkStart w:id="37" w:name="_Toc42673660"/>
      <w:r w:rsidRPr="009B2360">
        <w:t>Make Showing Compliance Simple</w:t>
      </w:r>
      <w:bookmarkEnd w:id="37"/>
    </w:p>
    <w:p w14:paraId="67C4A6A8" w14:textId="77777777" w:rsidR="00306971" w:rsidRPr="009C1918" w:rsidRDefault="00B73B5F" w:rsidP="009C1918">
      <w:pPr>
        <w:pStyle w:val="Heading5"/>
        <w:spacing w:after="240"/>
        <w:ind w:left="360" w:firstLine="0"/>
        <w:jc w:val="left"/>
        <w:rPr>
          <w:rFonts w:ascii="Times New Roman" w:eastAsia="Times New Roman" w:hAnsi="Times New Roman" w:cs="Times New Roman"/>
          <w:u w:val="single" w:color="0070C0"/>
        </w:rPr>
      </w:pPr>
      <w:bookmarkStart w:id="38" w:name="_Toc42673661"/>
      <w:r w:rsidRPr="009C1918">
        <w:rPr>
          <w:rFonts w:ascii="Times New Roman" w:hAnsi="Times New Roman" w:cs="Times New Roman"/>
          <w:u w:val="single" w:color="0070C0"/>
        </w:rPr>
        <w:t>Documents</w:t>
      </w:r>
      <w:r w:rsidRPr="009C1918">
        <w:rPr>
          <w:rFonts w:ascii="Times New Roman" w:hAnsi="Times New Roman" w:cs="Times New Roman"/>
          <w:spacing w:val="-3"/>
          <w:u w:val="single" w:color="0070C0"/>
        </w:rPr>
        <w:t xml:space="preserve"> </w:t>
      </w:r>
      <w:r w:rsidRPr="009C1918">
        <w:rPr>
          <w:rFonts w:ascii="Times New Roman" w:hAnsi="Times New Roman" w:cs="Times New Roman"/>
          <w:u w:val="single" w:color="0070C0"/>
        </w:rPr>
        <w:t>or</w:t>
      </w:r>
      <w:r w:rsidRPr="009C1918">
        <w:rPr>
          <w:rFonts w:ascii="Times New Roman" w:hAnsi="Times New Roman" w:cs="Times New Roman"/>
          <w:spacing w:val="-7"/>
          <w:u w:val="single" w:color="0070C0"/>
        </w:rPr>
        <w:t xml:space="preserve"> </w:t>
      </w:r>
      <w:r w:rsidRPr="009C1918">
        <w:rPr>
          <w:rFonts w:ascii="Times New Roman" w:hAnsi="Times New Roman" w:cs="Times New Roman"/>
          <w:u w:val="single" w:color="0070C0"/>
        </w:rPr>
        <w:t>Plan</w:t>
      </w:r>
      <w:r w:rsidRPr="009C1918">
        <w:rPr>
          <w:rFonts w:ascii="Times New Roman" w:hAnsi="Times New Roman" w:cs="Times New Roman"/>
          <w:spacing w:val="-3"/>
          <w:u w:val="single" w:color="0070C0"/>
        </w:rPr>
        <w:t xml:space="preserve"> </w:t>
      </w:r>
      <w:r w:rsidRPr="009C1918">
        <w:rPr>
          <w:rFonts w:ascii="Times New Roman" w:hAnsi="Times New Roman" w:cs="Times New Roman"/>
          <w:u w:val="single" w:color="0070C0"/>
        </w:rPr>
        <w:t>Instruments</w:t>
      </w:r>
      <w:r w:rsidRPr="009C1918">
        <w:rPr>
          <w:rFonts w:ascii="Times New Roman" w:hAnsi="Times New Roman" w:cs="Times New Roman"/>
          <w:spacing w:val="-3"/>
          <w:u w:val="single" w:color="0070C0"/>
        </w:rPr>
        <w:t xml:space="preserve"> </w:t>
      </w:r>
      <w:r w:rsidRPr="009C1918">
        <w:rPr>
          <w:rFonts w:ascii="Times New Roman" w:hAnsi="Times New Roman" w:cs="Times New Roman"/>
          <w:u w:val="single" w:color="0070C0"/>
        </w:rPr>
        <w:t>Participants</w:t>
      </w:r>
      <w:r w:rsidRPr="009C1918">
        <w:rPr>
          <w:rFonts w:ascii="Times New Roman" w:hAnsi="Times New Roman" w:cs="Times New Roman"/>
          <w:spacing w:val="-2"/>
          <w:u w:val="single" w:color="0070C0"/>
        </w:rPr>
        <w:t xml:space="preserve"> </w:t>
      </w:r>
      <w:r w:rsidRPr="009C1918">
        <w:rPr>
          <w:rFonts w:ascii="Times New Roman" w:hAnsi="Times New Roman" w:cs="Times New Roman"/>
          <w:u w:val="single" w:color="0070C0"/>
        </w:rPr>
        <w:t>and</w:t>
      </w:r>
      <w:r w:rsidRPr="009C1918">
        <w:rPr>
          <w:rFonts w:ascii="Times New Roman" w:hAnsi="Times New Roman" w:cs="Times New Roman"/>
          <w:spacing w:val="-3"/>
          <w:u w:val="single" w:color="0070C0"/>
        </w:rPr>
        <w:t xml:space="preserve"> </w:t>
      </w:r>
      <w:r w:rsidRPr="009C1918">
        <w:rPr>
          <w:rFonts w:ascii="Times New Roman" w:hAnsi="Times New Roman" w:cs="Times New Roman"/>
          <w:u w:val="single" w:color="0070C0"/>
        </w:rPr>
        <w:t>Beneficiaries</w:t>
      </w:r>
      <w:r w:rsidRPr="009C1918">
        <w:rPr>
          <w:rFonts w:ascii="Times New Roman" w:hAnsi="Times New Roman" w:cs="Times New Roman"/>
          <w:spacing w:val="-3"/>
          <w:u w:val="single" w:color="0070C0"/>
        </w:rPr>
        <w:t xml:space="preserve"> </w:t>
      </w:r>
      <w:r w:rsidRPr="009C1918">
        <w:rPr>
          <w:rFonts w:ascii="Times New Roman" w:hAnsi="Times New Roman" w:cs="Times New Roman"/>
          <w:u w:val="single" w:color="0070C0"/>
        </w:rPr>
        <w:t>or</w:t>
      </w:r>
      <w:r w:rsidRPr="009C1918">
        <w:rPr>
          <w:rFonts w:ascii="Times New Roman" w:hAnsi="Times New Roman" w:cs="Times New Roman"/>
          <w:spacing w:val="-7"/>
          <w:u w:val="single" w:color="0070C0"/>
        </w:rPr>
        <w:t xml:space="preserve"> </w:t>
      </w:r>
      <w:r w:rsidRPr="009C1918">
        <w:rPr>
          <w:rFonts w:ascii="Times New Roman" w:hAnsi="Times New Roman" w:cs="Times New Roman"/>
          <w:u w:val="single" w:color="0070C0"/>
        </w:rPr>
        <w:t>DOL</w:t>
      </w:r>
      <w:r w:rsidRPr="009C1918">
        <w:rPr>
          <w:rFonts w:ascii="Times New Roman" w:hAnsi="Times New Roman" w:cs="Times New Roman"/>
          <w:spacing w:val="-15"/>
          <w:u w:val="single" w:color="0070C0"/>
        </w:rPr>
        <w:t xml:space="preserve"> </w:t>
      </w:r>
      <w:r w:rsidRPr="009C1918">
        <w:rPr>
          <w:rFonts w:ascii="Times New Roman" w:hAnsi="Times New Roman" w:cs="Times New Roman"/>
          <w:u w:val="single" w:color="0070C0"/>
        </w:rPr>
        <w:t xml:space="preserve">may </w:t>
      </w:r>
      <w:r w:rsidRPr="009C1918">
        <w:rPr>
          <w:rFonts w:ascii="Times New Roman" w:hAnsi="Times New Roman" w:cs="Times New Roman"/>
          <w:spacing w:val="-1"/>
          <w:u w:val="single" w:color="0070C0"/>
        </w:rPr>
        <w:t>request:</w:t>
      </w:r>
      <w:bookmarkEnd w:id="38"/>
    </w:p>
    <w:p w14:paraId="24574151" w14:textId="77777777" w:rsidR="00306971" w:rsidRPr="009B2360" w:rsidRDefault="00CE2A43" w:rsidP="009C1918">
      <w:pPr>
        <w:ind w:left="360"/>
      </w:pPr>
      <w:r w:rsidRPr="009B2360">
        <w:t>Under ERISA section 104(b), p</w:t>
      </w:r>
      <w:r w:rsidR="00B73B5F" w:rsidRPr="009B2360">
        <w:t>articipants</w:t>
      </w:r>
      <w:r w:rsidR="00B73B5F" w:rsidRPr="009B2360">
        <w:rPr>
          <w:spacing w:val="-3"/>
        </w:rPr>
        <w:t xml:space="preserve"> </w:t>
      </w:r>
      <w:r w:rsidR="00B73B5F" w:rsidRPr="009B2360">
        <w:t>and</w:t>
      </w:r>
      <w:r w:rsidR="00B73B5F" w:rsidRPr="009B2360">
        <w:rPr>
          <w:spacing w:val="-3"/>
        </w:rPr>
        <w:t xml:space="preserve"> </w:t>
      </w:r>
      <w:r w:rsidR="00B73B5F" w:rsidRPr="009B2360">
        <w:t>beneficiaries</w:t>
      </w:r>
      <w:r w:rsidR="00B73B5F" w:rsidRPr="009B2360">
        <w:rPr>
          <w:spacing w:val="-3"/>
        </w:rPr>
        <w:t xml:space="preserve"> </w:t>
      </w:r>
      <w:r w:rsidR="00B73B5F" w:rsidRPr="009B2360">
        <w:t>may</w:t>
      </w:r>
      <w:r w:rsidR="00B73B5F" w:rsidRPr="009B2360">
        <w:rPr>
          <w:spacing w:val="-3"/>
        </w:rPr>
        <w:t xml:space="preserve"> </w:t>
      </w:r>
      <w:r w:rsidR="00B73B5F" w:rsidRPr="009B2360">
        <w:t>request</w:t>
      </w:r>
      <w:r w:rsidR="00B73B5F" w:rsidRPr="009B2360">
        <w:rPr>
          <w:spacing w:val="-3"/>
        </w:rPr>
        <w:t xml:space="preserve"> </w:t>
      </w:r>
      <w:r w:rsidR="00B73B5F" w:rsidRPr="009B2360">
        <w:t>documents</w:t>
      </w:r>
      <w:r w:rsidR="00B73B5F" w:rsidRPr="009B2360">
        <w:rPr>
          <w:spacing w:val="-2"/>
        </w:rPr>
        <w:t xml:space="preserve"> </w:t>
      </w:r>
      <w:r w:rsidR="00B73B5F" w:rsidRPr="009B2360">
        <w:t>and</w:t>
      </w:r>
      <w:r w:rsidR="00B73B5F" w:rsidRPr="009B2360">
        <w:rPr>
          <w:spacing w:val="-3"/>
        </w:rPr>
        <w:t xml:space="preserve"> </w:t>
      </w:r>
      <w:r w:rsidR="00B73B5F" w:rsidRPr="009B2360">
        <w:t>plan</w:t>
      </w:r>
      <w:r w:rsidR="00B73B5F" w:rsidRPr="009B2360">
        <w:rPr>
          <w:spacing w:val="-3"/>
        </w:rPr>
        <w:t xml:space="preserve"> </w:t>
      </w:r>
      <w:r w:rsidR="00B73B5F" w:rsidRPr="009B2360">
        <w:t>instruments regarding</w:t>
      </w:r>
      <w:r w:rsidR="00B73B5F" w:rsidRPr="009B2360">
        <w:rPr>
          <w:spacing w:val="-2"/>
        </w:rPr>
        <w:t xml:space="preserve"> </w:t>
      </w:r>
      <w:r w:rsidR="00B73B5F" w:rsidRPr="009B2360">
        <w:t>whether</w:t>
      </w:r>
      <w:r w:rsidR="00B73B5F" w:rsidRPr="009B2360">
        <w:rPr>
          <w:spacing w:val="-1"/>
        </w:rPr>
        <w:t xml:space="preserve"> </w:t>
      </w:r>
      <w:r w:rsidR="00B73B5F" w:rsidRPr="009B2360">
        <w:t>the</w:t>
      </w:r>
      <w:r w:rsidR="00B73B5F" w:rsidRPr="009B2360">
        <w:rPr>
          <w:spacing w:val="-2"/>
        </w:rPr>
        <w:t xml:space="preserve"> </w:t>
      </w:r>
      <w:r w:rsidR="00B73B5F" w:rsidRPr="009B2360">
        <w:t>plan</w:t>
      </w:r>
      <w:r w:rsidR="00B73B5F" w:rsidRPr="009B2360">
        <w:rPr>
          <w:spacing w:val="-1"/>
        </w:rPr>
        <w:t xml:space="preserve"> </w:t>
      </w:r>
      <w:r w:rsidR="00B73B5F" w:rsidRPr="009B2360">
        <w:t>is</w:t>
      </w:r>
      <w:r w:rsidR="00B73B5F" w:rsidRPr="009B2360">
        <w:rPr>
          <w:spacing w:val="-1"/>
        </w:rPr>
        <w:t xml:space="preserve"> </w:t>
      </w:r>
      <w:r w:rsidR="00B73B5F" w:rsidRPr="009B2360">
        <w:t>providing</w:t>
      </w:r>
      <w:r w:rsidR="00B73B5F" w:rsidRPr="009B2360">
        <w:rPr>
          <w:spacing w:val="-2"/>
        </w:rPr>
        <w:t xml:space="preserve"> </w:t>
      </w:r>
      <w:r w:rsidR="00B73B5F" w:rsidRPr="009B2360">
        <w:t>benefits</w:t>
      </w:r>
      <w:r w:rsidR="00B73B5F" w:rsidRPr="009B2360">
        <w:rPr>
          <w:spacing w:val="-1"/>
        </w:rPr>
        <w:t xml:space="preserve"> </w:t>
      </w:r>
      <w:r w:rsidR="00B73B5F" w:rsidRPr="009B2360">
        <w:t>in</w:t>
      </w:r>
      <w:r w:rsidR="00B73B5F" w:rsidRPr="009B2360">
        <w:rPr>
          <w:spacing w:val="-2"/>
        </w:rPr>
        <w:t xml:space="preserve"> </w:t>
      </w:r>
      <w:r w:rsidR="00B73B5F" w:rsidRPr="009B2360">
        <w:t>accordance</w:t>
      </w:r>
      <w:r w:rsidR="00B73B5F" w:rsidRPr="009B2360">
        <w:rPr>
          <w:spacing w:val="-1"/>
        </w:rPr>
        <w:t xml:space="preserve"> </w:t>
      </w:r>
      <w:r w:rsidR="00B73B5F" w:rsidRPr="009B2360">
        <w:t>with</w:t>
      </w:r>
      <w:r w:rsidR="00B73B5F" w:rsidRPr="009B2360">
        <w:rPr>
          <w:spacing w:val="-1"/>
        </w:rPr>
        <w:t xml:space="preserve"> </w:t>
      </w:r>
      <w:r w:rsidR="00B73B5F" w:rsidRPr="009B2360">
        <w:rPr>
          <w:spacing w:val="-4"/>
        </w:rPr>
        <w:t>MHPAEA</w:t>
      </w:r>
      <w:r w:rsidR="00B73B5F" w:rsidRPr="009B2360">
        <w:rPr>
          <w:spacing w:val="23"/>
        </w:rPr>
        <w:t xml:space="preserve"> </w:t>
      </w:r>
      <w:r w:rsidR="00B73B5F" w:rsidRPr="009B2360">
        <w:t>and</w:t>
      </w:r>
      <w:r w:rsidR="00B73B5F" w:rsidRPr="009B2360">
        <w:rPr>
          <w:spacing w:val="-6"/>
        </w:rPr>
        <w:t xml:space="preserve"> </w:t>
      </w:r>
      <w:r w:rsidR="00B73B5F" w:rsidRPr="009B2360">
        <w:t>copies</w:t>
      </w:r>
      <w:r w:rsidR="00B73B5F" w:rsidRPr="009B2360">
        <w:rPr>
          <w:spacing w:val="-5"/>
        </w:rPr>
        <w:t xml:space="preserve"> </w:t>
      </w:r>
      <w:r w:rsidR="00B73B5F" w:rsidRPr="009B2360">
        <w:t>must</w:t>
      </w:r>
      <w:r w:rsidR="00B73B5F" w:rsidRPr="009B2360">
        <w:rPr>
          <w:spacing w:val="-5"/>
        </w:rPr>
        <w:t xml:space="preserve"> </w:t>
      </w:r>
      <w:r w:rsidR="00B73B5F" w:rsidRPr="009B2360">
        <w:t>be</w:t>
      </w:r>
      <w:r w:rsidR="00B73B5F" w:rsidRPr="009B2360">
        <w:rPr>
          <w:spacing w:val="-4"/>
        </w:rPr>
        <w:t xml:space="preserve"> </w:t>
      </w:r>
      <w:r w:rsidR="00B73B5F" w:rsidRPr="009B2360">
        <w:t>furnished</w:t>
      </w:r>
      <w:r w:rsidR="00B73B5F" w:rsidRPr="009B2360">
        <w:rPr>
          <w:spacing w:val="-4"/>
        </w:rPr>
        <w:t xml:space="preserve"> </w:t>
      </w:r>
      <w:r w:rsidR="00B73B5F" w:rsidRPr="009B2360">
        <w:rPr>
          <w:spacing w:val="-1"/>
        </w:rPr>
        <w:t>within</w:t>
      </w:r>
      <w:r w:rsidR="00B73B5F" w:rsidRPr="009B2360">
        <w:rPr>
          <w:spacing w:val="-5"/>
        </w:rPr>
        <w:t xml:space="preserve"> </w:t>
      </w:r>
      <w:r w:rsidR="00B73B5F" w:rsidRPr="009B2360">
        <w:t>30</w:t>
      </w:r>
      <w:r w:rsidR="00B73B5F" w:rsidRPr="009B2360">
        <w:rPr>
          <w:spacing w:val="-4"/>
        </w:rPr>
        <w:t xml:space="preserve"> </w:t>
      </w:r>
      <w:r w:rsidR="00B73B5F" w:rsidRPr="009B2360">
        <w:t>days</w:t>
      </w:r>
      <w:r w:rsidR="00B73B5F" w:rsidRPr="009B2360">
        <w:rPr>
          <w:spacing w:val="-4"/>
        </w:rPr>
        <w:t xml:space="preserve"> </w:t>
      </w:r>
      <w:r w:rsidR="00B73B5F" w:rsidRPr="009B2360">
        <w:t>of</w:t>
      </w:r>
      <w:r w:rsidR="00B73B5F" w:rsidRPr="009B2360">
        <w:rPr>
          <w:spacing w:val="-4"/>
        </w:rPr>
        <w:t xml:space="preserve"> </w:t>
      </w:r>
      <w:r w:rsidR="00B73B5F" w:rsidRPr="009B2360">
        <w:t>request.</w:t>
      </w:r>
      <w:r w:rsidR="00836A59" w:rsidRPr="009B2360">
        <w:t xml:space="preserve"> </w:t>
      </w:r>
      <w:r w:rsidR="00B73B5F" w:rsidRPr="009B2360">
        <w:rPr>
          <w:spacing w:val="-9"/>
        </w:rPr>
        <w:t xml:space="preserve"> </w:t>
      </w:r>
      <w:r w:rsidR="00B73B5F" w:rsidRPr="009B2360">
        <w:t>This</w:t>
      </w:r>
      <w:r w:rsidR="00B73B5F" w:rsidRPr="009B2360">
        <w:rPr>
          <w:spacing w:val="-5"/>
        </w:rPr>
        <w:t xml:space="preserve"> </w:t>
      </w:r>
      <w:r w:rsidR="00B73B5F" w:rsidRPr="009B2360">
        <w:t>may</w:t>
      </w:r>
      <w:r w:rsidR="00B73B5F" w:rsidRPr="009B2360">
        <w:rPr>
          <w:spacing w:val="-6"/>
        </w:rPr>
        <w:t xml:space="preserve"> </w:t>
      </w:r>
      <w:r w:rsidR="00B73B5F" w:rsidRPr="009B2360">
        <w:t>include</w:t>
      </w:r>
      <w:r w:rsidR="00B73B5F" w:rsidRPr="009B2360">
        <w:rPr>
          <w:spacing w:val="21"/>
          <w:w w:val="99"/>
        </w:rPr>
        <w:t xml:space="preserve"> </w:t>
      </w:r>
      <w:r w:rsidR="00B73B5F" w:rsidRPr="009B2360">
        <w:t>documentation</w:t>
      </w:r>
      <w:r w:rsidR="00B73B5F" w:rsidRPr="009B2360">
        <w:rPr>
          <w:spacing w:val="-6"/>
        </w:rPr>
        <w:t xml:space="preserve"> </w:t>
      </w:r>
      <w:r w:rsidR="00B73B5F" w:rsidRPr="009B2360">
        <w:t>that</w:t>
      </w:r>
      <w:r w:rsidR="00B73B5F" w:rsidRPr="009B2360">
        <w:rPr>
          <w:spacing w:val="-6"/>
        </w:rPr>
        <w:t xml:space="preserve"> </w:t>
      </w:r>
      <w:r w:rsidR="00B73B5F" w:rsidRPr="009B2360">
        <w:t>illustrates</w:t>
      </w:r>
      <w:r w:rsidR="00B73B5F" w:rsidRPr="009B2360">
        <w:rPr>
          <w:spacing w:val="-6"/>
        </w:rPr>
        <w:t xml:space="preserve"> </w:t>
      </w:r>
      <w:r w:rsidR="00B73B5F" w:rsidRPr="009B2360">
        <w:t>how</w:t>
      </w:r>
      <w:r w:rsidR="00B73B5F" w:rsidRPr="009B2360">
        <w:rPr>
          <w:spacing w:val="-7"/>
        </w:rPr>
        <w:t xml:space="preserve"> </w:t>
      </w:r>
      <w:r w:rsidR="00B73B5F" w:rsidRPr="009B2360">
        <w:t>the</w:t>
      </w:r>
      <w:r w:rsidR="00B73B5F" w:rsidRPr="009B2360">
        <w:rPr>
          <w:spacing w:val="-6"/>
        </w:rPr>
        <w:t xml:space="preserve"> </w:t>
      </w:r>
      <w:r w:rsidR="00B73B5F" w:rsidRPr="009B2360">
        <w:t>health</w:t>
      </w:r>
      <w:r w:rsidR="00B73B5F" w:rsidRPr="009B2360">
        <w:rPr>
          <w:spacing w:val="-5"/>
        </w:rPr>
        <w:t xml:space="preserve"> </w:t>
      </w:r>
      <w:r w:rsidR="00B73B5F" w:rsidRPr="009B2360">
        <w:t>plan</w:t>
      </w:r>
      <w:r w:rsidR="00B73B5F" w:rsidRPr="009B2360">
        <w:rPr>
          <w:spacing w:val="-6"/>
        </w:rPr>
        <w:t xml:space="preserve"> </w:t>
      </w:r>
      <w:r w:rsidR="00B73B5F" w:rsidRPr="009B2360">
        <w:t>has</w:t>
      </w:r>
      <w:r w:rsidR="00B73B5F" w:rsidRPr="009B2360">
        <w:rPr>
          <w:spacing w:val="-5"/>
        </w:rPr>
        <w:t xml:space="preserve"> </w:t>
      </w:r>
      <w:r w:rsidR="00B73B5F" w:rsidRPr="009B2360">
        <w:t>determined</w:t>
      </w:r>
      <w:r w:rsidR="00B73B5F" w:rsidRPr="009B2360">
        <w:rPr>
          <w:spacing w:val="-5"/>
        </w:rPr>
        <w:t xml:space="preserve"> </w:t>
      </w:r>
      <w:r w:rsidR="00B73B5F" w:rsidRPr="009B2360">
        <w:t>that</w:t>
      </w:r>
      <w:r w:rsidR="00B73B5F" w:rsidRPr="009B2360">
        <w:rPr>
          <w:spacing w:val="-7"/>
        </w:rPr>
        <w:t xml:space="preserve"> </w:t>
      </w:r>
      <w:r w:rsidR="00B73B5F" w:rsidRPr="009B2360">
        <w:t>any</w:t>
      </w:r>
      <w:r w:rsidR="00B73B5F" w:rsidRPr="009B2360">
        <w:rPr>
          <w:w w:val="99"/>
        </w:rPr>
        <w:t xml:space="preserve"> </w:t>
      </w:r>
      <w:r w:rsidR="00B73B5F" w:rsidRPr="009B2360">
        <w:t>financial</w:t>
      </w:r>
      <w:r w:rsidR="00B73B5F" w:rsidRPr="009B2360">
        <w:rPr>
          <w:spacing w:val="-3"/>
        </w:rPr>
        <w:t xml:space="preserve"> </w:t>
      </w:r>
      <w:r w:rsidR="00B73B5F" w:rsidRPr="009B2360">
        <w:t>requirement,</w:t>
      </w:r>
      <w:r w:rsidR="00B73B5F" w:rsidRPr="009B2360">
        <w:rPr>
          <w:spacing w:val="-3"/>
        </w:rPr>
        <w:t xml:space="preserve"> </w:t>
      </w:r>
      <w:r w:rsidR="00B73B5F" w:rsidRPr="009B2360">
        <w:t>QTL,</w:t>
      </w:r>
      <w:r w:rsidR="00B73B5F" w:rsidRPr="009B2360">
        <w:rPr>
          <w:spacing w:val="-2"/>
        </w:rPr>
        <w:t xml:space="preserve"> </w:t>
      </w:r>
      <w:r w:rsidR="00B73B5F" w:rsidRPr="009B2360">
        <w:t>or</w:t>
      </w:r>
      <w:r w:rsidR="00B73B5F" w:rsidRPr="009B2360">
        <w:rPr>
          <w:spacing w:val="-3"/>
        </w:rPr>
        <w:t xml:space="preserve"> </w:t>
      </w:r>
      <w:r w:rsidR="00B73B5F" w:rsidRPr="009B2360">
        <w:t>NQTL</w:t>
      </w:r>
      <w:r w:rsidR="00B73B5F" w:rsidRPr="009B2360">
        <w:rPr>
          <w:spacing w:val="-6"/>
        </w:rPr>
        <w:t xml:space="preserve"> </w:t>
      </w:r>
      <w:r w:rsidR="00B73B5F" w:rsidRPr="009B2360">
        <w:t>is</w:t>
      </w:r>
      <w:r w:rsidR="00B73B5F" w:rsidRPr="009B2360">
        <w:rPr>
          <w:spacing w:val="-6"/>
        </w:rPr>
        <w:t xml:space="preserve"> </w:t>
      </w:r>
      <w:r w:rsidR="00B73B5F" w:rsidRPr="009B2360">
        <w:t>in</w:t>
      </w:r>
      <w:r w:rsidR="00B73B5F" w:rsidRPr="009B2360">
        <w:rPr>
          <w:spacing w:val="-6"/>
        </w:rPr>
        <w:t xml:space="preserve"> </w:t>
      </w:r>
      <w:r w:rsidR="00B73B5F" w:rsidRPr="009B2360">
        <w:t>compliance</w:t>
      </w:r>
      <w:r w:rsidR="00B73B5F" w:rsidRPr="009B2360">
        <w:rPr>
          <w:spacing w:val="-6"/>
        </w:rPr>
        <w:t xml:space="preserve"> </w:t>
      </w:r>
      <w:r w:rsidR="00B73B5F" w:rsidRPr="009B2360">
        <w:rPr>
          <w:spacing w:val="-1"/>
        </w:rPr>
        <w:t>with</w:t>
      </w:r>
      <w:r w:rsidR="00B73B5F" w:rsidRPr="009B2360">
        <w:rPr>
          <w:spacing w:val="-6"/>
        </w:rPr>
        <w:t xml:space="preserve"> </w:t>
      </w:r>
      <w:r w:rsidR="00B73B5F" w:rsidRPr="009B2360">
        <w:rPr>
          <w:spacing w:val="-4"/>
        </w:rPr>
        <w:t>MHPAEA.</w:t>
      </w:r>
      <w:r w:rsidR="00B73B5F" w:rsidRPr="009B2360">
        <w:rPr>
          <w:spacing w:val="45"/>
        </w:rPr>
        <w:t xml:space="preserve"> </w:t>
      </w:r>
      <w:r w:rsidR="00B73B5F" w:rsidRPr="009B2360">
        <w:rPr>
          <w:spacing w:val="-1"/>
        </w:rPr>
        <w:t>For</w:t>
      </w:r>
      <w:r w:rsidR="00B73B5F" w:rsidRPr="009B2360">
        <w:rPr>
          <w:spacing w:val="-6"/>
        </w:rPr>
        <w:t xml:space="preserve"> </w:t>
      </w:r>
      <w:r w:rsidR="00B73B5F" w:rsidRPr="009B2360">
        <w:t>example,</w:t>
      </w:r>
      <w:r w:rsidR="00B73B5F" w:rsidRPr="009B2360">
        <w:rPr>
          <w:spacing w:val="-6"/>
        </w:rPr>
        <w:t xml:space="preserve"> </w:t>
      </w:r>
      <w:r w:rsidR="00B73B5F" w:rsidRPr="009B2360">
        <w:t>participants</w:t>
      </w:r>
      <w:r w:rsidR="00B73B5F" w:rsidRPr="009B2360">
        <w:rPr>
          <w:spacing w:val="25"/>
          <w:w w:val="99"/>
        </w:rPr>
        <w:t xml:space="preserve"> </w:t>
      </w:r>
      <w:r w:rsidR="00B73B5F" w:rsidRPr="009B2360">
        <w:t>and</w:t>
      </w:r>
      <w:r w:rsidR="00B73B5F" w:rsidRPr="009B2360">
        <w:rPr>
          <w:spacing w:val="-6"/>
        </w:rPr>
        <w:t xml:space="preserve"> </w:t>
      </w:r>
      <w:r w:rsidR="00B73B5F" w:rsidRPr="009B2360">
        <w:t>beneficiaries</w:t>
      </w:r>
      <w:r w:rsidR="00B73B5F" w:rsidRPr="009B2360">
        <w:rPr>
          <w:spacing w:val="-6"/>
        </w:rPr>
        <w:t xml:space="preserve"> </w:t>
      </w:r>
      <w:r w:rsidR="00B73B5F" w:rsidRPr="009B2360">
        <w:t>may</w:t>
      </w:r>
      <w:r w:rsidR="00B73B5F" w:rsidRPr="009B2360">
        <w:rPr>
          <w:spacing w:val="-5"/>
        </w:rPr>
        <w:t xml:space="preserve"> </w:t>
      </w:r>
      <w:r w:rsidR="00B73B5F" w:rsidRPr="009B2360">
        <w:t>ask</w:t>
      </w:r>
      <w:r w:rsidR="00B73B5F" w:rsidRPr="009B2360">
        <w:rPr>
          <w:spacing w:val="-6"/>
        </w:rPr>
        <w:t xml:space="preserve"> </w:t>
      </w:r>
      <w:r w:rsidR="00B73B5F" w:rsidRPr="009B2360">
        <w:t>for:</w:t>
      </w:r>
    </w:p>
    <w:p w14:paraId="42718164" w14:textId="485E14A2" w:rsidR="00306971" w:rsidRPr="009B2360" w:rsidRDefault="00B73B5F" w:rsidP="00436617">
      <w:pPr>
        <w:pStyle w:val="ListParagraph"/>
        <w:numPr>
          <w:ilvl w:val="0"/>
          <w:numId w:val="32"/>
        </w:numPr>
        <w:rPr>
          <w:rFonts w:eastAsia="Times New Roman" w:cs="Times New Roman"/>
        </w:rPr>
      </w:pPr>
      <w:r w:rsidRPr="009B2360">
        <w:rPr>
          <w:spacing w:val="-1"/>
          <w:position w:val="1"/>
        </w:rPr>
        <w:t xml:space="preserve">An </w:t>
      </w:r>
      <w:r w:rsidRPr="009B2360">
        <w:rPr>
          <w:position w:val="1"/>
        </w:rPr>
        <w:t>analysis</w:t>
      </w:r>
      <w:r w:rsidRPr="009B2360">
        <w:rPr>
          <w:spacing w:val="-2"/>
          <w:position w:val="1"/>
        </w:rPr>
        <w:t xml:space="preserve"> </w:t>
      </w:r>
      <w:r w:rsidRPr="009B2360">
        <w:rPr>
          <w:spacing w:val="-1"/>
          <w:position w:val="1"/>
        </w:rPr>
        <w:t xml:space="preserve">showing </w:t>
      </w:r>
      <w:r w:rsidRPr="009B2360">
        <w:rPr>
          <w:position w:val="1"/>
        </w:rPr>
        <w:t>that</w:t>
      </w:r>
      <w:r w:rsidRPr="009B2360">
        <w:rPr>
          <w:spacing w:val="-2"/>
          <w:position w:val="1"/>
        </w:rPr>
        <w:t xml:space="preserve"> </w:t>
      </w:r>
      <w:r w:rsidRPr="009B2360">
        <w:rPr>
          <w:position w:val="1"/>
        </w:rPr>
        <w:t>the</w:t>
      </w:r>
      <w:r w:rsidRPr="009B2360">
        <w:rPr>
          <w:spacing w:val="-3"/>
          <w:position w:val="1"/>
        </w:rPr>
        <w:t xml:space="preserve"> </w:t>
      </w:r>
      <w:r w:rsidRPr="009B2360">
        <w:rPr>
          <w:position w:val="1"/>
        </w:rPr>
        <w:t>plan</w:t>
      </w:r>
      <w:r w:rsidRPr="009B2360">
        <w:rPr>
          <w:spacing w:val="-1"/>
          <w:position w:val="1"/>
        </w:rPr>
        <w:t xml:space="preserve"> </w:t>
      </w:r>
      <w:r w:rsidRPr="009B2360">
        <w:rPr>
          <w:position w:val="1"/>
        </w:rPr>
        <w:t>meets</w:t>
      </w:r>
      <w:r w:rsidRPr="009B2360">
        <w:rPr>
          <w:spacing w:val="-2"/>
          <w:position w:val="1"/>
        </w:rPr>
        <w:t xml:space="preserve"> </w:t>
      </w:r>
      <w:r w:rsidRPr="009B2360">
        <w:rPr>
          <w:position w:val="1"/>
        </w:rPr>
        <w:t>the</w:t>
      </w:r>
      <w:r w:rsidRPr="009B2360">
        <w:rPr>
          <w:spacing w:val="-2"/>
          <w:position w:val="1"/>
        </w:rPr>
        <w:t xml:space="preserve"> </w:t>
      </w:r>
      <w:r w:rsidRPr="009B2360">
        <w:rPr>
          <w:position w:val="1"/>
        </w:rPr>
        <w:t>predominant/substantially</w:t>
      </w:r>
      <w:r w:rsidRPr="009B2360">
        <w:rPr>
          <w:w w:val="99"/>
          <w:position w:val="1"/>
        </w:rPr>
        <w:t xml:space="preserve"> </w:t>
      </w:r>
      <w:r w:rsidRPr="009B2360">
        <w:t>all</w:t>
      </w:r>
      <w:r w:rsidRPr="009B2360">
        <w:rPr>
          <w:spacing w:val="-6"/>
        </w:rPr>
        <w:t xml:space="preserve"> </w:t>
      </w:r>
      <w:r w:rsidRPr="009B2360">
        <w:t>tests.</w:t>
      </w:r>
      <w:r w:rsidR="009C1918">
        <w:rPr>
          <w:spacing w:val="40"/>
        </w:rPr>
        <w:t xml:space="preserve"> </w:t>
      </w:r>
      <w:r w:rsidRPr="009B2360">
        <w:t>The</w:t>
      </w:r>
      <w:r w:rsidRPr="009B2360">
        <w:rPr>
          <w:spacing w:val="-5"/>
        </w:rPr>
        <w:t xml:space="preserve"> </w:t>
      </w:r>
      <w:r w:rsidRPr="009B2360">
        <w:t>plan</w:t>
      </w:r>
      <w:r w:rsidRPr="009B2360">
        <w:rPr>
          <w:spacing w:val="-5"/>
        </w:rPr>
        <w:t xml:space="preserve"> </w:t>
      </w:r>
      <w:r w:rsidRPr="009B2360">
        <w:t>may</w:t>
      </w:r>
      <w:r w:rsidRPr="009B2360">
        <w:rPr>
          <w:spacing w:val="-6"/>
        </w:rPr>
        <w:t xml:space="preserve"> </w:t>
      </w:r>
      <w:r w:rsidRPr="009B2360">
        <w:t>need</w:t>
      </w:r>
      <w:r w:rsidRPr="009B2360">
        <w:rPr>
          <w:spacing w:val="-5"/>
        </w:rPr>
        <w:t xml:space="preserve"> </w:t>
      </w:r>
      <w:r w:rsidRPr="009B2360">
        <w:t>to</w:t>
      </w:r>
      <w:r w:rsidRPr="009B2360">
        <w:rPr>
          <w:spacing w:val="-6"/>
        </w:rPr>
        <w:t xml:space="preserve"> </w:t>
      </w:r>
      <w:r w:rsidRPr="009B2360">
        <w:t>provide</w:t>
      </w:r>
      <w:r w:rsidRPr="009B2360">
        <w:rPr>
          <w:spacing w:val="-5"/>
        </w:rPr>
        <w:t xml:space="preserve"> </w:t>
      </w:r>
      <w:r w:rsidRPr="009B2360">
        <w:t>information</w:t>
      </w:r>
      <w:r w:rsidRPr="009B2360">
        <w:rPr>
          <w:spacing w:val="-5"/>
        </w:rPr>
        <w:t xml:space="preserve"> </w:t>
      </w:r>
      <w:r w:rsidRPr="009B2360">
        <w:t>regarding</w:t>
      </w:r>
      <w:r w:rsidRPr="009B2360">
        <w:rPr>
          <w:spacing w:val="-5"/>
        </w:rPr>
        <w:t xml:space="preserve"> </w:t>
      </w:r>
      <w:r w:rsidRPr="009B2360">
        <w:t>the</w:t>
      </w:r>
      <w:r w:rsidRPr="009B2360">
        <w:rPr>
          <w:spacing w:val="-6"/>
        </w:rPr>
        <w:t xml:space="preserve"> </w:t>
      </w:r>
      <w:r w:rsidRPr="009B2360">
        <w:t>amount</w:t>
      </w:r>
      <w:r w:rsidRPr="009B2360">
        <w:rPr>
          <w:w w:val="99"/>
        </w:rPr>
        <w:t xml:space="preserve"> </w:t>
      </w:r>
      <w:r w:rsidRPr="009B2360">
        <w:t xml:space="preserve">of </w:t>
      </w:r>
      <w:r w:rsidRPr="009B2360">
        <w:rPr>
          <w:spacing w:val="-1"/>
        </w:rPr>
        <w:t>medical/surgical</w:t>
      </w:r>
      <w:r w:rsidRPr="009B2360">
        <w:t xml:space="preserve"> claims subject to a certain type of </w:t>
      </w:r>
      <w:r w:rsidR="00624058">
        <w:rPr>
          <w:rFonts w:eastAsia="Times New Roman" w:cs="Times New Roman"/>
        </w:rPr>
        <w:t>financial requirement</w:t>
      </w:r>
      <w:r w:rsidRPr="009B2360">
        <w:t>, such as a co-</w:t>
      </w:r>
      <w:r w:rsidRPr="009B2360">
        <w:rPr>
          <w:rFonts w:eastAsia="Times New Roman" w:cs="Times New Roman"/>
        </w:rPr>
        <w:t>payment,</w:t>
      </w:r>
      <w:r w:rsidRPr="009B2360">
        <w:rPr>
          <w:rFonts w:eastAsia="Times New Roman" w:cs="Times New Roman"/>
          <w:spacing w:val="-2"/>
        </w:rPr>
        <w:t xml:space="preserve"> </w:t>
      </w:r>
      <w:r w:rsidRPr="009B2360">
        <w:rPr>
          <w:rFonts w:eastAsia="Times New Roman" w:cs="Times New Roman"/>
        </w:rPr>
        <w:t>in</w:t>
      </w:r>
      <w:r w:rsidRPr="009B2360">
        <w:rPr>
          <w:rFonts w:eastAsia="Times New Roman" w:cs="Times New Roman"/>
          <w:spacing w:val="-2"/>
        </w:rPr>
        <w:t xml:space="preserve"> </w:t>
      </w:r>
      <w:r w:rsidRPr="009B2360">
        <w:rPr>
          <w:rFonts w:eastAsia="Times New Roman" w:cs="Times New Roman"/>
        </w:rPr>
        <w:t>the</w:t>
      </w:r>
      <w:r w:rsidRPr="009B2360">
        <w:rPr>
          <w:rFonts w:eastAsia="Times New Roman" w:cs="Times New Roman"/>
          <w:spacing w:val="-2"/>
        </w:rPr>
        <w:t xml:space="preserve"> </w:t>
      </w:r>
      <w:r w:rsidRPr="009B2360">
        <w:rPr>
          <w:rFonts w:eastAsia="Times New Roman" w:cs="Times New Roman"/>
        </w:rPr>
        <w:t>prior</w:t>
      </w:r>
      <w:r w:rsidRPr="009B2360">
        <w:rPr>
          <w:rFonts w:eastAsia="Times New Roman" w:cs="Times New Roman"/>
          <w:spacing w:val="-2"/>
        </w:rPr>
        <w:t xml:space="preserve"> y</w:t>
      </w:r>
      <w:r w:rsidRPr="009B2360">
        <w:rPr>
          <w:rFonts w:eastAsia="Times New Roman" w:cs="Times New Roman"/>
        </w:rPr>
        <w:t>ear</w:t>
      </w:r>
      <w:r w:rsidRPr="009B2360">
        <w:rPr>
          <w:rFonts w:eastAsia="Times New Roman" w:cs="Times New Roman"/>
          <w:spacing w:val="-1"/>
        </w:rPr>
        <w:t xml:space="preserve"> </w:t>
      </w:r>
      <w:r w:rsidRPr="009B2360">
        <w:rPr>
          <w:rFonts w:eastAsia="Times New Roman" w:cs="Times New Roman"/>
        </w:rPr>
        <w:t>in</w:t>
      </w:r>
      <w:r w:rsidRPr="009B2360">
        <w:rPr>
          <w:rFonts w:eastAsia="Times New Roman" w:cs="Times New Roman"/>
          <w:spacing w:val="-2"/>
        </w:rPr>
        <w:t xml:space="preserve"> </w:t>
      </w:r>
      <w:r w:rsidRPr="009B2360">
        <w:rPr>
          <w:rFonts w:eastAsia="Times New Roman" w:cs="Times New Roman"/>
        </w:rPr>
        <w:t>a</w:t>
      </w:r>
      <w:r w:rsidRPr="009B2360">
        <w:rPr>
          <w:rFonts w:eastAsia="Times New Roman" w:cs="Times New Roman"/>
          <w:spacing w:val="-2"/>
        </w:rPr>
        <w:t xml:space="preserve"> </w:t>
      </w:r>
      <w:r w:rsidRPr="009B2360">
        <w:rPr>
          <w:rFonts w:eastAsia="Times New Roman" w:cs="Times New Roman"/>
        </w:rPr>
        <w:t>classification</w:t>
      </w:r>
      <w:r w:rsidRPr="009B2360">
        <w:rPr>
          <w:rFonts w:eastAsia="Times New Roman" w:cs="Times New Roman"/>
          <w:spacing w:val="-2"/>
        </w:rPr>
        <w:t xml:space="preserve"> </w:t>
      </w:r>
      <w:r w:rsidRPr="009B2360">
        <w:rPr>
          <w:rFonts w:eastAsia="Times New Roman" w:cs="Times New Roman"/>
        </w:rPr>
        <w:t>or</w:t>
      </w:r>
      <w:r w:rsidRPr="009B2360">
        <w:rPr>
          <w:rFonts w:eastAsia="Times New Roman" w:cs="Times New Roman"/>
          <w:spacing w:val="-2"/>
        </w:rPr>
        <w:t xml:space="preserve"> </w:t>
      </w:r>
      <w:r w:rsidRPr="009B2360">
        <w:rPr>
          <w:rFonts w:eastAsia="Times New Roman" w:cs="Times New Roman"/>
        </w:rPr>
        <w:t>its</w:t>
      </w:r>
      <w:r w:rsidRPr="009B2360">
        <w:rPr>
          <w:rFonts w:eastAsia="Times New Roman" w:cs="Times New Roman"/>
          <w:spacing w:val="-1"/>
        </w:rPr>
        <w:t xml:space="preserve"> </w:t>
      </w:r>
      <w:r w:rsidRPr="009B2360">
        <w:rPr>
          <w:rFonts w:eastAsia="Times New Roman" w:cs="Times New Roman"/>
        </w:rPr>
        <w:t>basis</w:t>
      </w:r>
      <w:r w:rsidRPr="009B2360">
        <w:rPr>
          <w:rFonts w:eastAsia="Times New Roman" w:cs="Times New Roman"/>
          <w:spacing w:val="-2"/>
        </w:rPr>
        <w:t xml:space="preserve"> </w:t>
      </w:r>
      <w:r w:rsidRPr="009B2360">
        <w:rPr>
          <w:rFonts w:eastAsia="Times New Roman" w:cs="Times New Roman"/>
        </w:rPr>
        <w:t>for</w:t>
      </w:r>
      <w:r w:rsidRPr="009B2360">
        <w:rPr>
          <w:rFonts w:eastAsia="Times New Roman" w:cs="Times New Roman"/>
          <w:spacing w:val="-2"/>
        </w:rPr>
        <w:t xml:space="preserve"> </w:t>
      </w:r>
      <w:r w:rsidRPr="009B2360">
        <w:rPr>
          <w:rFonts w:eastAsia="Times New Roman" w:cs="Times New Roman"/>
        </w:rPr>
        <w:t>calculating</w:t>
      </w:r>
      <w:r w:rsidRPr="009B2360">
        <w:rPr>
          <w:rFonts w:eastAsia="Times New Roman" w:cs="Times New Roman"/>
          <w:spacing w:val="-2"/>
        </w:rPr>
        <w:t xml:space="preserve"> </w:t>
      </w:r>
      <w:r w:rsidRPr="009B2360">
        <w:rPr>
          <w:rFonts w:eastAsia="Times New Roman" w:cs="Times New Roman"/>
        </w:rPr>
        <w:t>claims expected to be subject to a certain type of QTL</w:t>
      </w:r>
      <w:r w:rsidRPr="009B2360">
        <w:rPr>
          <w:rFonts w:eastAsia="Times New Roman" w:cs="Times New Roman"/>
          <w:spacing w:val="-9"/>
        </w:rPr>
        <w:t xml:space="preserve"> </w:t>
      </w:r>
      <w:r w:rsidRPr="009B2360">
        <w:rPr>
          <w:rFonts w:eastAsia="Times New Roman" w:cs="Times New Roman"/>
        </w:rPr>
        <w:t>in the current plan year in a classification,</w:t>
      </w:r>
      <w:r w:rsidRPr="009B2360">
        <w:rPr>
          <w:rFonts w:eastAsia="Times New Roman" w:cs="Times New Roman"/>
          <w:spacing w:val="-2"/>
        </w:rPr>
        <w:t xml:space="preserve"> </w:t>
      </w:r>
      <w:r w:rsidRPr="009B2360">
        <w:rPr>
          <w:rFonts w:eastAsia="Times New Roman" w:cs="Times New Roman"/>
        </w:rPr>
        <w:t>for</w:t>
      </w:r>
      <w:r w:rsidRPr="009B2360">
        <w:rPr>
          <w:rFonts w:eastAsia="Times New Roman" w:cs="Times New Roman"/>
          <w:spacing w:val="-1"/>
        </w:rPr>
        <w:t xml:space="preserve"> </w:t>
      </w:r>
      <w:r w:rsidRPr="009B2360">
        <w:rPr>
          <w:rFonts w:eastAsia="Times New Roman" w:cs="Times New Roman"/>
        </w:rPr>
        <w:t>purposes</w:t>
      </w:r>
      <w:r w:rsidRPr="009B2360">
        <w:rPr>
          <w:rFonts w:eastAsia="Times New Roman" w:cs="Times New Roman"/>
          <w:spacing w:val="-2"/>
        </w:rPr>
        <w:t xml:space="preserve"> </w:t>
      </w:r>
      <w:r w:rsidRPr="009B2360">
        <w:rPr>
          <w:rFonts w:eastAsia="Times New Roman" w:cs="Times New Roman"/>
        </w:rPr>
        <w:t>of</w:t>
      </w:r>
      <w:r w:rsidRPr="009B2360">
        <w:rPr>
          <w:rFonts w:eastAsia="Times New Roman" w:cs="Times New Roman"/>
          <w:spacing w:val="-1"/>
        </w:rPr>
        <w:t xml:space="preserve"> </w:t>
      </w:r>
      <w:r w:rsidRPr="009B2360">
        <w:rPr>
          <w:rFonts w:eastAsia="Times New Roman" w:cs="Times New Roman"/>
        </w:rPr>
        <w:t>determining</w:t>
      </w:r>
      <w:r w:rsidRPr="009B2360">
        <w:rPr>
          <w:rFonts w:eastAsia="Times New Roman" w:cs="Times New Roman"/>
          <w:spacing w:val="-1"/>
        </w:rPr>
        <w:t xml:space="preserve"> </w:t>
      </w:r>
      <w:r w:rsidRPr="009B2360">
        <w:rPr>
          <w:rFonts w:eastAsia="Times New Roman" w:cs="Times New Roman"/>
        </w:rPr>
        <w:t>the</w:t>
      </w:r>
      <w:r w:rsidRPr="009B2360">
        <w:rPr>
          <w:rFonts w:eastAsia="Times New Roman" w:cs="Times New Roman"/>
          <w:spacing w:val="-2"/>
        </w:rPr>
        <w:t xml:space="preserve"> </w:t>
      </w:r>
      <w:r w:rsidRPr="009B2360">
        <w:rPr>
          <w:rFonts w:eastAsia="Times New Roman" w:cs="Times New Roman"/>
          <w:spacing w:val="-3"/>
        </w:rPr>
        <w:t>plan’s</w:t>
      </w:r>
      <w:r w:rsidRPr="009B2360">
        <w:rPr>
          <w:rFonts w:eastAsia="Times New Roman" w:cs="Times New Roman"/>
          <w:spacing w:val="-1"/>
        </w:rPr>
        <w:t xml:space="preserve"> c</w:t>
      </w:r>
      <w:r w:rsidRPr="009B2360">
        <w:rPr>
          <w:rFonts w:eastAsia="Times New Roman" w:cs="Times New Roman"/>
        </w:rPr>
        <w:t>ompliance</w:t>
      </w:r>
      <w:r w:rsidRPr="009B2360">
        <w:rPr>
          <w:rFonts w:eastAsia="Times New Roman" w:cs="Times New Roman"/>
          <w:spacing w:val="-1"/>
        </w:rPr>
        <w:t xml:space="preserve"> </w:t>
      </w:r>
      <w:r w:rsidRPr="009B2360">
        <w:rPr>
          <w:rFonts w:eastAsia="Times New Roman" w:cs="Times New Roman"/>
        </w:rPr>
        <w:t>with</w:t>
      </w:r>
      <w:r w:rsidRPr="009B2360">
        <w:rPr>
          <w:rFonts w:eastAsia="Times New Roman" w:cs="Times New Roman"/>
          <w:spacing w:val="-2"/>
        </w:rPr>
        <w:t xml:space="preserve"> </w:t>
      </w:r>
      <w:r w:rsidRPr="009B2360">
        <w:rPr>
          <w:rFonts w:eastAsia="Times New Roman" w:cs="Times New Roman"/>
        </w:rPr>
        <w:t>the</w:t>
      </w:r>
      <w:r w:rsidRPr="009B2360">
        <w:rPr>
          <w:rFonts w:eastAsia="Times New Roman" w:cs="Times New Roman"/>
          <w:spacing w:val="25"/>
        </w:rPr>
        <w:t xml:space="preserve"> </w:t>
      </w:r>
      <w:r w:rsidRPr="009B2360">
        <w:rPr>
          <w:rFonts w:eastAsia="Times New Roman" w:cs="Times New Roman"/>
        </w:rPr>
        <w:t>predominant/substantially</w:t>
      </w:r>
      <w:r w:rsidRPr="009B2360">
        <w:rPr>
          <w:rFonts w:eastAsia="Times New Roman" w:cs="Times New Roman"/>
          <w:spacing w:val="-15"/>
        </w:rPr>
        <w:t xml:space="preserve"> </w:t>
      </w:r>
      <w:r w:rsidRPr="009B2360">
        <w:rPr>
          <w:rFonts w:eastAsia="Times New Roman" w:cs="Times New Roman"/>
        </w:rPr>
        <w:t>all</w:t>
      </w:r>
      <w:r w:rsidRPr="009B2360">
        <w:rPr>
          <w:rFonts w:eastAsia="Times New Roman" w:cs="Times New Roman"/>
          <w:spacing w:val="-15"/>
        </w:rPr>
        <w:t xml:space="preserve"> </w:t>
      </w:r>
      <w:r w:rsidRPr="009B2360">
        <w:rPr>
          <w:rFonts w:eastAsia="Times New Roman" w:cs="Times New Roman"/>
        </w:rPr>
        <w:t>tests.</w:t>
      </w:r>
    </w:p>
    <w:p w14:paraId="177D9F50" w14:textId="77777777" w:rsidR="00306971" w:rsidRPr="009B2360" w:rsidRDefault="00B73B5F" w:rsidP="00436617">
      <w:pPr>
        <w:pStyle w:val="ListParagraph"/>
        <w:numPr>
          <w:ilvl w:val="0"/>
          <w:numId w:val="32"/>
        </w:numPr>
        <w:rPr>
          <w:rFonts w:eastAsia="Times New Roman" w:cs="Times New Roman"/>
        </w:rPr>
      </w:pPr>
      <w:r w:rsidRPr="009B2360">
        <w:t>A</w:t>
      </w:r>
      <w:r w:rsidRPr="009B2360">
        <w:rPr>
          <w:spacing w:val="-13"/>
        </w:rPr>
        <w:t xml:space="preserve"> </w:t>
      </w:r>
      <w:r w:rsidRPr="009B2360">
        <w:t>description</w:t>
      </w:r>
      <w:r w:rsidRPr="009B2360">
        <w:rPr>
          <w:spacing w:val="-1"/>
        </w:rPr>
        <w:t xml:space="preserve"> </w:t>
      </w:r>
      <w:r w:rsidRPr="009B2360">
        <w:t>of an</w:t>
      </w:r>
      <w:r w:rsidRPr="009B2360">
        <w:rPr>
          <w:spacing w:val="-2"/>
        </w:rPr>
        <w:t xml:space="preserve"> </w:t>
      </w:r>
      <w:r w:rsidRPr="009B2360">
        <w:t>applicable</w:t>
      </w:r>
      <w:r w:rsidRPr="009B2360">
        <w:rPr>
          <w:spacing w:val="-1"/>
        </w:rPr>
        <w:t xml:space="preserve"> </w:t>
      </w:r>
      <w:r w:rsidRPr="009B2360">
        <w:t>requirement</w:t>
      </w:r>
      <w:r w:rsidRPr="009B2360">
        <w:rPr>
          <w:spacing w:val="-1"/>
        </w:rPr>
        <w:t xml:space="preserve"> </w:t>
      </w:r>
      <w:r w:rsidRPr="009B2360">
        <w:t>or limitation,</w:t>
      </w:r>
      <w:r w:rsidRPr="009B2360">
        <w:rPr>
          <w:spacing w:val="-2"/>
        </w:rPr>
        <w:t xml:space="preserve"> </w:t>
      </w:r>
      <w:r w:rsidRPr="009B2360">
        <w:rPr>
          <w:spacing w:val="-1"/>
        </w:rPr>
        <w:t>such</w:t>
      </w:r>
      <w:r w:rsidRPr="009B2360">
        <w:t xml:space="preserve"> as</w:t>
      </w:r>
      <w:r w:rsidRPr="009B2360">
        <w:rPr>
          <w:spacing w:val="21"/>
        </w:rPr>
        <w:t xml:space="preserve"> </w:t>
      </w:r>
      <w:r w:rsidRPr="009B2360">
        <w:t>preauthorization</w:t>
      </w:r>
      <w:r w:rsidRPr="009B2360">
        <w:rPr>
          <w:spacing w:val="-6"/>
        </w:rPr>
        <w:t xml:space="preserve"> </w:t>
      </w:r>
      <w:r w:rsidRPr="009B2360">
        <w:t>or</w:t>
      </w:r>
      <w:r w:rsidRPr="009B2360">
        <w:rPr>
          <w:spacing w:val="-6"/>
        </w:rPr>
        <w:t xml:space="preserve"> </w:t>
      </w:r>
      <w:r w:rsidRPr="009B2360">
        <w:t>concurrent</w:t>
      </w:r>
      <w:r w:rsidRPr="009B2360">
        <w:rPr>
          <w:spacing w:val="-6"/>
        </w:rPr>
        <w:t xml:space="preserve"> </w:t>
      </w:r>
      <w:r w:rsidRPr="009B2360">
        <w:rPr>
          <w:spacing w:val="-3"/>
        </w:rPr>
        <w:t>review,</w:t>
      </w:r>
      <w:r w:rsidRPr="009B2360">
        <w:rPr>
          <w:spacing w:val="-5"/>
        </w:rPr>
        <w:t xml:space="preserve"> </w:t>
      </w:r>
      <w:r w:rsidRPr="009B2360">
        <w:t>that</w:t>
      </w:r>
      <w:r w:rsidRPr="009B2360">
        <w:rPr>
          <w:spacing w:val="-7"/>
        </w:rPr>
        <w:t xml:space="preserve"> </w:t>
      </w:r>
      <w:r w:rsidRPr="009B2360">
        <w:t>the</w:t>
      </w:r>
      <w:r w:rsidRPr="009B2360">
        <w:rPr>
          <w:spacing w:val="-6"/>
        </w:rPr>
        <w:t xml:space="preserve"> </w:t>
      </w:r>
      <w:r w:rsidRPr="009B2360">
        <w:t>plan</w:t>
      </w:r>
      <w:r w:rsidRPr="009B2360">
        <w:rPr>
          <w:spacing w:val="-6"/>
        </w:rPr>
        <w:t xml:space="preserve"> </w:t>
      </w:r>
      <w:r w:rsidRPr="009B2360">
        <w:rPr>
          <w:spacing w:val="-7"/>
        </w:rPr>
        <w:t xml:space="preserve">applies </w:t>
      </w:r>
      <w:r w:rsidRPr="009B2360">
        <w:t>for</w:t>
      </w:r>
      <w:r w:rsidRPr="009B2360">
        <w:rPr>
          <w:spacing w:val="-5"/>
        </w:rPr>
        <w:t xml:space="preserve"> MH/SUD</w:t>
      </w:r>
      <w:r w:rsidRPr="009B2360">
        <w:rPr>
          <w:spacing w:val="-2"/>
        </w:rPr>
        <w:t xml:space="preserve"> benefits </w:t>
      </w:r>
      <w:r w:rsidRPr="009B2360">
        <w:t>and</w:t>
      </w:r>
      <w:r w:rsidRPr="009B2360">
        <w:rPr>
          <w:spacing w:val="-2"/>
        </w:rPr>
        <w:t xml:space="preserve"> </w:t>
      </w:r>
      <w:r w:rsidRPr="009B2360">
        <w:rPr>
          <w:spacing w:val="-1"/>
        </w:rPr>
        <w:t>medical/surgical</w:t>
      </w:r>
      <w:r w:rsidRPr="009B2360">
        <w:rPr>
          <w:spacing w:val="-2"/>
        </w:rPr>
        <w:t xml:space="preserve"> </w:t>
      </w:r>
      <w:r w:rsidRPr="009B2360">
        <w:t>benefits</w:t>
      </w:r>
      <w:r w:rsidRPr="009B2360">
        <w:rPr>
          <w:spacing w:val="-2"/>
        </w:rPr>
        <w:t xml:space="preserve"> </w:t>
      </w:r>
      <w:r w:rsidRPr="009B2360">
        <w:t>within</w:t>
      </w:r>
      <w:r w:rsidRPr="009B2360">
        <w:rPr>
          <w:spacing w:val="22"/>
        </w:rPr>
        <w:t xml:space="preserve"> </w:t>
      </w:r>
      <w:r w:rsidRPr="009B2360">
        <w:t>the</w:t>
      </w:r>
      <w:r w:rsidRPr="009B2360">
        <w:rPr>
          <w:spacing w:val="-3"/>
        </w:rPr>
        <w:t xml:space="preserve"> </w:t>
      </w:r>
      <w:r w:rsidRPr="009B2360">
        <w:t>relevant</w:t>
      </w:r>
      <w:r w:rsidRPr="009B2360">
        <w:rPr>
          <w:spacing w:val="-2"/>
        </w:rPr>
        <w:t xml:space="preserve"> </w:t>
      </w:r>
      <w:r w:rsidRPr="009B2360">
        <w:t>classification</w:t>
      </w:r>
      <w:r w:rsidRPr="009B2360">
        <w:rPr>
          <w:spacing w:val="-3"/>
        </w:rPr>
        <w:t xml:space="preserve"> </w:t>
      </w:r>
      <w:r w:rsidRPr="009B2360">
        <w:t>(in-</w:t>
      </w:r>
      <w:r w:rsidRPr="009B2360">
        <w:rPr>
          <w:spacing w:val="-2"/>
        </w:rPr>
        <w:t xml:space="preserve"> </w:t>
      </w:r>
      <w:r w:rsidRPr="009B2360">
        <w:t>or</w:t>
      </w:r>
      <w:r w:rsidRPr="009B2360">
        <w:rPr>
          <w:spacing w:val="-2"/>
        </w:rPr>
        <w:t xml:space="preserve"> </w:t>
      </w:r>
      <w:r w:rsidRPr="009B2360">
        <w:t>out-of-network,</w:t>
      </w:r>
      <w:r w:rsidRPr="009B2360">
        <w:rPr>
          <w:spacing w:val="-3"/>
        </w:rPr>
        <w:t xml:space="preserve"> </w:t>
      </w:r>
      <w:r w:rsidRPr="009B2360">
        <w:t>in-</w:t>
      </w:r>
      <w:r w:rsidRPr="009B2360">
        <w:rPr>
          <w:spacing w:val="-2"/>
        </w:rPr>
        <w:t xml:space="preserve"> </w:t>
      </w:r>
      <w:r w:rsidRPr="009B2360">
        <w:t>or</w:t>
      </w:r>
      <w:r w:rsidRPr="009B2360">
        <w:rPr>
          <w:spacing w:val="-2"/>
        </w:rPr>
        <w:t xml:space="preserve"> </w:t>
      </w:r>
      <w:r w:rsidRPr="009B2360">
        <w:t>outpatient).</w:t>
      </w:r>
      <w:r w:rsidRPr="009B2360">
        <w:rPr>
          <w:spacing w:val="45"/>
        </w:rPr>
        <w:t xml:space="preserve"> </w:t>
      </w:r>
      <w:r w:rsidR="001D33B4" w:rsidRPr="009B2360">
        <w:rPr>
          <w:spacing w:val="45"/>
        </w:rPr>
        <w:t xml:space="preserve"> </w:t>
      </w:r>
      <w:r w:rsidRPr="009B2360">
        <w:t>These might</w:t>
      </w:r>
      <w:r w:rsidRPr="009B2360">
        <w:rPr>
          <w:spacing w:val="-2"/>
        </w:rPr>
        <w:t xml:space="preserve"> </w:t>
      </w:r>
      <w:r w:rsidRPr="009B2360">
        <w:t>include</w:t>
      </w:r>
      <w:r w:rsidRPr="009B2360">
        <w:rPr>
          <w:spacing w:val="-2"/>
        </w:rPr>
        <w:t xml:space="preserve"> </w:t>
      </w:r>
      <w:r w:rsidRPr="009B2360">
        <w:t>references</w:t>
      </w:r>
      <w:r w:rsidRPr="009B2360">
        <w:rPr>
          <w:spacing w:val="-1"/>
        </w:rPr>
        <w:t xml:space="preserve"> </w:t>
      </w:r>
      <w:r w:rsidRPr="009B2360">
        <w:t>to</w:t>
      </w:r>
      <w:r w:rsidRPr="009B2360">
        <w:rPr>
          <w:spacing w:val="-2"/>
        </w:rPr>
        <w:t xml:space="preserve"> </w:t>
      </w:r>
      <w:r w:rsidRPr="009B2360">
        <w:t>specific</w:t>
      </w:r>
      <w:r w:rsidRPr="009B2360">
        <w:rPr>
          <w:spacing w:val="-1"/>
        </w:rPr>
        <w:t xml:space="preserve"> </w:t>
      </w:r>
      <w:r w:rsidRPr="009B2360">
        <w:t>plan</w:t>
      </w:r>
      <w:r w:rsidRPr="009B2360">
        <w:rPr>
          <w:spacing w:val="-2"/>
        </w:rPr>
        <w:t xml:space="preserve"> </w:t>
      </w:r>
      <w:r w:rsidRPr="009B2360">
        <w:t>documents,</w:t>
      </w:r>
      <w:r w:rsidRPr="009B2360">
        <w:rPr>
          <w:spacing w:val="-1"/>
        </w:rPr>
        <w:t xml:space="preserve"> </w:t>
      </w:r>
      <w:r w:rsidRPr="009B2360">
        <w:t>for</w:t>
      </w:r>
      <w:r w:rsidRPr="009B2360">
        <w:rPr>
          <w:spacing w:val="-2"/>
        </w:rPr>
        <w:t xml:space="preserve"> </w:t>
      </w:r>
      <w:r w:rsidRPr="009B2360">
        <w:t>example</w:t>
      </w:r>
      <w:r w:rsidRPr="009B2360">
        <w:rPr>
          <w:spacing w:val="-1"/>
        </w:rPr>
        <w:t xml:space="preserve"> </w:t>
      </w:r>
      <w:r w:rsidRPr="009B2360">
        <w:t>provisions as</w:t>
      </w:r>
      <w:r w:rsidRPr="009B2360">
        <w:rPr>
          <w:spacing w:val="-2"/>
        </w:rPr>
        <w:t xml:space="preserve"> </w:t>
      </w:r>
      <w:r w:rsidRPr="009B2360">
        <w:t>stated</w:t>
      </w:r>
      <w:r w:rsidRPr="009B2360">
        <w:rPr>
          <w:spacing w:val="-1"/>
        </w:rPr>
        <w:t xml:space="preserve"> </w:t>
      </w:r>
      <w:r w:rsidRPr="009B2360">
        <w:t>on</w:t>
      </w:r>
      <w:r w:rsidRPr="009B2360">
        <w:rPr>
          <w:spacing w:val="-1"/>
        </w:rPr>
        <w:t xml:space="preserve"> </w:t>
      </w:r>
      <w:r w:rsidRPr="009B2360">
        <w:t>specified</w:t>
      </w:r>
      <w:r w:rsidRPr="009B2360">
        <w:rPr>
          <w:spacing w:val="-2"/>
        </w:rPr>
        <w:t xml:space="preserve"> </w:t>
      </w:r>
      <w:r w:rsidRPr="009B2360">
        <w:t>pages</w:t>
      </w:r>
      <w:r w:rsidRPr="009B2360">
        <w:rPr>
          <w:spacing w:val="-1"/>
        </w:rPr>
        <w:t xml:space="preserve"> </w:t>
      </w:r>
      <w:r w:rsidRPr="009B2360">
        <w:t>of</w:t>
      </w:r>
      <w:r w:rsidRPr="009B2360">
        <w:rPr>
          <w:spacing w:val="-1"/>
        </w:rPr>
        <w:t xml:space="preserve"> </w:t>
      </w:r>
      <w:r w:rsidRPr="009B2360">
        <w:t>the</w:t>
      </w:r>
      <w:r w:rsidRPr="009B2360">
        <w:rPr>
          <w:spacing w:val="-2"/>
        </w:rPr>
        <w:t xml:space="preserve"> </w:t>
      </w:r>
      <w:r w:rsidR="00DC438B" w:rsidRPr="009B2360">
        <w:rPr>
          <w:spacing w:val="-2"/>
        </w:rPr>
        <w:t>summary plan description (</w:t>
      </w:r>
      <w:r w:rsidR="00690DDC" w:rsidRPr="009B2360">
        <w:t>SPD</w:t>
      </w:r>
      <w:r w:rsidR="00DC438B" w:rsidRPr="009B2360">
        <w:t>)</w:t>
      </w:r>
      <w:r w:rsidRPr="009B2360">
        <w:t>,</w:t>
      </w:r>
      <w:r w:rsidRPr="009B2360">
        <w:rPr>
          <w:spacing w:val="-1"/>
        </w:rPr>
        <w:t xml:space="preserve"> </w:t>
      </w:r>
      <w:r w:rsidRPr="009B2360">
        <w:t>or</w:t>
      </w:r>
      <w:r w:rsidRPr="009B2360">
        <w:rPr>
          <w:spacing w:val="-1"/>
        </w:rPr>
        <w:t xml:space="preserve"> </w:t>
      </w:r>
      <w:r w:rsidRPr="009B2360">
        <w:t>other</w:t>
      </w:r>
      <w:r w:rsidRPr="009B2360">
        <w:rPr>
          <w:spacing w:val="-2"/>
        </w:rPr>
        <w:t xml:space="preserve"> </w:t>
      </w:r>
      <w:r w:rsidRPr="009B2360">
        <w:t>underlying</w:t>
      </w:r>
      <w:r w:rsidRPr="009B2360">
        <w:rPr>
          <w:spacing w:val="-1"/>
        </w:rPr>
        <w:t xml:space="preserve"> </w:t>
      </w:r>
      <w:r w:rsidRPr="009B2360">
        <w:t>guidelines</w:t>
      </w:r>
      <w:r w:rsidRPr="009B2360">
        <w:rPr>
          <w:spacing w:val="-1"/>
        </w:rPr>
        <w:t xml:space="preserve"> </w:t>
      </w:r>
      <w:r w:rsidRPr="009B2360">
        <w:t>or criteria</w:t>
      </w:r>
      <w:r w:rsidRPr="009B2360">
        <w:rPr>
          <w:spacing w:val="-5"/>
        </w:rPr>
        <w:t xml:space="preserve"> </w:t>
      </w:r>
      <w:r w:rsidRPr="009B2360">
        <w:t>not</w:t>
      </w:r>
      <w:r w:rsidRPr="009B2360">
        <w:rPr>
          <w:spacing w:val="-4"/>
        </w:rPr>
        <w:t xml:space="preserve"> </w:t>
      </w:r>
      <w:r w:rsidRPr="009B2360">
        <w:t>included</w:t>
      </w:r>
      <w:r w:rsidRPr="009B2360">
        <w:rPr>
          <w:spacing w:val="-5"/>
        </w:rPr>
        <w:t xml:space="preserve"> </w:t>
      </w:r>
      <w:r w:rsidRPr="009B2360">
        <w:t>in</w:t>
      </w:r>
      <w:r w:rsidRPr="009B2360">
        <w:rPr>
          <w:spacing w:val="-5"/>
        </w:rPr>
        <w:t xml:space="preserve"> </w:t>
      </w:r>
      <w:r w:rsidRPr="009B2360">
        <w:t>the</w:t>
      </w:r>
      <w:r w:rsidRPr="009B2360">
        <w:rPr>
          <w:spacing w:val="-4"/>
        </w:rPr>
        <w:t xml:space="preserve"> </w:t>
      </w:r>
      <w:r w:rsidRPr="009B2360">
        <w:rPr>
          <w:spacing w:val="-1"/>
        </w:rPr>
        <w:t>SPD</w:t>
      </w:r>
      <w:r w:rsidRPr="009B2360">
        <w:rPr>
          <w:spacing w:val="-4"/>
        </w:rPr>
        <w:t xml:space="preserve"> </w:t>
      </w:r>
      <w:r w:rsidRPr="009B2360">
        <w:t>that</w:t>
      </w:r>
      <w:r w:rsidRPr="009B2360">
        <w:rPr>
          <w:spacing w:val="-5"/>
        </w:rPr>
        <w:t xml:space="preserve"> </w:t>
      </w:r>
      <w:r w:rsidRPr="009B2360">
        <w:t>the</w:t>
      </w:r>
      <w:r w:rsidRPr="009B2360">
        <w:rPr>
          <w:spacing w:val="-5"/>
        </w:rPr>
        <w:t xml:space="preserve"> </w:t>
      </w:r>
      <w:r w:rsidRPr="009B2360">
        <w:rPr>
          <w:spacing w:val="-1"/>
        </w:rPr>
        <w:t>Plan</w:t>
      </w:r>
      <w:r w:rsidRPr="009B2360">
        <w:rPr>
          <w:spacing w:val="-4"/>
        </w:rPr>
        <w:t xml:space="preserve"> </w:t>
      </w:r>
      <w:r w:rsidRPr="009B2360">
        <w:t>has</w:t>
      </w:r>
      <w:r w:rsidRPr="009B2360">
        <w:rPr>
          <w:spacing w:val="-3"/>
        </w:rPr>
        <w:t xml:space="preserve"> </w:t>
      </w:r>
      <w:r w:rsidRPr="009B2360">
        <w:t>consulted</w:t>
      </w:r>
      <w:r w:rsidRPr="009B2360">
        <w:rPr>
          <w:spacing w:val="-5"/>
        </w:rPr>
        <w:t xml:space="preserve"> </w:t>
      </w:r>
      <w:r w:rsidRPr="009B2360">
        <w:t>or</w:t>
      </w:r>
      <w:r w:rsidRPr="009B2360">
        <w:rPr>
          <w:spacing w:val="-4"/>
        </w:rPr>
        <w:t xml:space="preserve"> </w:t>
      </w:r>
      <w:r w:rsidRPr="009B2360">
        <w:t>relied</w:t>
      </w:r>
      <w:r w:rsidRPr="009B2360">
        <w:rPr>
          <w:spacing w:val="-4"/>
        </w:rPr>
        <w:t xml:space="preserve"> </w:t>
      </w:r>
      <w:r w:rsidRPr="009B2360">
        <w:t>upon;</w:t>
      </w:r>
    </w:p>
    <w:p w14:paraId="49558C90" w14:textId="77777777" w:rsidR="00306971" w:rsidRPr="009B2360" w:rsidRDefault="00B73B5F" w:rsidP="00436617">
      <w:pPr>
        <w:pStyle w:val="ListParagraph"/>
        <w:numPr>
          <w:ilvl w:val="0"/>
          <w:numId w:val="32"/>
        </w:numPr>
        <w:rPr>
          <w:rFonts w:eastAsia="Times New Roman" w:cs="Times New Roman"/>
        </w:rPr>
      </w:pPr>
      <w:r w:rsidRPr="009B2360">
        <w:t>Information</w:t>
      </w:r>
      <w:r w:rsidRPr="009B2360">
        <w:rPr>
          <w:spacing w:val="-1"/>
        </w:rPr>
        <w:t xml:space="preserve"> </w:t>
      </w:r>
      <w:r w:rsidRPr="009B2360">
        <w:t>regarding</w:t>
      </w:r>
      <w:r w:rsidRPr="009B2360">
        <w:rPr>
          <w:spacing w:val="-2"/>
        </w:rPr>
        <w:t xml:space="preserve"> </w:t>
      </w:r>
      <w:r w:rsidRPr="009B2360">
        <w:t>factors,</w:t>
      </w:r>
      <w:r w:rsidRPr="009B2360">
        <w:rPr>
          <w:spacing w:val="-1"/>
        </w:rPr>
        <w:t xml:space="preserve"> such </w:t>
      </w:r>
      <w:r w:rsidRPr="009B2360">
        <w:t>as</w:t>
      </w:r>
      <w:r w:rsidRPr="009B2360">
        <w:rPr>
          <w:spacing w:val="-2"/>
        </w:rPr>
        <w:t xml:space="preserve"> </w:t>
      </w:r>
      <w:r w:rsidRPr="009B2360">
        <w:t>cost</w:t>
      </w:r>
      <w:r w:rsidRPr="009B2360">
        <w:rPr>
          <w:spacing w:val="-2"/>
        </w:rPr>
        <w:t xml:space="preserve"> </w:t>
      </w:r>
      <w:r w:rsidRPr="009B2360">
        <w:t>or</w:t>
      </w:r>
      <w:r w:rsidRPr="009B2360">
        <w:rPr>
          <w:spacing w:val="-2"/>
        </w:rPr>
        <w:t xml:space="preserve"> </w:t>
      </w:r>
      <w:r w:rsidRPr="009B2360">
        <w:t>recommended</w:t>
      </w:r>
      <w:r w:rsidRPr="009B2360">
        <w:rPr>
          <w:spacing w:val="-1"/>
        </w:rPr>
        <w:t xml:space="preserve"> standards </w:t>
      </w:r>
      <w:r w:rsidRPr="009B2360">
        <w:t>of</w:t>
      </w:r>
      <w:r w:rsidRPr="009B2360">
        <w:rPr>
          <w:spacing w:val="23"/>
        </w:rPr>
        <w:t xml:space="preserve"> </w:t>
      </w:r>
      <w:r w:rsidRPr="009B2360">
        <w:t>care,</w:t>
      </w:r>
      <w:r w:rsidRPr="009B2360">
        <w:rPr>
          <w:spacing w:val="-6"/>
        </w:rPr>
        <w:t xml:space="preserve"> </w:t>
      </w:r>
      <w:r w:rsidRPr="009B2360">
        <w:t>that</w:t>
      </w:r>
      <w:r w:rsidRPr="009B2360">
        <w:rPr>
          <w:spacing w:val="-6"/>
        </w:rPr>
        <w:t xml:space="preserve"> </w:t>
      </w:r>
      <w:r w:rsidRPr="009B2360">
        <w:t>are</w:t>
      </w:r>
      <w:r w:rsidRPr="009B2360">
        <w:rPr>
          <w:spacing w:val="-5"/>
        </w:rPr>
        <w:t xml:space="preserve"> </w:t>
      </w:r>
      <w:r w:rsidRPr="009B2360">
        <w:t>relied</w:t>
      </w:r>
      <w:r w:rsidRPr="009B2360">
        <w:rPr>
          <w:spacing w:val="-5"/>
        </w:rPr>
        <w:t xml:space="preserve"> </w:t>
      </w:r>
      <w:r w:rsidRPr="009B2360">
        <w:t>upon</w:t>
      </w:r>
      <w:r w:rsidRPr="009B2360">
        <w:rPr>
          <w:spacing w:val="-4"/>
        </w:rPr>
        <w:t xml:space="preserve"> </w:t>
      </w:r>
      <w:r w:rsidRPr="009B2360">
        <w:t>by</w:t>
      </w:r>
      <w:r w:rsidRPr="009B2360">
        <w:rPr>
          <w:spacing w:val="-5"/>
        </w:rPr>
        <w:t xml:space="preserve"> </w:t>
      </w:r>
      <w:r w:rsidRPr="009B2360">
        <w:t>a</w:t>
      </w:r>
      <w:r w:rsidRPr="009B2360">
        <w:rPr>
          <w:spacing w:val="-5"/>
        </w:rPr>
        <w:t xml:space="preserve"> </w:t>
      </w:r>
      <w:r w:rsidRPr="009B2360">
        <w:t>plan</w:t>
      </w:r>
      <w:r w:rsidRPr="009B2360">
        <w:rPr>
          <w:spacing w:val="-4"/>
        </w:rPr>
        <w:t xml:space="preserve"> </w:t>
      </w:r>
      <w:r w:rsidRPr="009B2360">
        <w:t>for</w:t>
      </w:r>
      <w:r w:rsidRPr="009B2360">
        <w:rPr>
          <w:spacing w:val="-5"/>
        </w:rPr>
        <w:t xml:space="preserve"> </w:t>
      </w:r>
      <w:r w:rsidRPr="009B2360">
        <w:t>determining</w:t>
      </w:r>
      <w:r w:rsidRPr="009B2360">
        <w:rPr>
          <w:spacing w:val="-4"/>
        </w:rPr>
        <w:t xml:space="preserve"> </w:t>
      </w:r>
      <w:r w:rsidRPr="009B2360">
        <w:rPr>
          <w:spacing w:val="-1"/>
        </w:rPr>
        <w:t>which</w:t>
      </w:r>
      <w:r w:rsidRPr="009B2360">
        <w:rPr>
          <w:spacing w:val="-5"/>
        </w:rPr>
        <w:t xml:space="preserve"> </w:t>
      </w:r>
      <w:r w:rsidRPr="009B2360">
        <w:rPr>
          <w:spacing w:val="-1"/>
        </w:rPr>
        <w:t>medical/surgical</w:t>
      </w:r>
      <w:r w:rsidRPr="009B2360">
        <w:rPr>
          <w:spacing w:val="23"/>
          <w:w w:val="99"/>
        </w:rPr>
        <w:t xml:space="preserve"> </w:t>
      </w:r>
      <w:r w:rsidRPr="009B2360">
        <w:t>or</w:t>
      </w:r>
      <w:r w:rsidRPr="009B2360">
        <w:rPr>
          <w:spacing w:val="-3"/>
        </w:rPr>
        <w:t xml:space="preserve"> MH/SUD </w:t>
      </w:r>
      <w:r w:rsidRPr="009B2360">
        <w:t>benefits</w:t>
      </w:r>
      <w:r w:rsidRPr="009B2360">
        <w:rPr>
          <w:spacing w:val="-2"/>
        </w:rPr>
        <w:t xml:space="preserve"> </w:t>
      </w:r>
      <w:r w:rsidRPr="009B2360">
        <w:t>are</w:t>
      </w:r>
      <w:r w:rsidRPr="009B2360">
        <w:rPr>
          <w:spacing w:val="-2"/>
        </w:rPr>
        <w:t xml:space="preserve"> </w:t>
      </w:r>
      <w:r w:rsidRPr="009B2360">
        <w:t>subject</w:t>
      </w:r>
      <w:r w:rsidRPr="009B2360">
        <w:rPr>
          <w:spacing w:val="-2"/>
        </w:rPr>
        <w:t xml:space="preserve"> </w:t>
      </w:r>
      <w:r w:rsidRPr="009B2360">
        <w:t>to</w:t>
      </w:r>
      <w:r w:rsidRPr="009B2360">
        <w:rPr>
          <w:spacing w:val="-3"/>
        </w:rPr>
        <w:t xml:space="preserve"> </w:t>
      </w:r>
      <w:r w:rsidRPr="009B2360">
        <w:t>a</w:t>
      </w:r>
      <w:r w:rsidRPr="009B2360">
        <w:rPr>
          <w:spacing w:val="-2"/>
        </w:rPr>
        <w:t xml:space="preserve"> </w:t>
      </w:r>
      <w:r w:rsidRPr="009B2360">
        <w:t>specific</w:t>
      </w:r>
      <w:r w:rsidRPr="009B2360">
        <w:rPr>
          <w:w w:val="98"/>
        </w:rPr>
        <w:t xml:space="preserve"> </w:t>
      </w:r>
      <w:r w:rsidRPr="009B2360">
        <w:t>requirement</w:t>
      </w:r>
      <w:r w:rsidRPr="009B2360">
        <w:rPr>
          <w:spacing w:val="-2"/>
        </w:rPr>
        <w:t xml:space="preserve"> </w:t>
      </w:r>
      <w:r w:rsidRPr="009B2360">
        <w:t>or</w:t>
      </w:r>
      <w:r w:rsidRPr="009B2360">
        <w:rPr>
          <w:spacing w:val="-2"/>
        </w:rPr>
        <w:t xml:space="preserve"> </w:t>
      </w:r>
      <w:r w:rsidRPr="009B2360">
        <w:t>limitation.</w:t>
      </w:r>
      <w:r w:rsidRPr="009B2360">
        <w:rPr>
          <w:spacing w:val="-6"/>
        </w:rPr>
        <w:t xml:space="preserve"> </w:t>
      </w:r>
      <w:r w:rsidR="00FA4629" w:rsidRPr="009B2360">
        <w:rPr>
          <w:spacing w:val="-6"/>
        </w:rPr>
        <w:t xml:space="preserve"> </w:t>
      </w:r>
      <w:r w:rsidRPr="009B2360">
        <w:t>These</w:t>
      </w:r>
      <w:r w:rsidRPr="009B2360">
        <w:rPr>
          <w:spacing w:val="-1"/>
        </w:rPr>
        <w:t xml:space="preserve"> </w:t>
      </w:r>
      <w:r w:rsidRPr="009B2360">
        <w:t>might</w:t>
      </w:r>
      <w:r w:rsidRPr="009B2360">
        <w:rPr>
          <w:spacing w:val="-2"/>
        </w:rPr>
        <w:t xml:space="preserve"> </w:t>
      </w:r>
      <w:r w:rsidRPr="009B2360">
        <w:t>include</w:t>
      </w:r>
      <w:r w:rsidRPr="009B2360">
        <w:rPr>
          <w:spacing w:val="-2"/>
        </w:rPr>
        <w:t xml:space="preserve"> </w:t>
      </w:r>
      <w:r w:rsidRPr="009B2360">
        <w:t>references</w:t>
      </w:r>
      <w:r w:rsidRPr="009B2360">
        <w:rPr>
          <w:spacing w:val="-1"/>
        </w:rPr>
        <w:t xml:space="preserve"> </w:t>
      </w:r>
      <w:r w:rsidRPr="009B2360">
        <w:t>to</w:t>
      </w:r>
      <w:r w:rsidRPr="009B2360">
        <w:rPr>
          <w:spacing w:val="-2"/>
        </w:rPr>
        <w:t xml:space="preserve"> </w:t>
      </w:r>
      <w:r w:rsidRPr="009B2360">
        <w:t>specific</w:t>
      </w:r>
      <w:r w:rsidRPr="009B2360">
        <w:rPr>
          <w:spacing w:val="-1"/>
        </w:rPr>
        <w:t xml:space="preserve"> </w:t>
      </w:r>
      <w:r w:rsidRPr="009B2360">
        <w:t>related factors</w:t>
      </w:r>
      <w:r w:rsidRPr="009B2360">
        <w:rPr>
          <w:spacing w:val="-6"/>
        </w:rPr>
        <w:t xml:space="preserve"> </w:t>
      </w:r>
      <w:r w:rsidRPr="009B2360">
        <w:t>or</w:t>
      </w:r>
      <w:r w:rsidRPr="009B2360">
        <w:rPr>
          <w:spacing w:val="-6"/>
        </w:rPr>
        <w:t xml:space="preserve"> </w:t>
      </w:r>
      <w:r w:rsidRPr="009B2360">
        <w:t>guidelines,</w:t>
      </w:r>
      <w:r w:rsidRPr="009B2360">
        <w:rPr>
          <w:spacing w:val="-6"/>
        </w:rPr>
        <w:t xml:space="preserve"> </w:t>
      </w:r>
      <w:r w:rsidRPr="009B2360">
        <w:rPr>
          <w:spacing w:val="-1"/>
        </w:rPr>
        <w:t>such</w:t>
      </w:r>
      <w:r w:rsidRPr="009B2360">
        <w:rPr>
          <w:spacing w:val="-6"/>
        </w:rPr>
        <w:t xml:space="preserve"> </w:t>
      </w:r>
      <w:r w:rsidRPr="009B2360">
        <w:t>as</w:t>
      </w:r>
      <w:r w:rsidRPr="009B2360">
        <w:rPr>
          <w:spacing w:val="-6"/>
        </w:rPr>
        <w:t xml:space="preserve"> </w:t>
      </w:r>
      <w:r w:rsidRPr="009B2360">
        <w:t>applicable</w:t>
      </w:r>
      <w:r w:rsidRPr="009B2360">
        <w:rPr>
          <w:spacing w:val="-7"/>
        </w:rPr>
        <w:t xml:space="preserve"> </w:t>
      </w:r>
      <w:r w:rsidRPr="009B2360">
        <w:t>utilization</w:t>
      </w:r>
      <w:r w:rsidRPr="009B2360">
        <w:rPr>
          <w:spacing w:val="-6"/>
        </w:rPr>
        <w:t xml:space="preserve"> </w:t>
      </w:r>
      <w:r w:rsidRPr="009B2360">
        <w:t>review</w:t>
      </w:r>
      <w:r w:rsidRPr="009B2360">
        <w:rPr>
          <w:spacing w:val="-6"/>
        </w:rPr>
        <w:t xml:space="preserve"> </w:t>
      </w:r>
      <w:r w:rsidRPr="009B2360">
        <w:t>criteria;</w:t>
      </w:r>
    </w:p>
    <w:p w14:paraId="71FE5B9B" w14:textId="77777777" w:rsidR="00306971" w:rsidRPr="009B2360" w:rsidRDefault="00B73B5F" w:rsidP="00436617">
      <w:pPr>
        <w:pStyle w:val="ListParagraph"/>
        <w:numPr>
          <w:ilvl w:val="0"/>
          <w:numId w:val="32"/>
        </w:numPr>
        <w:rPr>
          <w:rFonts w:eastAsia="Times New Roman" w:cs="Times New Roman"/>
        </w:rPr>
      </w:pPr>
      <w:r w:rsidRPr="009B2360">
        <w:rPr>
          <w:position w:val="1"/>
        </w:rPr>
        <w:t>A</w:t>
      </w:r>
      <w:r w:rsidRPr="009B2360">
        <w:rPr>
          <w:spacing w:val="-14"/>
          <w:position w:val="1"/>
        </w:rPr>
        <w:t xml:space="preserve"> </w:t>
      </w:r>
      <w:r w:rsidRPr="009B2360">
        <w:rPr>
          <w:position w:val="1"/>
        </w:rPr>
        <w:t>description</w:t>
      </w:r>
      <w:r w:rsidRPr="009B2360">
        <w:rPr>
          <w:spacing w:val="-1"/>
          <w:position w:val="1"/>
        </w:rPr>
        <w:t xml:space="preserve"> </w:t>
      </w:r>
      <w:r w:rsidRPr="009B2360">
        <w:rPr>
          <w:position w:val="1"/>
        </w:rPr>
        <w:t>of</w:t>
      </w:r>
      <w:r w:rsidRPr="009B2360">
        <w:rPr>
          <w:spacing w:val="-1"/>
          <w:position w:val="1"/>
        </w:rPr>
        <w:t xml:space="preserve"> </w:t>
      </w:r>
      <w:r w:rsidRPr="009B2360">
        <w:rPr>
          <w:position w:val="1"/>
        </w:rPr>
        <w:t>the</w:t>
      </w:r>
      <w:r w:rsidRPr="009B2360">
        <w:rPr>
          <w:spacing w:val="-3"/>
          <w:position w:val="1"/>
        </w:rPr>
        <w:t xml:space="preserve"> </w:t>
      </w:r>
      <w:r w:rsidRPr="009B2360">
        <w:rPr>
          <w:position w:val="1"/>
        </w:rPr>
        <w:t>applicable</w:t>
      </w:r>
      <w:r w:rsidRPr="009B2360">
        <w:rPr>
          <w:spacing w:val="-2"/>
          <w:position w:val="1"/>
        </w:rPr>
        <w:t xml:space="preserve"> </w:t>
      </w:r>
      <w:r w:rsidRPr="009B2360">
        <w:rPr>
          <w:position w:val="1"/>
        </w:rPr>
        <w:t>requirement</w:t>
      </w:r>
      <w:r w:rsidRPr="009B2360">
        <w:rPr>
          <w:spacing w:val="-1"/>
          <w:position w:val="1"/>
        </w:rPr>
        <w:t xml:space="preserve"> </w:t>
      </w:r>
      <w:r w:rsidRPr="009B2360">
        <w:rPr>
          <w:position w:val="1"/>
        </w:rPr>
        <w:t>or</w:t>
      </w:r>
      <w:r w:rsidRPr="009B2360">
        <w:rPr>
          <w:spacing w:val="-1"/>
          <w:position w:val="1"/>
        </w:rPr>
        <w:t xml:space="preserve"> </w:t>
      </w:r>
      <w:r w:rsidRPr="009B2360">
        <w:rPr>
          <w:position w:val="1"/>
        </w:rPr>
        <w:t>limitation</w:t>
      </w:r>
      <w:r w:rsidRPr="009B2360">
        <w:rPr>
          <w:spacing w:val="-2"/>
          <w:position w:val="1"/>
        </w:rPr>
        <w:t xml:space="preserve"> </w:t>
      </w:r>
      <w:r w:rsidRPr="009B2360">
        <w:rPr>
          <w:position w:val="1"/>
        </w:rPr>
        <w:t>that</w:t>
      </w:r>
      <w:r w:rsidRPr="009B2360">
        <w:rPr>
          <w:spacing w:val="-3"/>
          <w:position w:val="1"/>
        </w:rPr>
        <w:t xml:space="preserve"> </w:t>
      </w:r>
      <w:r w:rsidRPr="009B2360">
        <w:rPr>
          <w:position w:val="1"/>
        </w:rPr>
        <w:t>the</w:t>
      </w:r>
      <w:r w:rsidRPr="009B2360">
        <w:rPr>
          <w:spacing w:val="-2"/>
          <w:position w:val="1"/>
        </w:rPr>
        <w:t xml:space="preserve"> </w:t>
      </w:r>
      <w:r w:rsidRPr="009B2360">
        <w:rPr>
          <w:position w:val="1"/>
        </w:rPr>
        <w:t>plan</w:t>
      </w:r>
      <w:r w:rsidRPr="009B2360">
        <w:rPr>
          <w:w w:val="99"/>
          <w:position w:val="1"/>
        </w:rPr>
        <w:t xml:space="preserve"> </w:t>
      </w:r>
      <w:r w:rsidRPr="009B2360">
        <w:t>believes</w:t>
      </w:r>
      <w:r w:rsidRPr="009B2360">
        <w:rPr>
          <w:spacing w:val="-6"/>
        </w:rPr>
        <w:t xml:space="preserve"> </w:t>
      </w:r>
      <w:r w:rsidRPr="009B2360">
        <w:t>has</w:t>
      </w:r>
      <w:r w:rsidRPr="009B2360">
        <w:rPr>
          <w:spacing w:val="-5"/>
        </w:rPr>
        <w:t xml:space="preserve"> </w:t>
      </w:r>
      <w:r w:rsidRPr="009B2360">
        <w:t>been</w:t>
      </w:r>
      <w:r w:rsidRPr="009B2360">
        <w:rPr>
          <w:spacing w:val="-5"/>
        </w:rPr>
        <w:t xml:space="preserve"> </w:t>
      </w:r>
      <w:r w:rsidRPr="009B2360">
        <w:t>used</w:t>
      </w:r>
      <w:r w:rsidRPr="009B2360">
        <w:rPr>
          <w:spacing w:val="-5"/>
        </w:rPr>
        <w:t xml:space="preserve"> </w:t>
      </w:r>
      <w:r w:rsidRPr="009B2360">
        <w:t>in</w:t>
      </w:r>
      <w:r w:rsidRPr="009B2360">
        <w:rPr>
          <w:spacing w:val="-6"/>
        </w:rPr>
        <w:t xml:space="preserve"> </w:t>
      </w:r>
      <w:r w:rsidRPr="009B2360">
        <w:t>any</w:t>
      </w:r>
      <w:r w:rsidRPr="009B2360">
        <w:rPr>
          <w:spacing w:val="-6"/>
        </w:rPr>
        <w:t xml:space="preserve"> </w:t>
      </w:r>
      <w:r w:rsidRPr="009B2360">
        <w:t>given</w:t>
      </w:r>
      <w:r w:rsidRPr="009B2360">
        <w:rPr>
          <w:spacing w:val="-5"/>
        </w:rPr>
        <w:t xml:space="preserve"> MH/SUD</w:t>
      </w:r>
      <w:r w:rsidRPr="009B2360">
        <w:rPr>
          <w:spacing w:val="-2"/>
        </w:rPr>
        <w:t xml:space="preserve"> </w:t>
      </w:r>
      <w:r w:rsidRPr="009B2360">
        <w:t>service</w:t>
      </w:r>
      <w:r w:rsidRPr="009B2360">
        <w:rPr>
          <w:spacing w:val="-2"/>
        </w:rPr>
        <w:t xml:space="preserve"> </w:t>
      </w:r>
      <w:r w:rsidRPr="009B2360">
        <w:t>adverse</w:t>
      </w:r>
      <w:r w:rsidRPr="009B2360">
        <w:rPr>
          <w:spacing w:val="-1"/>
        </w:rPr>
        <w:t xml:space="preserve"> </w:t>
      </w:r>
      <w:r w:rsidRPr="009B2360">
        <w:t>benefit</w:t>
      </w:r>
      <w:r w:rsidRPr="009B2360">
        <w:rPr>
          <w:spacing w:val="-2"/>
        </w:rPr>
        <w:t xml:space="preserve"> </w:t>
      </w:r>
      <w:r w:rsidRPr="009B2360">
        <w:t>determination</w:t>
      </w:r>
      <w:r w:rsidRPr="009B2360">
        <w:rPr>
          <w:spacing w:val="-1"/>
        </w:rPr>
        <w:t xml:space="preserve"> </w:t>
      </w:r>
      <w:r w:rsidRPr="009B2360">
        <w:t>(ABD)</w:t>
      </w:r>
      <w:r w:rsidRPr="009B2360">
        <w:rPr>
          <w:spacing w:val="-2"/>
        </w:rPr>
        <w:t xml:space="preserve"> </w:t>
      </w:r>
      <w:r w:rsidRPr="009B2360">
        <w:t>within</w:t>
      </w:r>
      <w:r w:rsidRPr="009B2360">
        <w:rPr>
          <w:spacing w:val="-1"/>
        </w:rPr>
        <w:t xml:space="preserve"> </w:t>
      </w:r>
      <w:r w:rsidRPr="009B2360">
        <w:t>the</w:t>
      </w:r>
      <w:r w:rsidRPr="009B2360">
        <w:rPr>
          <w:spacing w:val="-2"/>
        </w:rPr>
        <w:t xml:space="preserve"> </w:t>
      </w:r>
      <w:r w:rsidRPr="009B2360">
        <w:t>relevant classification;</w:t>
      </w:r>
      <w:r w:rsidR="00FA4629" w:rsidRPr="009B2360">
        <w:t xml:space="preserve"> </w:t>
      </w:r>
      <w:r w:rsidR="001D33B4" w:rsidRPr="009B2360">
        <w:t xml:space="preserve"> and</w:t>
      </w:r>
    </w:p>
    <w:p w14:paraId="460D4DB5" w14:textId="4147C27D" w:rsidR="00306971" w:rsidRPr="009B2360" w:rsidRDefault="00B73B5F" w:rsidP="00436617">
      <w:pPr>
        <w:pStyle w:val="ListParagraph"/>
        <w:numPr>
          <w:ilvl w:val="0"/>
          <w:numId w:val="32"/>
        </w:numPr>
        <w:spacing w:after="240"/>
        <w:rPr>
          <w:rFonts w:eastAsia="Times New Roman" w:cs="Times New Roman"/>
        </w:rPr>
      </w:pPr>
      <w:r w:rsidRPr="009B2360">
        <w:rPr>
          <w:w w:val="105"/>
        </w:rPr>
        <w:t>Medical</w:t>
      </w:r>
      <w:r w:rsidRPr="009B2360">
        <w:rPr>
          <w:spacing w:val="-27"/>
          <w:w w:val="105"/>
        </w:rPr>
        <w:t xml:space="preserve"> </w:t>
      </w:r>
      <w:r w:rsidRPr="009B2360">
        <w:rPr>
          <w:w w:val="105"/>
        </w:rPr>
        <w:t>necessity</w:t>
      </w:r>
      <w:r w:rsidRPr="009B2360">
        <w:rPr>
          <w:spacing w:val="-26"/>
          <w:w w:val="105"/>
        </w:rPr>
        <w:t xml:space="preserve"> </w:t>
      </w:r>
      <w:r w:rsidRPr="009B2360">
        <w:rPr>
          <w:w w:val="105"/>
        </w:rPr>
        <w:t>guidelines</w:t>
      </w:r>
      <w:r w:rsidRPr="009B2360">
        <w:rPr>
          <w:spacing w:val="-27"/>
          <w:w w:val="105"/>
        </w:rPr>
        <w:t xml:space="preserve"> </w:t>
      </w:r>
      <w:r w:rsidRPr="009B2360">
        <w:rPr>
          <w:w w:val="105"/>
        </w:rPr>
        <w:t>relied</w:t>
      </w:r>
      <w:r w:rsidRPr="009B2360">
        <w:rPr>
          <w:spacing w:val="-27"/>
          <w:w w:val="105"/>
        </w:rPr>
        <w:t xml:space="preserve"> </w:t>
      </w:r>
      <w:r w:rsidRPr="009B2360">
        <w:rPr>
          <w:w w:val="105"/>
        </w:rPr>
        <w:t>upon</w:t>
      </w:r>
      <w:r w:rsidRPr="009B2360">
        <w:rPr>
          <w:spacing w:val="-26"/>
          <w:w w:val="105"/>
        </w:rPr>
        <w:t xml:space="preserve"> </w:t>
      </w:r>
      <w:r w:rsidRPr="009B2360">
        <w:rPr>
          <w:w w:val="105"/>
        </w:rPr>
        <w:t>for</w:t>
      </w:r>
      <w:r w:rsidRPr="009B2360">
        <w:rPr>
          <w:spacing w:val="-27"/>
          <w:w w:val="105"/>
        </w:rPr>
        <w:t xml:space="preserve"> </w:t>
      </w:r>
      <w:r w:rsidRPr="009B2360">
        <w:rPr>
          <w:w w:val="105"/>
        </w:rPr>
        <w:t>in</w:t>
      </w:r>
      <w:r w:rsidR="008B06E9" w:rsidRPr="009B2360">
        <w:rPr>
          <w:w w:val="105"/>
        </w:rPr>
        <w:t>-</w:t>
      </w:r>
      <w:r w:rsidRPr="009B2360">
        <w:rPr>
          <w:spacing w:val="-26"/>
          <w:w w:val="105"/>
        </w:rPr>
        <w:t xml:space="preserve"> </w:t>
      </w:r>
      <w:r w:rsidRPr="009B2360">
        <w:rPr>
          <w:w w:val="105"/>
        </w:rPr>
        <w:t>and</w:t>
      </w:r>
      <w:r w:rsidRPr="009B2360">
        <w:rPr>
          <w:spacing w:val="-27"/>
          <w:w w:val="105"/>
        </w:rPr>
        <w:t xml:space="preserve"> </w:t>
      </w:r>
      <w:r w:rsidRPr="009B2360">
        <w:rPr>
          <w:w w:val="105"/>
        </w:rPr>
        <w:t>out-of-network</w:t>
      </w:r>
      <w:r w:rsidRPr="009B2360">
        <w:rPr>
          <w:spacing w:val="-27"/>
          <w:w w:val="105"/>
        </w:rPr>
        <w:t xml:space="preserve"> </w:t>
      </w:r>
      <w:r w:rsidRPr="009B2360">
        <w:rPr>
          <w:w w:val="105"/>
        </w:rPr>
        <w:t>medical/</w:t>
      </w:r>
      <w:r w:rsidRPr="009B2360">
        <w:rPr>
          <w:spacing w:val="-2"/>
          <w:w w:val="105"/>
        </w:rPr>
        <w:t>surgical</w:t>
      </w:r>
      <w:r w:rsidRPr="009B2360">
        <w:rPr>
          <w:spacing w:val="-36"/>
          <w:w w:val="105"/>
        </w:rPr>
        <w:t xml:space="preserve"> </w:t>
      </w:r>
      <w:r w:rsidRPr="009B2360">
        <w:rPr>
          <w:w w:val="105"/>
        </w:rPr>
        <w:t>and</w:t>
      </w:r>
      <w:r w:rsidRPr="009B2360">
        <w:rPr>
          <w:spacing w:val="-35"/>
          <w:w w:val="105"/>
        </w:rPr>
        <w:t xml:space="preserve"> </w:t>
      </w:r>
      <w:r w:rsidR="00006066" w:rsidRPr="009B2360">
        <w:rPr>
          <w:w w:val="105"/>
        </w:rPr>
        <w:t>MH/SUD</w:t>
      </w:r>
      <w:r w:rsidRPr="009B2360">
        <w:rPr>
          <w:spacing w:val="-35"/>
          <w:w w:val="105"/>
        </w:rPr>
        <w:t xml:space="preserve"> </w:t>
      </w:r>
      <w:r w:rsidRPr="009B2360">
        <w:rPr>
          <w:w w:val="105"/>
        </w:rPr>
        <w:t>benefits</w:t>
      </w:r>
      <w:r w:rsidR="009C1918">
        <w:rPr>
          <w:w w:val="105"/>
        </w:rPr>
        <w:t>.</w:t>
      </w:r>
    </w:p>
    <w:p w14:paraId="4F2850F9" w14:textId="22FE67F6" w:rsidR="00306971" w:rsidRDefault="009B2360">
      <w:pPr>
        <w:spacing w:after="0"/>
        <w:rPr>
          <w:rFonts w:cs="Times New Roman"/>
        </w:rPr>
      </w:pPr>
      <w:r>
        <w:rPr>
          <w:rFonts w:cstheme="minorHAnsi"/>
          <w:noProof/>
          <w:szCs w:val="24"/>
        </w:rPr>
        <w:lastRenderedPageBreak/>
        <mc:AlternateContent>
          <mc:Choice Requires="wps">
            <w:drawing>
              <wp:inline distT="0" distB="0" distL="0" distR="0" wp14:anchorId="36D6FF3F" wp14:editId="2754E95D">
                <wp:extent cx="5800725" cy="1971675"/>
                <wp:effectExtent l="133350" t="133350" r="142875" b="161925"/>
                <wp:docPr id="17" name="Text Box 17"/>
                <wp:cNvGraphicFramePr/>
                <a:graphic xmlns:a="http://schemas.openxmlformats.org/drawingml/2006/main">
                  <a:graphicData uri="http://schemas.microsoft.com/office/word/2010/wordprocessingShape">
                    <wps:wsp>
                      <wps:cNvSpPr txBox="1"/>
                      <wps:spPr>
                        <a:xfrm>
                          <a:off x="0" y="0"/>
                          <a:ext cx="5800725" cy="19716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3269E9A" w14:textId="734A240F" w:rsidR="006676E3" w:rsidRDefault="006676E3" w:rsidP="009C1918">
                            <w:pPr>
                              <w:pStyle w:val="Heading5"/>
                              <w:spacing w:after="240"/>
                              <w:ind w:firstLine="0"/>
                              <w:rPr>
                                <w:b w:val="0"/>
                              </w:rPr>
                            </w:pPr>
                            <w:r>
                              <w:t>Compliance Tips</w:t>
                            </w:r>
                          </w:p>
                          <w:p w14:paraId="3B9F439A" w14:textId="77777777" w:rsidR="006676E3" w:rsidRDefault="006676E3" w:rsidP="00436617">
                            <w:pPr>
                              <w:pStyle w:val="ListParagraph"/>
                              <w:numPr>
                                <w:ilvl w:val="0"/>
                                <w:numId w:val="33"/>
                              </w:numPr>
                              <w:ind w:left="540"/>
                            </w:pPr>
                            <w:r>
                              <w:t>Find out how the plan administrator handles general information requests about coverage limitations as well as specific information or disclosure requests with respect to denied benefit claims.</w:t>
                            </w:r>
                          </w:p>
                          <w:p w14:paraId="67F133A0" w14:textId="77777777" w:rsidR="006676E3" w:rsidRDefault="006676E3" w:rsidP="00436617">
                            <w:pPr>
                              <w:pStyle w:val="ListParagraph"/>
                              <w:numPr>
                                <w:ilvl w:val="0"/>
                                <w:numId w:val="33"/>
                              </w:numPr>
                              <w:ind w:left="540"/>
                            </w:pPr>
                            <w:r>
                              <w:t>Pull a sample of appeals files and examine what was disclosed to participants, including the criteria for medical necessity determinations and reasons for claim denials.</w:t>
                            </w:r>
                          </w:p>
                          <w:p w14:paraId="2B56624F" w14:textId="77777777" w:rsidR="006676E3" w:rsidRDefault="006676E3" w:rsidP="00436617">
                            <w:pPr>
                              <w:pStyle w:val="ListParagraph"/>
                              <w:numPr>
                                <w:ilvl w:val="0"/>
                                <w:numId w:val="33"/>
                              </w:numPr>
                              <w:ind w:left="540"/>
                            </w:pPr>
                            <w:r>
                              <w:t>Determine how long it took the plan or the plan administrator to furnish requested documents to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D6FF3F" id="Text Box 17" o:spid="_x0000_s1039" type="#_x0000_t202" style="width:45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" fillcolor="white [3212]" stroked="f" strokeweight=".5pt">
                <v:shadow on="t" color="black" offset="0,1pt"/>
                <v:textbox>
                  <w:txbxContent>
                    <w:p w14:paraId="43269E9A" w14:textId="734A240F" w:rsidR="006676E3" w:rsidRDefault="006676E3" w:rsidP="009C1918">
                      <w:pPr>
                        <w:pStyle w:val="Heading5"/>
                        <w:spacing w:after="240"/>
                        <w:ind w:firstLine="0"/>
                        <w:rPr>
                          <w:b w:val="0"/>
                        </w:rPr>
                      </w:pPr>
                      <w:r>
                        <w:t>Compliance Tips</w:t>
                      </w:r>
                    </w:p>
                    <w:p w14:paraId="3B9F439A" w14:textId="77777777" w:rsidR="006676E3" w:rsidRDefault="006676E3" w:rsidP="00436617">
                      <w:pPr>
                        <w:pStyle w:val="ListParagraph"/>
                        <w:numPr>
                          <w:ilvl w:val="0"/>
                          <w:numId w:val="33"/>
                        </w:numPr>
                        <w:ind w:left="540"/>
                      </w:pPr>
                      <w:r>
                        <w:t>Find out how the plan administrator handles general information requests about coverage limitations as well as specific information or disclosure requests with respect to denied benefit claims.</w:t>
                      </w:r>
                    </w:p>
                    <w:p w14:paraId="67F133A0" w14:textId="77777777" w:rsidR="006676E3" w:rsidRDefault="006676E3" w:rsidP="00436617">
                      <w:pPr>
                        <w:pStyle w:val="ListParagraph"/>
                        <w:numPr>
                          <w:ilvl w:val="0"/>
                          <w:numId w:val="33"/>
                        </w:numPr>
                        <w:ind w:left="540"/>
                      </w:pPr>
                      <w:r>
                        <w:t xml:space="preserve">Pull a sample of appeals files and examine what </w:t>
                      </w:r>
                      <w:proofErr w:type="gramStart"/>
                      <w:r>
                        <w:t>was disclosed</w:t>
                      </w:r>
                      <w:proofErr w:type="gramEnd"/>
                      <w:r>
                        <w:t xml:space="preserve"> to participants, including the criteria for medical necessity determinations and reasons for claim denials.</w:t>
                      </w:r>
                    </w:p>
                    <w:p w14:paraId="2B56624F" w14:textId="77777777" w:rsidR="006676E3" w:rsidRDefault="006676E3" w:rsidP="00436617">
                      <w:pPr>
                        <w:pStyle w:val="ListParagraph"/>
                        <w:numPr>
                          <w:ilvl w:val="0"/>
                          <w:numId w:val="33"/>
                        </w:numPr>
                        <w:ind w:left="540"/>
                      </w:pPr>
                      <w:r>
                        <w:t>Determine how long it took the plan or the plan administrator to furnish requested documents to participants.</w:t>
                      </w:r>
                    </w:p>
                  </w:txbxContent>
                </v:textbox>
                <w10:anchorlock/>
              </v:shape>
            </w:pict>
          </mc:Fallback>
        </mc:AlternateContent>
      </w:r>
    </w:p>
    <w:p w14:paraId="0734D23D" w14:textId="55F0D9A4" w:rsidR="00306971" w:rsidRPr="00D303FD" w:rsidRDefault="00B73B5F" w:rsidP="000D0355">
      <w:pPr>
        <w:pStyle w:val="TableParagraph"/>
        <w:spacing w:after="240"/>
        <w:ind w:left="360" w:right="374"/>
        <w:rPr>
          <w:rFonts w:eastAsia="Times New Roman" w:cs="Times New Roman"/>
        </w:rPr>
      </w:pPr>
      <w:r w:rsidRPr="00D303FD">
        <w:rPr>
          <w:rFonts w:cs="Times New Roman"/>
        </w:rPr>
        <w:t>As directed by the 21</w:t>
      </w:r>
      <w:r w:rsidRPr="00D303FD">
        <w:rPr>
          <w:rFonts w:cs="Times New Roman"/>
          <w:vertAlign w:val="superscript"/>
        </w:rPr>
        <w:t>st</w:t>
      </w:r>
      <w:r w:rsidRPr="00D303FD">
        <w:rPr>
          <w:rFonts w:cs="Times New Roman"/>
        </w:rPr>
        <w:t xml:space="preserve"> Century Cures Act, and in response to comments received from the regulated community, the Departments continue to issue additional guidance regarding disclosures, in particular with respect to NQTLs.</w:t>
      </w:r>
      <w:r w:rsidR="00815E51" w:rsidRPr="00D303FD">
        <w:rPr>
          <w:rFonts w:cs="Times New Roman"/>
        </w:rPr>
        <w:t xml:space="preserve"> </w:t>
      </w:r>
      <w:r w:rsidRPr="00D303FD">
        <w:rPr>
          <w:rFonts w:cs="Times New Roman"/>
        </w:rPr>
        <w:t xml:space="preserve"> Based on requests from various stakeholders for model MHPAEA disclosure forms and for guidance on processes for requesting disclosures in a more uniform, streamlined, or otherwise simplified way, the Departments issued a model disclosure request form (</w:t>
      </w:r>
      <w:r w:rsidRPr="00D303FD">
        <w:rPr>
          <w:rFonts w:eastAsia="Times New Roman" w:cs="Times New Roman"/>
        </w:rPr>
        <w:t>available at</w:t>
      </w:r>
      <w:r w:rsidR="00532AF5" w:rsidRPr="00D303FD">
        <w:rPr>
          <w:rFonts w:eastAsia="Times New Roman" w:cs="Times New Roman"/>
        </w:rPr>
        <w:t xml:space="preserve"> </w:t>
      </w:r>
      <w:hyperlink r:id="rId24" w:history="1">
        <w:r w:rsidR="00532AF5" w:rsidRPr="00D303FD">
          <w:rPr>
            <w:rStyle w:val="Hyperlink"/>
            <w:rFonts w:eastAsia="Times New Roman" w:cs="Times New Roman"/>
          </w:rPr>
          <w:t>https://www.dol.gov/sites/dolgov/files/EBSA/laws-and-regulations/laws/mental-health-parity/mhpaea-disclosure-template.pdf</w:t>
        </w:r>
      </w:hyperlink>
      <w:r w:rsidRPr="00D303FD">
        <w:rPr>
          <w:rFonts w:eastAsia="Times New Roman" w:cs="Times New Roman"/>
        </w:rPr>
        <w:t xml:space="preserve">).  For the most current version of the form please visit the </w:t>
      </w:r>
      <w:r w:rsidR="00CA1A5A" w:rsidRPr="00D303FD">
        <w:rPr>
          <w:rFonts w:eastAsia="Times New Roman" w:cs="Times New Roman"/>
        </w:rPr>
        <w:t>DOL’s</w:t>
      </w:r>
      <w:r w:rsidRPr="00D303FD">
        <w:rPr>
          <w:rFonts w:eastAsia="Times New Roman" w:cs="Times New Roman"/>
        </w:rPr>
        <w:t xml:space="preserve"> dedicated </w:t>
      </w:r>
      <w:r w:rsidR="00006066" w:rsidRPr="00D303FD">
        <w:rPr>
          <w:rFonts w:eastAsia="Times New Roman" w:cs="Times New Roman"/>
        </w:rPr>
        <w:t>MH/SUD</w:t>
      </w:r>
      <w:r w:rsidRPr="00D303FD">
        <w:rPr>
          <w:rFonts w:eastAsia="Times New Roman" w:cs="Times New Roman"/>
        </w:rPr>
        <w:t xml:space="preserve"> parity webpage, available at </w:t>
      </w:r>
      <w:hyperlink r:id="rId25" w:history="1">
        <w:r w:rsidRPr="00D303FD">
          <w:rPr>
            <w:rStyle w:val="Hyperlink"/>
            <w:rFonts w:eastAsia="Times New Roman" w:cs="Times New Roman"/>
          </w:rPr>
          <w:t>https://www.dol.gov/agencies/ebsa/laws-and-regulations/laws/mental-health-and-substance-use-disorder-parity</w:t>
        </w:r>
      </w:hyperlink>
      <w:r w:rsidR="009C1918">
        <w:rPr>
          <w:rFonts w:eastAsia="Times New Roman" w:cs="Times New Roman"/>
        </w:rPr>
        <w:t>.</w:t>
      </w:r>
    </w:p>
    <w:p w14:paraId="07E9E725" w14:textId="77777777" w:rsidR="00306971" w:rsidRPr="00D303FD" w:rsidRDefault="00B73B5F" w:rsidP="009C1918">
      <w:pPr>
        <w:pStyle w:val="TableParagraph"/>
        <w:spacing w:after="240"/>
        <w:ind w:left="360" w:right="374"/>
        <w:rPr>
          <w:rFonts w:cs="Times New Roman"/>
        </w:rPr>
      </w:pPr>
      <w:r w:rsidRPr="00D303FD">
        <w:rPr>
          <w:rFonts w:cs="Times New Roman"/>
        </w:rPr>
        <w:t>This form can, but is not required to, be used to request MHPAEA-related information from group plans and group and individual health insurance issuers, including general information about coverage limitations or specific information that may have resulted in denial of MH/SUD benefit claims.</w:t>
      </w:r>
    </w:p>
    <w:p w14:paraId="33A991BA" w14:textId="1561398A" w:rsidR="00306971" w:rsidRDefault="00624058" w:rsidP="009C1918">
      <w:pPr>
        <w:pStyle w:val="TableParagraph"/>
        <w:spacing w:line="249" w:lineRule="auto"/>
      </w:pPr>
      <w:r>
        <w:rPr>
          <w:rFonts w:cstheme="minorHAnsi"/>
          <w:noProof/>
          <w:szCs w:val="24"/>
        </w:rPr>
        <mc:AlternateContent>
          <mc:Choice Requires="wps">
            <w:drawing>
              <wp:inline distT="0" distB="0" distL="0" distR="0" wp14:anchorId="4B35CBC6" wp14:editId="6F6E8790">
                <wp:extent cx="5848350" cy="2724150"/>
                <wp:effectExtent l="133350" t="133350" r="133350" b="152400"/>
                <wp:docPr id="15" name="Text Box 15"/>
                <wp:cNvGraphicFramePr/>
                <a:graphic xmlns:a="http://schemas.openxmlformats.org/drawingml/2006/main">
                  <a:graphicData uri="http://schemas.microsoft.com/office/word/2010/wordprocessingShape">
                    <wps:wsp>
                      <wps:cNvSpPr txBox="1"/>
                      <wps:spPr>
                        <a:xfrm>
                          <a:off x="0" y="0"/>
                          <a:ext cx="5848350" cy="27241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6B9AE4B" w14:textId="1F2C8053" w:rsidR="006676E3" w:rsidRDefault="006676E3" w:rsidP="009C1918">
                            <w:pPr>
                              <w:pStyle w:val="Heading5"/>
                              <w:spacing w:after="240"/>
                              <w:ind w:firstLine="0"/>
                              <w:rPr>
                                <w:b w:val="0"/>
                              </w:rPr>
                            </w:pPr>
                            <w:r>
                              <w:t>Compliance Tips</w:t>
                            </w:r>
                          </w:p>
                          <w:p w14:paraId="4C606583" w14:textId="77777777" w:rsidR="006676E3" w:rsidRDefault="006676E3" w:rsidP="00436617">
                            <w:pPr>
                              <w:pStyle w:val="ListParagraph"/>
                              <w:numPr>
                                <w:ilvl w:val="0"/>
                                <w:numId w:val="34"/>
                              </w:numPr>
                              <w:ind w:left="540"/>
                              <w:rPr>
                                <w:rFonts w:eastAsia="Times New Roman" w:cs="Times New Roman"/>
                              </w:rPr>
                            </w:pPr>
                            <w:r>
                              <w:t>Participants,</w:t>
                            </w:r>
                            <w:r>
                              <w:rPr>
                                <w:spacing w:val="-3"/>
                              </w:rPr>
                              <w:t xml:space="preserve"> </w:t>
                            </w:r>
                            <w:r>
                              <w:t>beneficiaries, enrollees, dependents, and</w:t>
                            </w:r>
                            <w:r>
                              <w:rPr>
                                <w:spacing w:val="-2"/>
                              </w:rPr>
                              <w:t xml:space="preserve"> </w:t>
                            </w:r>
                            <w:r>
                              <w:t>contracting</w:t>
                            </w:r>
                            <w:r>
                              <w:rPr>
                                <w:spacing w:val="-3"/>
                              </w:rPr>
                              <w:t xml:space="preserve"> </w:t>
                            </w:r>
                            <w:r>
                              <w:t>providers</w:t>
                            </w:r>
                            <w:r>
                              <w:rPr>
                                <w:spacing w:val="-2"/>
                              </w:rPr>
                              <w:t xml:space="preserve"> </w:t>
                            </w:r>
                            <w:r>
                              <w:t>may</w:t>
                            </w:r>
                            <w:r>
                              <w:rPr>
                                <w:spacing w:val="-3"/>
                              </w:rPr>
                              <w:t xml:space="preserve"> </w:t>
                            </w:r>
                            <w:r>
                              <w:t>request</w:t>
                            </w:r>
                            <w:r>
                              <w:rPr>
                                <w:spacing w:val="-2"/>
                              </w:rPr>
                              <w:t xml:space="preserve"> </w:t>
                            </w:r>
                            <w:r>
                              <w:t>information</w:t>
                            </w:r>
                            <w:r>
                              <w:rPr>
                                <w:spacing w:val="-3"/>
                              </w:rPr>
                              <w:t xml:space="preserve"> </w:t>
                            </w:r>
                            <w:r>
                              <w:t>to determine</w:t>
                            </w:r>
                            <w:r>
                              <w:rPr>
                                <w:spacing w:val="-2"/>
                              </w:rPr>
                              <w:t xml:space="preserve"> </w:t>
                            </w:r>
                            <w:r>
                              <w:t>whether</w:t>
                            </w:r>
                            <w:r>
                              <w:rPr>
                                <w:spacing w:val="-1"/>
                              </w:rPr>
                              <w:t xml:space="preserve"> </w:t>
                            </w:r>
                            <w:r>
                              <w:t>benefits</w:t>
                            </w:r>
                            <w:r>
                              <w:rPr>
                                <w:spacing w:val="-1"/>
                              </w:rPr>
                              <w:t xml:space="preserve"> </w:t>
                            </w:r>
                            <w:r>
                              <w:t>under</w:t>
                            </w:r>
                            <w:r>
                              <w:rPr>
                                <w:spacing w:val="-1"/>
                              </w:rPr>
                              <w:t xml:space="preserve"> </w:t>
                            </w:r>
                            <w:r>
                              <w:t>a</w:t>
                            </w:r>
                            <w:r>
                              <w:rPr>
                                <w:spacing w:val="-1"/>
                              </w:rPr>
                              <w:t xml:space="preserve"> </w:t>
                            </w:r>
                            <w:r>
                              <w:t>plan</w:t>
                            </w:r>
                            <w:r>
                              <w:rPr>
                                <w:spacing w:val="-1"/>
                              </w:rPr>
                              <w:t xml:space="preserve"> </w:t>
                            </w:r>
                            <w:r>
                              <w:t>are</w:t>
                            </w:r>
                            <w:r>
                              <w:rPr>
                                <w:spacing w:val="-1"/>
                              </w:rPr>
                              <w:t xml:space="preserve"> </w:t>
                            </w:r>
                            <w:r>
                              <w:t>being</w:t>
                            </w:r>
                            <w:r>
                              <w:rPr>
                                <w:spacing w:val="-1"/>
                              </w:rPr>
                              <w:t xml:space="preserve"> </w:t>
                            </w:r>
                            <w:r>
                              <w:t>provided</w:t>
                            </w:r>
                            <w:r>
                              <w:rPr>
                                <w:spacing w:val="-1"/>
                              </w:rPr>
                              <w:t xml:space="preserve"> </w:t>
                            </w:r>
                            <w:r>
                              <w:t>in</w:t>
                            </w:r>
                            <w:r>
                              <w:rPr>
                                <w:spacing w:val="-1"/>
                              </w:rPr>
                              <w:t xml:space="preserve"> </w:t>
                            </w:r>
                            <w:r>
                              <w:t>parity</w:t>
                            </w:r>
                            <w:r>
                              <w:rPr>
                                <w:spacing w:val="-1"/>
                              </w:rPr>
                              <w:t xml:space="preserve"> </w:t>
                            </w:r>
                            <w:r>
                              <w:t>even</w:t>
                            </w:r>
                            <w:r>
                              <w:rPr>
                                <w:spacing w:val="-1"/>
                              </w:rPr>
                              <w:t xml:space="preserve"> </w:t>
                            </w:r>
                            <w:r>
                              <w:t>in</w:t>
                            </w:r>
                            <w:r>
                              <w:rPr>
                                <w:spacing w:val="-1"/>
                              </w:rPr>
                              <w:t xml:space="preserve"> </w:t>
                            </w:r>
                            <w:r>
                              <w:t>the absence</w:t>
                            </w:r>
                            <w:r>
                              <w:rPr>
                                <w:spacing w:val="-5"/>
                              </w:rPr>
                              <w:t xml:space="preserve"> </w:t>
                            </w:r>
                            <w:r>
                              <w:t>of</w:t>
                            </w:r>
                            <w:r>
                              <w:rPr>
                                <w:spacing w:val="-4"/>
                              </w:rPr>
                              <w:t xml:space="preserve"> </w:t>
                            </w:r>
                            <w:r>
                              <w:t>any</w:t>
                            </w:r>
                            <w:r>
                              <w:rPr>
                                <w:spacing w:val="-4"/>
                              </w:rPr>
                              <w:t xml:space="preserve"> </w:t>
                            </w:r>
                            <w:r>
                              <w:t>specific</w:t>
                            </w:r>
                            <w:r>
                              <w:rPr>
                                <w:spacing w:val="-5"/>
                              </w:rPr>
                              <w:t xml:space="preserve"> </w:t>
                            </w:r>
                            <w:r>
                              <w:t>ABD.</w:t>
                            </w:r>
                          </w:p>
                          <w:p w14:paraId="29232C95" w14:textId="77777777" w:rsidR="006676E3" w:rsidRDefault="006676E3" w:rsidP="00436617">
                            <w:pPr>
                              <w:pStyle w:val="ListParagraph"/>
                              <w:numPr>
                                <w:ilvl w:val="0"/>
                                <w:numId w:val="34"/>
                              </w:numPr>
                              <w:ind w:left="540"/>
                              <w:rPr>
                                <w:rFonts w:eastAsia="Times New Roman" w:cs="Times New Roman"/>
                              </w:rPr>
                            </w:pPr>
                            <w:r>
                              <w:rPr>
                                <w:spacing w:val="-1"/>
                              </w:rPr>
                              <w:t>Group health plans</w:t>
                            </w:r>
                            <w:r>
                              <w:rPr>
                                <w:spacing w:val="-6"/>
                              </w:rPr>
                              <w:t xml:space="preserve"> </w:t>
                            </w:r>
                            <w:r>
                              <w:t>may</w:t>
                            </w:r>
                            <w:r>
                              <w:rPr>
                                <w:spacing w:val="-6"/>
                              </w:rPr>
                              <w:t xml:space="preserve"> </w:t>
                            </w:r>
                            <w:r>
                              <w:t>need</w:t>
                            </w:r>
                            <w:r>
                              <w:rPr>
                                <w:spacing w:val="-5"/>
                              </w:rPr>
                              <w:t xml:space="preserve"> </w:t>
                            </w:r>
                            <w:r>
                              <w:t>to</w:t>
                            </w:r>
                            <w:r>
                              <w:rPr>
                                <w:spacing w:val="-6"/>
                              </w:rPr>
                              <w:t xml:space="preserve"> </w:t>
                            </w:r>
                            <w:r>
                              <w:rPr>
                                <w:spacing w:val="-1"/>
                              </w:rPr>
                              <w:t>work</w:t>
                            </w:r>
                            <w:r>
                              <w:rPr>
                                <w:spacing w:val="-5"/>
                              </w:rPr>
                              <w:t xml:space="preserve"> </w:t>
                            </w:r>
                            <w:r>
                              <w:rPr>
                                <w:spacing w:val="-1"/>
                              </w:rPr>
                              <w:t>with</w:t>
                            </w:r>
                            <w:r>
                              <w:rPr>
                                <w:spacing w:val="-5"/>
                              </w:rPr>
                              <w:t xml:space="preserve"> </w:t>
                            </w:r>
                            <w:r>
                              <w:t>insurance</w:t>
                            </w:r>
                            <w:r>
                              <w:rPr>
                                <w:spacing w:val="-6"/>
                              </w:rPr>
                              <w:t xml:space="preserve"> issuers </w:t>
                            </w:r>
                            <w:r>
                              <w:t>providing</w:t>
                            </w:r>
                            <w:r>
                              <w:rPr>
                                <w:spacing w:val="-5"/>
                              </w:rPr>
                              <w:t xml:space="preserve"> </w:t>
                            </w:r>
                            <w:r>
                              <w:t>coverage</w:t>
                            </w:r>
                            <w:r>
                              <w:rPr>
                                <w:spacing w:val="-6"/>
                              </w:rPr>
                              <w:t xml:space="preserve"> </w:t>
                            </w:r>
                            <w:r>
                              <w:t>on</w:t>
                            </w:r>
                            <w:r>
                              <w:rPr>
                                <w:spacing w:val="-5"/>
                              </w:rPr>
                              <w:t xml:space="preserve"> </w:t>
                            </w:r>
                            <w:r>
                              <w:t>behalf</w:t>
                            </w:r>
                            <w:r>
                              <w:rPr>
                                <w:w w:val="99"/>
                              </w:rPr>
                              <w:t xml:space="preserve"> </w:t>
                            </w:r>
                            <w:r>
                              <w:t>of</w:t>
                            </w:r>
                            <w:r>
                              <w:rPr>
                                <w:spacing w:val="-6"/>
                              </w:rPr>
                              <w:t xml:space="preserve"> </w:t>
                            </w:r>
                            <w:r>
                              <w:t>an</w:t>
                            </w:r>
                            <w:r>
                              <w:rPr>
                                <w:spacing w:val="-5"/>
                              </w:rPr>
                              <w:t xml:space="preserve"> </w:t>
                            </w:r>
                            <w:r>
                              <w:t>insured</w:t>
                            </w:r>
                            <w:r>
                              <w:rPr>
                                <w:spacing w:val="-6"/>
                              </w:rPr>
                              <w:t xml:space="preserve"> </w:t>
                            </w:r>
                            <w:r>
                              <w:t>group</w:t>
                            </w:r>
                            <w:r>
                              <w:rPr>
                                <w:spacing w:val="-5"/>
                              </w:rPr>
                              <w:t xml:space="preserve"> </w:t>
                            </w:r>
                            <w:r>
                              <w:t>health</w:t>
                            </w:r>
                            <w:r>
                              <w:rPr>
                                <w:spacing w:val="-5"/>
                              </w:rPr>
                              <w:t xml:space="preserve"> </w:t>
                            </w:r>
                            <w:r>
                              <w:t>plan</w:t>
                            </w:r>
                            <w:r>
                              <w:rPr>
                                <w:spacing w:val="-5"/>
                              </w:rPr>
                              <w:t xml:space="preserve"> </w:t>
                            </w:r>
                            <w:r>
                              <w:t>or</w:t>
                            </w:r>
                            <w:r>
                              <w:rPr>
                                <w:spacing w:val="-6"/>
                              </w:rPr>
                              <w:t xml:space="preserve"> </w:t>
                            </w:r>
                            <w:r>
                              <w:rPr>
                                <w:spacing w:val="-1"/>
                              </w:rPr>
                              <w:t>with</w:t>
                            </w:r>
                            <w:r>
                              <w:rPr>
                                <w:spacing w:val="-5"/>
                              </w:rPr>
                              <w:t xml:space="preserve"> </w:t>
                            </w:r>
                            <w:r>
                              <w:t>third</w:t>
                            </w:r>
                            <w:r>
                              <w:rPr>
                                <w:spacing w:val="-6"/>
                              </w:rPr>
                              <w:t xml:space="preserve"> </w:t>
                            </w:r>
                            <w:r>
                              <w:t>party</w:t>
                            </w:r>
                            <w:r>
                              <w:rPr>
                                <w:spacing w:val="-5"/>
                              </w:rPr>
                              <w:t xml:space="preserve"> </w:t>
                            </w:r>
                            <w:r>
                              <w:t>administrators</w:t>
                            </w:r>
                            <w:r>
                              <w:rPr>
                                <w:spacing w:val="-5"/>
                              </w:rPr>
                              <w:t xml:space="preserve"> </w:t>
                            </w:r>
                            <w:r>
                              <w:t>administering</w:t>
                            </w:r>
                            <w:r>
                              <w:rPr>
                                <w:spacing w:val="21"/>
                                <w:w w:val="99"/>
                              </w:rPr>
                              <w:t xml:space="preserve"> </w:t>
                            </w:r>
                            <w:r>
                              <w:t>the</w:t>
                            </w:r>
                            <w:r>
                              <w:rPr>
                                <w:spacing w:val="-6"/>
                              </w:rPr>
                              <w:t xml:space="preserve"> </w:t>
                            </w:r>
                            <w:r>
                              <w:t>plan</w:t>
                            </w:r>
                            <w:r>
                              <w:rPr>
                                <w:spacing w:val="-5"/>
                              </w:rPr>
                              <w:t xml:space="preserve"> </w:t>
                            </w:r>
                            <w:r>
                              <w:t>to</w:t>
                            </w:r>
                            <w:r>
                              <w:rPr>
                                <w:spacing w:val="-6"/>
                              </w:rPr>
                              <w:t xml:space="preserve"> </w:t>
                            </w:r>
                            <w:r>
                              <w:t>ensure</w:t>
                            </w:r>
                            <w:r>
                              <w:rPr>
                                <w:spacing w:val="-5"/>
                              </w:rPr>
                              <w:t xml:space="preserve"> </w:t>
                            </w:r>
                            <w:r>
                              <w:t>that</w:t>
                            </w:r>
                            <w:r>
                              <w:rPr>
                                <w:spacing w:val="-6"/>
                              </w:rPr>
                              <w:t xml:space="preserve"> </w:t>
                            </w:r>
                            <w:r>
                              <w:rPr>
                                <w:spacing w:val="-1"/>
                              </w:rPr>
                              <w:t>such</w:t>
                            </w:r>
                            <w:r>
                              <w:rPr>
                                <w:spacing w:val="-5"/>
                              </w:rPr>
                              <w:t xml:space="preserve"> </w:t>
                            </w:r>
                            <w:r>
                              <w:rPr>
                                <w:spacing w:val="-1"/>
                              </w:rPr>
                              <w:t>service</w:t>
                            </w:r>
                            <w:r>
                              <w:rPr>
                                <w:spacing w:val="-4"/>
                              </w:rPr>
                              <w:t xml:space="preserve"> </w:t>
                            </w:r>
                            <w:r>
                              <w:t>providers</w:t>
                            </w:r>
                            <w:r>
                              <w:rPr>
                                <w:spacing w:val="-5"/>
                              </w:rPr>
                              <w:t xml:space="preserve"> </w:t>
                            </w:r>
                            <w:r>
                              <w:t>either</w:t>
                            </w:r>
                            <w:r>
                              <w:rPr>
                                <w:spacing w:val="-6"/>
                              </w:rPr>
                              <w:t xml:space="preserve"> </w:t>
                            </w:r>
                            <w:r>
                              <w:t>directly</w:t>
                            </w:r>
                            <w:r>
                              <w:rPr>
                                <w:spacing w:val="-4"/>
                              </w:rPr>
                              <w:t xml:space="preserve"> </w:t>
                            </w:r>
                            <w:r>
                              <w:t>or</w:t>
                            </w:r>
                            <w:r>
                              <w:rPr>
                                <w:spacing w:val="-5"/>
                              </w:rPr>
                              <w:t xml:space="preserve"> </w:t>
                            </w:r>
                            <w:r>
                              <w:t>in</w:t>
                            </w:r>
                            <w:r>
                              <w:rPr>
                                <w:spacing w:val="-6"/>
                              </w:rPr>
                              <w:t xml:space="preserve"> </w:t>
                            </w:r>
                            <w:r>
                              <w:t>coordination</w:t>
                            </w:r>
                            <w:r>
                              <w:rPr>
                                <w:spacing w:val="23"/>
                                <w:w w:val="99"/>
                              </w:rPr>
                              <w:t xml:space="preserve"> </w:t>
                            </w:r>
                            <w:r>
                              <w:t>with</w:t>
                            </w:r>
                            <w:r>
                              <w:rPr>
                                <w:spacing w:val="-3"/>
                              </w:rPr>
                              <w:t xml:space="preserve"> </w:t>
                            </w:r>
                            <w:r>
                              <w:t>the</w:t>
                            </w:r>
                            <w:r>
                              <w:rPr>
                                <w:spacing w:val="-2"/>
                              </w:rPr>
                              <w:t xml:space="preserve"> </w:t>
                            </w:r>
                            <w:r>
                              <w:t>plan</w:t>
                            </w:r>
                            <w:r>
                              <w:rPr>
                                <w:spacing w:val="-2"/>
                              </w:rPr>
                              <w:t xml:space="preserve"> </w:t>
                            </w:r>
                            <w:r>
                              <w:t>are</w:t>
                            </w:r>
                            <w:r>
                              <w:rPr>
                                <w:spacing w:val="-2"/>
                              </w:rPr>
                              <w:t xml:space="preserve"> </w:t>
                            </w:r>
                            <w:r>
                              <w:t>providing</w:t>
                            </w:r>
                            <w:r>
                              <w:rPr>
                                <w:spacing w:val="-3"/>
                              </w:rPr>
                              <w:t xml:space="preserve"> </w:t>
                            </w:r>
                            <w:r>
                              <w:t>participants</w:t>
                            </w:r>
                            <w:r>
                              <w:rPr>
                                <w:spacing w:val="-2"/>
                              </w:rPr>
                              <w:t xml:space="preserve"> </w:t>
                            </w:r>
                            <w:r>
                              <w:t>and</w:t>
                            </w:r>
                            <w:r>
                              <w:rPr>
                                <w:spacing w:val="-2"/>
                              </w:rPr>
                              <w:t xml:space="preserve"> </w:t>
                            </w:r>
                            <w:r>
                              <w:t>beneficiaries</w:t>
                            </w:r>
                            <w:r>
                              <w:rPr>
                                <w:spacing w:val="-2"/>
                              </w:rPr>
                              <w:t xml:space="preserve"> </w:t>
                            </w:r>
                            <w:r>
                              <w:t>any</w:t>
                            </w:r>
                            <w:r>
                              <w:rPr>
                                <w:spacing w:val="-3"/>
                              </w:rPr>
                              <w:t xml:space="preserve"> </w:t>
                            </w:r>
                            <w:r>
                              <w:t>documents</w:t>
                            </w:r>
                            <w:r>
                              <w:rPr>
                                <w:spacing w:val="-2"/>
                              </w:rPr>
                              <w:t xml:space="preserve"> </w:t>
                            </w:r>
                            <w:r>
                              <w:t>or information</w:t>
                            </w:r>
                            <w:r>
                              <w:rPr>
                                <w:spacing w:val="-8"/>
                              </w:rPr>
                              <w:t xml:space="preserve"> </w:t>
                            </w:r>
                            <w:r>
                              <w:t>to</w:t>
                            </w:r>
                            <w:r>
                              <w:rPr>
                                <w:spacing w:val="-7"/>
                              </w:rPr>
                              <w:t xml:space="preserve"> </w:t>
                            </w:r>
                            <w:r>
                              <w:rPr>
                                <w:spacing w:val="-1"/>
                              </w:rPr>
                              <w:t>which</w:t>
                            </w:r>
                            <w:r>
                              <w:rPr>
                                <w:spacing w:val="-6"/>
                              </w:rPr>
                              <w:t xml:space="preserve"> </w:t>
                            </w:r>
                            <w:r>
                              <w:t>they</w:t>
                            </w:r>
                            <w:r>
                              <w:rPr>
                                <w:spacing w:val="-7"/>
                              </w:rPr>
                              <w:t xml:space="preserve"> </w:t>
                            </w:r>
                            <w:r>
                              <w:t>are</w:t>
                            </w:r>
                            <w:r>
                              <w:rPr>
                                <w:spacing w:val="-8"/>
                              </w:rPr>
                              <w:t xml:space="preserve"> </w:t>
                            </w:r>
                            <w:r>
                              <w:t>entitled.</w:t>
                            </w:r>
                          </w:p>
                          <w:p w14:paraId="42DE7906" w14:textId="09C3A6BE" w:rsidR="006676E3" w:rsidRPr="00F96010" w:rsidRDefault="006676E3" w:rsidP="00436617">
                            <w:pPr>
                              <w:pStyle w:val="ListParagraph"/>
                              <w:numPr>
                                <w:ilvl w:val="0"/>
                                <w:numId w:val="34"/>
                              </w:numPr>
                              <w:ind w:left="540"/>
                              <w:rPr>
                                <w:spacing w:val="-3"/>
                              </w:rPr>
                            </w:pPr>
                            <w:r>
                              <w:t>If a group health plan or group or individual health insurance issuer uses MH/SUD vendors and carve-out</w:t>
                            </w:r>
                            <w:r>
                              <w:rPr>
                                <w:spacing w:val="-2"/>
                              </w:rPr>
                              <w:t xml:space="preserve"> </w:t>
                            </w:r>
                            <w:r>
                              <w:t>service</w:t>
                            </w:r>
                            <w:r>
                              <w:rPr>
                                <w:spacing w:val="-1"/>
                              </w:rPr>
                              <w:t xml:space="preserve"> </w:t>
                            </w:r>
                            <w:r>
                              <w:t>providers,</w:t>
                            </w:r>
                            <w:r>
                              <w:rPr>
                                <w:spacing w:val="-1"/>
                              </w:rPr>
                              <w:t xml:space="preserve"> </w:t>
                            </w:r>
                            <w:r>
                              <w:t>the</w:t>
                            </w:r>
                            <w:r>
                              <w:rPr>
                                <w:spacing w:val="-2"/>
                              </w:rPr>
                              <w:t xml:space="preserve"> </w:t>
                            </w:r>
                            <w:r>
                              <w:t>plan</w:t>
                            </w:r>
                            <w:r>
                              <w:rPr>
                                <w:spacing w:val="-1"/>
                              </w:rPr>
                              <w:t xml:space="preserve"> </w:t>
                            </w:r>
                            <w:r>
                              <w:t>must</w:t>
                            </w:r>
                            <w:r>
                              <w:rPr>
                                <w:spacing w:val="-1"/>
                              </w:rPr>
                              <w:t xml:space="preserve"> </w:t>
                            </w:r>
                            <w:r>
                              <w:t>ensure</w:t>
                            </w:r>
                            <w:r>
                              <w:rPr>
                                <w:spacing w:val="-1"/>
                              </w:rPr>
                              <w:t xml:space="preserve"> </w:t>
                            </w:r>
                            <w:r>
                              <w:t>that</w:t>
                            </w:r>
                            <w:r>
                              <w:rPr>
                                <w:spacing w:val="-2"/>
                              </w:rPr>
                              <w:t xml:space="preserve"> </w:t>
                            </w:r>
                            <w:r>
                              <w:t>all</w:t>
                            </w:r>
                            <w:r>
                              <w:rPr>
                                <w:spacing w:val="-1"/>
                              </w:rPr>
                              <w:t xml:space="preserve"> </w:t>
                            </w:r>
                            <w:r>
                              <w:t>combinations</w:t>
                            </w:r>
                            <w:r>
                              <w:rPr>
                                <w:spacing w:val="-1"/>
                              </w:rPr>
                              <w:t xml:space="preserve"> </w:t>
                            </w:r>
                            <w:r>
                              <w:t>of</w:t>
                            </w:r>
                            <w:r>
                              <w:rPr>
                                <w:spacing w:val="-1"/>
                              </w:rPr>
                              <w:t xml:space="preserve"> </w:t>
                            </w:r>
                            <w:r>
                              <w:t>benefits comport</w:t>
                            </w:r>
                            <w:r>
                              <w:rPr>
                                <w:spacing w:val="-7"/>
                              </w:rPr>
                              <w:t xml:space="preserve"> </w:t>
                            </w:r>
                            <w:r>
                              <w:rPr>
                                <w:spacing w:val="-1"/>
                              </w:rPr>
                              <w:t>with</w:t>
                            </w:r>
                            <w:r>
                              <w:rPr>
                                <w:spacing w:val="-6"/>
                              </w:rPr>
                              <w:t xml:space="preserve"> </w:t>
                            </w:r>
                            <w:r>
                              <w:rPr>
                                <w:spacing w:val="-3"/>
                              </w:rPr>
                              <w:t>parity,</w:t>
                            </w:r>
                            <w:r>
                              <w:rPr>
                                <w:spacing w:val="-5"/>
                              </w:rPr>
                              <w:t xml:space="preserve"> </w:t>
                            </w:r>
                            <w:r>
                              <w:t>therefore</w:t>
                            </w:r>
                            <w:r>
                              <w:rPr>
                                <w:spacing w:val="-7"/>
                              </w:rPr>
                              <w:t xml:space="preserve"> </w:t>
                            </w:r>
                            <w:r>
                              <w:t>vendors</w:t>
                            </w:r>
                            <w:r>
                              <w:rPr>
                                <w:spacing w:val="-5"/>
                              </w:rPr>
                              <w:t xml:space="preserve"> </w:t>
                            </w:r>
                            <w:r>
                              <w:t>and</w:t>
                            </w:r>
                            <w:r>
                              <w:rPr>
                                <w:spacing w:val="-7"/>
                              </w:rPr>
                              <w:t xml:space="preserve"> </w:t>
                            </w:r>
                            <w:r>
                              <w:t>carve</w:t>
                            </w:r>
                            <w:r>
                              <w:rPr>
                                <w:spacing w:val="-7"/>
                              </w:rPr>
                              <w:t xml:space="preserve"> </w:t>
                            </w:r>
                            <w:r>
                              <w:t>out</w:t>
                            </w:r>
                            <w:r>
                              <w:rPr>
                                <w:spacing w:val="-5"/>
                              </w:rPr>
                              <w:t xml:space="preserve"> </w:t>
                            </w:r>
                            <w:r>
                              <w:t>providers</w:t>
                            </w:r>
                            <w:r>
                              <w:rPr>
                                <w:spacing w:val="-6"/>
                              </w:rPr>
                              <w:t xml:space="preserve"> </w:t>
                            </w:r>
                            <w:r>
                              <w:rPr>
                                <w:spacing w:val="-1"/>
                              </w:rPr>
                              <w:t>should</w:t>
                            </w:r>
                            <w:r>
                              <w:rPr>
                                <w:spacing w:val="-5"/>
                              </w:rPr>
                              <w:t xml:space="preserve"> </w:t>
                            </w:r>
                            <w:r>
                              <w:t>provide</w:t>
                            </w:r>
                            <w:r>
                              <w:rPr>
                                <w:spacing w:val="29"/>
                                <w:w w:val="99"/>
                              </w:rPr>
                              <w:t xml:space="preserve"> </w:t>
                            </w:r>
                            <w:r>
                              <w:t>documentation</w:t>
                            </w:r>
                            <w:r>
                              <w:rPr>
                                <w:spacing w:val="-6"/>
                              </w:rPr>
                              <w:t xml:space="preserve"> </w:t>
                            </w:r>
                            <w:r>
                              <w:t>of</w:t>
                            </w:r>
                            <w:r>
                              <w:rPr>
                                <w:spacing w:val="-5"/>
                              </w:rPr>
                              <w:t xml:space="preserve"> </w:t>
                            </w:r>
                            <w:r>
                              <w:t>the</w:t>
                            </w:r>
                            <w:r>
                              <w:rPr>
                                <w:spacing w:val="-6"/>
                              </w:rPr>
                              <w:t xml:space="preserve"> </w:t>
                            </w:r>
                            <w:r>
                              <w:t>necessary</w:t>
                            </w:r>
                            <w:r>
                              <w:rPr>
                                <w:spacing w:val="-5"/>
                              </w:rPr>
                              <w:t xml:space="preserve"> </w:t>
                            </w:r>
                            <w:r>
                              <w:t>information</w:t>
                            </w:r>
                            <w:r>
                              <w:rPr>
                                <w:spacing w:val="-6"/>
                              </w:rPr>
                              <w:t xml:space="preserve"> </w:t>
                            </w:r>
                            <w:r>
                              <w:t>to</w:t>
                            </w:r>
                            <w:r>
                              <w:rPr>
                                <w:spacing w:val="-6"/>
                              </w:rPr>
                              <w:t xml:space="preserve"> </w:t>
                            </w:r>
                            <w:r>
                              <w:t>the</w:t>
                            </w:r>
                            <w:r>
                              <w:rPr>
                                <w:spacing w:val="-6"/>
                              </w:rPr>
                              <w:t xml:space="preserve"> </w:t>
                            </w:r>
                            <w:r>
                              <w:rPr>
                                <w:spacing w:val="-1"/>
                              </w:rPr>
                              <w:t>plan</w:t>
                            </w:r>
                            <w:r>
                              <w:rPr>
                                <w:spacing w:val="-5"/>
                              </w:rPr>
                              <w:t xml:space="preserve"> </w:t>
                            </w:r>
                            <w:r>
                              <w:t>to</w:t>
                            </w:r>
                            <w:r>
                              <w:rPr>
                                <w:spacing w:val="-6"/>
                              </w:rPr>
                              <w:t xml:space="preserve"> </w:t>
                            </w:r>
                            <w:r>
                              <w:t>ensure</w:t>
                            </w:r>
                            <w:r>
                              <w:rPr>
                                <w:spacing w:val="-6"/>
                              </w:rPr>
                              <w:t xml:space="preserve"> </w:t>
                            </w:r>
                            <w:r>
                              <w:t>that</w:t>
                            </w:r>
                            <w:r>
                              <w:rPr>
                                <w:spacing w:val="-6"/>
                              </w:rPr>
                              <w:t xml:space="preserve"> </w:t>
                            </w:r>
                            <w:r>
                              <w:t>all</w:t>
                            </w:r>
                            <w:r>
                              <w:rPr>
                                <w:spacing w:val="21"/>
                                <w:w w:val="99"/>
                              </w:rPr>
                              <w:t xml:space="preserve"> </w:t>
                            </w:r>
                            <w:r>
                              <w:t>combination</w:t>
                            </w:r>
                            <w:r>
                              <w:rPr>
                                <w:spacing w:val="-3"/>
                              </w:rPr>
                              <w:t xml:space="preserve"> </w:t>
                            </w:r>
                            <w:r>
                              <w:t>of</w:t>
                            </w:r>
                            <w:r>
                              <w:rPr>
                                <w:spacing w:val="-3"/>
                              </w:rPr>
                              <w:t xml:space="preserve"> </w:t>
                            </w:r>
                            <w:r>
                              <w:t>benefits</w:t>
                            </w:r>
                            <w:r>
                              <w:rPr>
                                <w:spacing w:val="-3"/>
                              </w:rPr>
                              <w:t xml:space="preserve"> </w:t>
                            </w:r>
                            <w:r>
                              <w:t>comport</w:t>
                            </w:r>
                            <w:r>
                              <w:rPr>
                                <w:spacing w:val="-3"/>
                              </w:rPr>
                              <w:t xml:space="preserve"> </w:t>
                            </w:r>
                            <w:r>
                              <w:t>with</w:t>
                            </w:r>
                            <w:r>
                              <w:rPr>
                                <w:spacing w:val="-2"/>
                              </w:rPr>
                              <w:t xml:space="preserve"> </w:t>
                            </w:r>
                            <w:r>
                              <w:rPr>
                                <w:spacing w:val="-3"/>
                              </w:rPr>
                              <w:t>parity.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5CBC6" id="Text Box 15" o:spid="_x0000_s1040" type="#_x0000_t202" style="width:460.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" fillcolor="white [3212]" stroked="f" strokeweight=".5pt">
                <v:shadow on="t" color="black" offset="0,1pt"/>
                <v:textbox>
                  <w:txbxContent>
                    <w:p w14:paraId="76B9AE4B" w14:textId="1F2C8053" w:rsidR="006676E3" w:rsidRDefault="006676E3" w:rsidP="009C1918">
                      <w:pPr>
                        <w:pStyle w:val="Heading5"/>
                        <w:spacing w:after="240"/>
                        <w:ind w:firstLine="0"/>
                        <w:rPr>
                          <w:b w:val="0"/>
                        </w:rPr>
                      </w:pPr>
                      <w:r>
                        <w:t>Compliance Tips</w:t>
                      </w:r>
                    </w:p>
                    <w:p w14:paraId="4C606583" w14:textId="77777777" w:rsidR="006676E3" w:rsidRDefault="006676E3" w:rsidP="00436617">
                      <w:pPr>
                        <w:pStyle w:val="ListParagraph"/>
                        <w:numPr>
                          <w:ilvl w:val="0"/>
                          <w:numId w:val="34"/>
                        </w:numPr>
                        <w:ind w:left="540"/>
                        <w:rPr>
                          <w:rFonts w:eastAsia="Times New Roman" w:cs="Times New Roman"/>
                        </w:rPr>
                      </w:pPr>
                      <w:r>
                        <w:t>Participants,</w:t>
                      </w:r>
                      <w:r>
                        <w:rPr>
                          <w:spacing w:val="-3"/>
                        </w:rPr>
                        <w:t xml:space="preserve"> </w:t>
                      </w:r>
                      <w:r>
                        <w:t>beneficiaries, enrollees, dependents, and</w:t>
                      </w:r>
                      <w:r>
                        <w:rPr>
                          <w:spacing w:val="-2"/>
                        </w:rPr>
                        <w:t xml:space="preserve"> </w:t>
                      </w:r>
                      <w:r>
                        <w:t>contracting</w:t>
                      </w:r>
                      <w:r>
                        <w:rPr>
                          <w:spacing w:val="-3"/>
                        </w:rPr>
                        <w:t xml:space="preserve"> </w:t>
                      </w:r>
                      <w:r>
                        <w:t>providers</w:t>
                      </w:r>
                      <w:r>
                        <w:rPr>
                          <w:spacing w:val="-2"/>
                        </w:rPr>
                        <w:t xml:space="preserve"> </w:t>
                      </w:r>
                      <w:r>
                        <w:t>may</w:t>
                      </w:r>
                      <w:r>
                        <w:rPr>
                          <w:spacing w:val="-3"/>
                        </w:rPr>
                        <w:t xml:space="preserve"> </w:t>
                      </w:r>
                      <w:r>
                        <w:t>request</w:t>
                      </w:r>
                      <w:r>
                        <w:rPr>
                          <w:spacing w:val="-2"/>
                        </w:rPr>
                        <w:t xml:space="preserve"> </w:t>
                      </w:r>
                      <w:r>
                        <w:t>information</w:t>
                      </w:r>
                      <w:r>
                        <w:rPr>
                          <w:spacing w:val="-3"/>
                        </w:rPr>
                        <w:t xml:space="preserve"> </w:t>
                      </w:r>
                      <w:r>
                        <w:t>to determine</w:t>
                      </w:r>
                      <w:r>
                        <w:rPr>
                          <w:spacing w:val="-2"/>
                        </w:rPr>
                        <w:t xml:space="preserve"> </w:t>
                      </w:r>
                      <w:r>
                        <w:t>whether</w:t>
                      </w:r>
                      <w:r>
                        <w:rPr>
                          <w:spacing w:val="-1"/>
                        </w:rPr>
                        <w:t xml:space="preserve"> </w:t>
                      </w:r>
                      <w:r>
                        <w:t>benefits</w:t>
                      </w:r>
                      <w:r>
                        <w:rPr>
                          <w:spacing w:val="-1"/>
                        </w:rPr>
                        <w:t xml:space="preserve"> </w:t>
                      </w:r>
                      <w:r>
                        <w:t>under</w:t>
                      </w:r>
                      <w:r>
                        <w:rPr>
                          <w:spacing w:val="-1"/>
                        </w:rPr>
                        <w:t xml:space="preserve"> </w:t>
                      </w:r>
                      <w:r>
                        <w:t>a</w:t>
                      </w:r>
                      <w:r>
                        <w:rPr>
                          <w:spacing w:val="-1"/>
                        </w:rPr>
                        <w:t xml:space="preserve"> </w:t>
                      </w:r>
                      <w:r>
                        <w:t>plan</w:t>
                      </w:r>
                      <w:r>
                        <w:rPr>
                          <w:spacing w:val="-1"/>
                        </w:rPr>
                        <w:t xml:space="preserve"> </w:t>
                      </w:r>
                      <w:proofErr w:type="gramStart"/>
                      <w:r>
                        <w:t>are</w:t>
                      </w:r>
                      <w:r>
                        <w:rPr>
                          <w:spacing w:val="-1"/>
                        </w:rPr>
                        <w:t xml:space="preserve"> </w:t>
                      </w:r>
                      <w:r>
                        <w:t>being</w:t>
                      </w:r>
                      <w:r>
                        <w:rPr>
                          <w:spacing w:val="-1"/>
                        </w:rPr>
                        <w:t xml:space="preserve"> </w:t>
                      </w:r>
                      <w:r>
                        <w:t>provided</w:t>
                      </w:r>
                      <w:proofErr w:type="gramEnd"/>
                      <w:r>
                        <w:rPr>
                          <w:spacing w:val="-1"/>
                        </w:rPr>
                        <w:t xml:space="preserve"> </w:t>
                      </w:r>
                      <w:r>
                        <w:t>in</w:t>
                      </w:r>
                      <w:r>
                        <w:rPr>
                          <w:spacing w:val="-1"/>
                        </w:rPr>
                        <w:t xml:space="preserve"> </w:t>
                      </w:r>
                      <w:r>
                        <w:t>parity</w:t>
                      </w:r>
                      <w:r>
                        <w:rPr>
                          <w:spacing w:val="-1"/>
                        </w:rPr>
                        <w:t xml:space="preserve"> </w:t>
                      </w:r>
                      <w:r>
                        <w:t>even</w:t>
                      </w:r>
                      <w:r>
                        <w:rPr>
                          <w:spacing w:val="-1"/>
                        </w:rPr>
                        <w:t xml:space="preserve"> </w:t>
                      </w:r>
                      <w:r>
                        <w:t>in</w:t>
                      </w:r>
                      <w:r>
                        <w:rPr>
                          <w:spacing w:val="-1"/>
                        </w:rPr>
                        <w:t xml:space="preserve"> </w:t>
                      </w:r>
                      <w:r>
                        <w:t>the absence</w:t>
                      </w:r>
                      <w:r>
                        <w:rPr>
                          <w:spacing w:val="-5"/>
                        </w:rPr>
                        <w:t xml:space="preserve"> </w:t>
                      </w:r>
                      <w:r>
                        <w:t>of</w:t>
                      </w:r>
                      <w:r>
                        <w:rPr>
                          <w:spacing w:val="-4"/>
                        </w:rPr>
                        <w:t xml:space="preserve"> </w:t>
                      </w:r>
                      <w:r>
                        <w:t>any</w:t>
                      </w:r>
                      <w:r>
                        <w:rPr>
                          <w:spacing w:val="-4"/>
                        </w:rPr>
                        <w:t xml:space="preserve"> </w:t>
                      </w:r>
                      <w:r>
                        <w:t>specific</w:t>
                      </w:r>
                      <w:r>
                        <w:rPr>
                          <w:spacing w:val="-5"/>
                        </w:rPr>
                        <w:t xml:space="preserve"> </w:t>
                      </w:r>
                      <w:r>
                        <w:t>ABD.</w:t>
                      </w:r>
                    </w:p>
                    <w:p w14:paraId="29232C95" w14:textId="77777777" w:rsidR="006676E3" w:rsidRDefault="006676E3" w:rsidP="00436617">
                      <w:pPr>
                        <w:pStyle w:val="ListParagraph"/>
                        <w:numPr>
                          <w:ilvl w:val="0"/>
                          <w:numId w:val="34"/>
                        </w:numPr>
                        <w:ind w:left="540"/>
                        <w:rPr>
                          <w:rFonts w:eastAsia="Times New Roman" w:cs="Times New Roman"/>
                        </w:rPr>
                      </w:pPr>
                      <w:r>
                        <w:rPr>
                          <w:spacing w:val="-1"/>
                        </w:rPr>
                        <w:t>Group health plans</w:t>
                      </w:r>
                      <w:r>
                        <w:rPr>
                          <w:spacing w:val="-6"/>
                        </w:rPr>
                        <w:t xml:space="preserve"> </w:t>
                      </w:r>
                      <w:r>
                        <w:t>may</w:t>
                      </w:r>
                      <w:r>
                        <w:rPr>
                          <w:spacing w:val="-6"/>
                        </w:rPr>
                        <w:t xml:space="preserve"> </w:t>
                      </w:r>
                      <w:r>
                        <w:t>need</w:t>
                      </w:r>
                      <w:r>
                        <w:rPr>
                          <w:spacing w:val="-5"/>
                        </w:rPr>
                        <w:t xml:space="preserve"> </w:t>
                      </w:r>
                      <w:r>
                        <w:t>to</w:t>
                      </w:r>
                      <w:r>
                        <w:rPr>
                          <w:spacing w:val="-6"/>
                        </w:rPr>
                        <w:t xml:space="preserve"> </w:t>
                      </w:r>
                      <w:r>
                        <w:rPr>
                          <w:spacing w:val="-1"/>
                        </w:rPr>
                        <w:t>work</w:t>
                      </w:r>
                      <w:r>
                        <w:rPr>
                          <w:spacing w:val="-5"/>
                        </w:rPr>
                        <w:t xml:space="preserve"> </w:t>
                      </w:r>
                      <w:r>
                        <w:rPr>
                          <w:spacing w:val="-1"/>
                        </w:rPr>
                        <w:t>with</w:t>
                      </w:r>
                      <w:r>
                        <w:rPr>
                          <w:spacing w:val="-5"/>
                        </w:rPr>
                        <w:t xml:space="preserve"> </w:t>
                      </w:r>
                      <w:r>
                        <w:t>insurance</w:t>
                      </w:r>
                      <w:r>
                        <w:rPr>
                          <w:spacing w:val="-6"/>
                        </w:rPr>
                        <w:t xml:space="preserve"> issuers </w:t>
                      </w:r>
                      <w:r>
                        <w:t>providing</w:t>
                      </w:r>
                      <w:r>
                        <w:rPr>
                          <w:spacing w:val="-5"/>
                        </w:rPr>
                        <w:t xml:space="preserve"> </w:t>
                      </w:r>
                      <w:r>
                        <w:t>coverage</w:t>
                      </w:r>
                      <w:r>
                        <w:rPr>
                          <w:spacing w:val="-6"/>
                        </w:rPr>
                        <w:t xml:space="preserve"> </w:t>
                      </w:r>
                      <w:r>
                        <w:t>on</w:t>
                      </w:r>
                      <w:r>
                        <w:rPr>
                          <w:spacing w:val="-5"/>
                        </w:rPr>
                        <w:t xml:space="preserve"> </w:t>
                      </w:r>
                      <w:r>
                        <w:t>behalf</w:t>
                      </w:r>
                      <w:r>
                        <w:rPr>
                          <w:w w:val="99"/>
                        </w:rPr>
                        <w:t xml:space="preserve"> </w:t>
                      </w:r>
                      <w:r>
                        <w:t>of</w:t>
                      </w:r>
                      <w:r>
                        <w:rPr>
                          <w:spacing w:val="-6"/>
                        </w:rPr>
                        <w:t xml:space="preserve"> </w:t>
                      </w:r>
                      <w:r>
                        <w:t>an</w:t>
                      </w:r>
                      <w:r>
                        <w:rPr>
                          <w:spacing w:val="-5"/>
                        </w:rPr>
                        <w:t xml:space="preserve"> </w:t>
                      </w:r>
                      <w:r>
                        <w:t>insured</w:t>
                      </w:r>
                      <w:r>
                        <w:rPr>
                          <w:spacing w:val="-6"/>
                        </w:rPr>
                        <w:t xml:space="preserve"> </w:t>
                      </w:r>
                      <w:r>
                        <w:t>group</w:t>
                      </w:r>
                      <w:r>
                        <w:rPr>
                          <w:spacing w:val="-5"/>
                        </w:rPr>
                        <w:t xml:space="preserve"> </w:t>
                      </w:r>
                      <w:r>
                        <w:t>health</w:t>
                      </w:r>
                      <w:r>
                        <w:rPr>
                          <w:spacing w:val="-5"/>
                        </w:rPr>
                        <w:t xml:space="preserve"> </w:t>
                      </w:r>
                      <w:r>
                        <w:t>plan</w:t>
                      </w:r>
                      <w:r>
                        <w:rPr>
                          <w:spacing w:val="-5"/>
                        </w:rPr>
                        <w:t xml:space="preserve"> </w:t>
                      </w:r>
                      <w:r>
                        <w:t>or</w:t>
                      </w:r>
                      <w:r>
                        <w:rPr>
                          <w:spacing w:val="-6"/>
                        </w:rPr>
                        <w:t xml:space="preserve"> </w:t>
                      </w:r>
                      <w:r>
                        <w:rPr>
                          <w:spacing w:val="-1"/>
                        </w:rPr>
                        <w:t>with</w:t>
                      </w:r>
                      <w:r>
                        <w:rPr>
                          <w:spacing w:val="-5"/>
                        </w:rPr>
                        <w:t xml:space="preserve"> </w:t>
                      </w:r>
                      <w:r>
                        <w:t>third</w:t>
                      </w:r>
                      <w:r>
                        <w:rPr>
                          <w:spacing w:val="-6"/>
                        </w:rPr>
                        <w:t xml:space="preserve"> </w:t>
                      </w:r>
                      <w:r>
                        <w:t>party</w:t>
                      </w:r>
                      <w:r>
                        <w:rPr>
                          <w:spacing w:val="-5"/>
                        </w:rPr>
                        <w:t xml:space="preserve"> </w:t>
                      </w:r>
                      <w:r>
                        <w:t>administrators</w:t>
                      </w:r>
                      <w:r>
                        <w:rPr>
                          <w:spacing w:val="-5"/>
                        </w:rPr>
                        <w:t xml:space="preserve"> </w:t>
                      </w:r>
                      <w:r>
                        <w:t>administering</w:t>
                      </w:r>
                      <w:r>
                        <w:rPr>
                          <w:spacing w:val="21"/>
                          <w:w w:val="99"/>
                        </w:rPr>
                        <w:t xml:space="preserve"> </w:t>
                      </w:r>
                      <w:r>
                        <w:t>the</w:t>
                      </w:r>
                      <w:r>
                        <w:rPr>
                          <w:spacing w:val="-6"/>
                        </w:rPr>
                        <w:t xml:space="preserve"> </w:t>
                      </w:r>
                      <w:r>
                        <w:t>plan</w:t>
                      </w:r>
                      <w:r>
                        <w:rPr>
                          <w:spacing w:val="-5"/>
                        </w:rPr>
                        <w:t xml:space="preserve"> </w:t>
                      </w:r>
                      <w:r>
                        <w:t>to</w:t>
                      </w:r>
                      <w:r>
                        <w:rPr>
                          <w:spacing w:val="-6"/>
                        </w:rPr>
                        <w:t xml:space="preserve"> </w:t>
                      </w:r>
                      <w:r>
                        <w:t>ensure</w:t>
                      </w:r>
                      <w:r>
                        <w:rPr>
                          <w:spacing w:val="-5"/>
                        </w:rPr>
                        <w:t xml:space="preserve"> </w:t>
                      </w:r>
                      <w:r>
                        <w:t>that</w:t>
                      </w:r>
                      <w:r>
                        <w:rPr>
                          <w:spacing w:val="-6"/>
                        </w:rPr>
                        <w:t xml:space="preserve"> </w:t>
                      </w:r>
                      <w:r>
                        <w:rPr>
                          <w:spacing w:val="-1"/>
                        </w:rPr>
                        <w:t>such</w:t>
                      </w:r>
                      <w:r>
                        <w:rPr>
                          <w:spacing w:val="-5"/>
                        </w:rPr>
                        <w:t xml:space="preserve"> </w:t>
                      </w:r>
                      <w:r>
                        <w:rPr>
                          <w:spacing w:val="-1"/>
                        </w:rPr>
                        <w:t>service</w:t>
                      </w:r>
                      <w:r>
                        <w:rPr>
                          <w:spacing w:val="-4"/>
                        </w:rPr>
                        <w:t xml:space="preserve"> </w:t>
                      </w:r>
                      <w:r>
                        <w:t>providers</w:t>
                      </w:r>
                      <w:r>
                        <w:rPr>
                          <w:spacing w:val="-5"/>
                        </w:rPr>
                        <w:t xml:space="preserve"> </w:t>
                      </w:r>
                      <w:r>
                        <w:t>either</w:t>
                      </w:r>
                      <w:r>
                        <w:rPr>
                          <w:spacing w:val="-6"/>
                        </w:rPr>
                        <w:t xml:space="preserve"> </w:t>
                      </w:r>
                      <w:r>
                        <w:t>directly</w:t>
                      </w:r>
                      <w:r>
                        <w:rPr>
                          <w:spacing w:val="-4"/>
                        </w:rPr>
                        <w:t xml:space="preserve"> </w:t>
                      </w:r>
                      <w:r>
                        <w:t>or</w:t>
                      </w:r>
                      <w:r>
                        <w:rPr>
                          <w:spacing w:val="-5"/>
                        </w:rPr>
                        <w:t xml:space="preserve"> </w:t>
                      </w:r>
                      <w:r>
                        <w:t>in</w:t>
                      </w:r>
                      <w:r>
                        <w:rPr>
                          <w:spacing w:val="-6"/>
                        </w:rPr>
                        <w:t xml:space="preserve"> </w:t>
                      </w:r>
                      <w:r>
                        <w:t>coordination</w:t>
                      </w:r>
                      <w:r>
                        <w:rPr>
                          <w:spacing w:val="23"/>
                          <w:w w:val="99"/>
                        </w:rPr>
                        <w:t xml:space="preserve"> </w:t>
                      </w:r>
                      <w:r>
                        <w:t>with</w:t>
                      </w:r>
                      <w:r>
                        <w:rPr>
                          <w:spacing w:val="-3"/>
                        </w:rPr>
                        <w:t xml:space="preserve"> </w:t>
                      </w:r>
                      <w:r>
                        <w:t>the</w:t>
                      </w:r>
                      <w:r>
                        <w:rPr>
                          <w:spacing w:val="-2"/>
                        </w:rPr>
                        <w:t xml:space="preserve"> </w:t>
                      </w:r>
                      <w:r>
                        <w:t>plan</w:t>
                      </w:r>
                      <w:r>
                        <w:rPr>
                          <w:spacing w:val="-2"/>
                        </w:rPr>
                        <w:t xml:space="preserve"> </w:t>
                      </w:r>
                      <w:r>
                        <w:t>are</w:t>
                      </w:r>
                      <w:r>
                        <w:rPr>
                          <w:spacing w:val="-2"/>
                        </w:rPr>
                        <w:t xml:space="preserve"> </w:t>
                      </w:r>
                      <w:r>
                        <w:t>providing</w:t>
                      </w:r>
                      <w:r>
                        <w:rPr>
                          <w:spacing w:val="-3"/>
                        </w:rPr>
                        <w:t xml:space="preserve"> </w:t>
                      </w:r>
                      <w:r>
                        <w:t>participants</w:t>
                      </w:r>
                      <w:r>
                        <w:rPr>
                          <w:spacing w:val="-2"/>
                        </w:rPr>
                        <w:t xml:space="preserve"> </w:t>
                      </w:r>
                      <w:r>
                        <w:t>and</w:t>
                      </w:r>
                      <w:r>
                        <w:rPr>
                          <w:spacing w:val="-2"/>
                        </w:rPr>
                        <w:t xml:space="preserve"> </w:t>
                      </w:r>
                      <w:r>
                        <w:t>beneficiaries</w:t>
                      </w:r>
                      <w:r>
                        <w:rPr>
                          <w:spacing w:val="-2"/>
                        </w:rPr>
                        <w:t xml:space="preserve"> </w:t>
                      </w:r>
                      <w:r>
                        <w:t>any</w:t>
                      </w:r>
                      <w:r>
                        <w:rPr>
                          <w:spacing w:val="-3"/>
                        </w:rPr>
                        <w:t xml:space="preserve"> </w:t>
                      </w:r>
                      <w:r>
                        <w:t>documents</w:t>
                      </w:r>
                      <w:r>
                        <w:rPr>
                          <w:spacing w:val="-2"/>
                        </w:rPr>
                        <w:t xml:space="preserve"> </w:t>
                      </w:r>
                      <w:r>
                        <w:t>or information</w:t>
                      </w:r>
                      <w:r>
                        <w:rPr>
                          <w:spacing w:val="-8"/>
                        </w:rPr>
                        <w:t xml:space="preserve"> </w:t>
                      </w:r>
                      <w:r>
                        <w:t>to</w:t>
                      </w:r>
                      <w:r>
                        <w:rPr>
                          <w:spacing w:val="-7"/>
                        </w:rPr>
                        <w:t xml:space="preserve"> </w:t>
                      </w:r>
                      <w:r>
                        <w:rPr>
                          <w:spacing w:val="-1"/>
                        </w:rPr>
                        <w:t>which</w:t>
                      </w:r>
                      <w:r>
                        <w:rPr>
                          <w:spacing w:val="-6"/>
                        </w:rPr>
                        <w:t xml:space="preserve"> </w:t>
                      </w:r>
                      <w:r>
                        <w:t>they</w:t>
                      </w:r>
                      <w:r>
                        <w:rPr>
                          <w:spacing w:val="-7"/>
                        </w:rPr>
                        <w:t xml:space="preserve"> </w:t>
                      </w:r>
                      <w:r>
                        <w:t>are</w:t>
                      </w:r>
                      <w:r>
                        <w:rPr>
                          <w:spacing w:val="-8"/>
                        </w:rPr>
                        <w:t xml:space="preserve"> </w:t>
                      </w:r>
                      <w:r>
                        <w:t>entitled.</w:t>
                      </w:r>
                    </w:p>
                    <w:p w14:paraId="42DE7906" w14:textId="09C3A6BE" w:rsidR="006676E3" w:rsidRPr="00F96010" w:rsidRDefault="006676E3" w:rsidP="00436617">
                      <w:pPr>
                        <w:pStyle w:val="ListParagraph"/>
                        <w:numPr>
                          <w:ilvl w:val="0"/>
                          <w:numId w:val="34"/>
                        </w:numPr>
                        <w:ind w:left="540"/>
                        <w:rPr>
                          <w:spacing w:val="-3"/>
                        </w:rPr>
                      </w:pPr>
                      <w:r>
                        <w:t>If a group health plan or group or individual health insurance issuer uses MH/SUD vendors and carve-out</w:t>
                      </w:r>
                      <w:r>
                        <w:rPr>
                          <w:spacing w:val="-2"/>
                        </w:rPr>
                        <w:t xml:space="preserve"> </w:t>
                      </w:r>
                      <w:r>
                        <w:t>service</w:t>
                      </w:r>
                      <w:r>
                        <w:rPr>
                          <w:spacing w:val="-1"/>
                        </w:rPr>
                        <w:t xml:space="preserve"> </w:t>
                      </w:r>
                      <w:r>
                        <w:t>providers,</w:t>
                      </w:r>
                      <w:r>
                        <w:rPr>
                          <w:spacing w:val="-1"/>
                        </w:rPr>
                        <w:t xml:space="preserve"> </w:t>
                      </w:r>
                      <w:r>
                        <w:t>the</w:t>
                      </w:r>
                      <w:r>
                        <w:rPr>
                          <w:spacing w:val="-2"/>
                        </w:rPr>
                        <w:t xml:space="preserve"> </w:t>
                      </w:r>
                      <w:r>
                        <w:t>plan</w:t>
                      </w:r>
                      <w:r>
                        <w:rPr>
                          <w:spacing w:val="-1"/>
                        </w:rPr>
                        <w:t xml:space="preserve"> </w:t>
                      </w:r>
                      <w:r>
                        <w:t>must</w:t>
                      </w:r>
                      <w:r>
                        <w:rPr>
                          <w:spacing w:val="-1"/>
                        </w:rPr>
                        <w:t xml:space="preserve"> </w:t>
                      </w:r>
                      <w:r>
                        <w:t>ensure</w:t>
                      </w:r>
                      <w:r>
                        <w:rPr>
                          <w:spacing w:val="-1"/>
                        </w:rPr>
                        <w:t xml:space="preserve"> </w:t>
                      </w:r>
                      <w:r>
                        <w:t>that</w:t>
                      </w:r>
                      <w:r>
                        <w:rPr>
                          <w:spacing w:val="-2"/>
                        </w:rPr>
                        <w:t xml:space="preserve"> </w:t>
                      </w:r>
                      <w:r>
                        <w:t>all</w:t>
                      </w:r>
                      <w:r>
                        <w:rPr>
                          <w:spacing w:val="-1"/>
                        </w:rPr>
                        <w:t xml:space="preserve"> </w:t>
                      </w:r>
                      <w:r>
                        <w:t>combinations</w:t>
                      </w:r>
                      <w:r>
                        <w:rPr>
                          <w:spacing w:val="-1"/>
                        </w:rPr>
                        <w:t xml:space="preserve"> </w:t>
                      </w:r>
                      <w:r>
                        <w:t>of</w:t>
                      </w:r>
                      <w:r>
                        <w:rPr>
                          <w:spacing w:val="-1"/>
                        </w:rPr>
                        <w:t xml:space="preserve"> </w:t>
                      </w:r>
                      <w:r>
                        <w:t>benefits comport</w:t>
                      </w:r>
                      <w:r>
                        <w:rPr>
                          <w:spacing w:val="-7"/>
                        </w:rPr>
                        <w:t xml:space="preserve"> </w:t>
                      </w:r>
                      <w:r>
                        <w:rPr>
                          <w:spacing w:val="-1"/>
                        </w:rPr>
                        <w:t>with</w:t>
                      </w:r>
                      <w:r>
                        <w:rPr>
                          <w:spacing w:val="-6"/>
                        </w:rPr>
                        <w:t xml:space="preserve"> </w:t>
                      </w:r>
                      <w:r>
                        <w:rPr>
                          <w:spacing w:val="-3"/>
                        </w:rPr>
                        <w:t>parity,</w:t>
                      </w:r>
                      <w:r>
                        <w:rPr>
                          <w:spacing w:val="-5"/>
                        </w:rPr>
                        <w:t xml:space="preserve"> </w:t>
                      </w:r>
                      <w:r>
                        <w:t>therefore</w:t>
                      </w:r>
                      <w:r>
                        <w:rPr>
                          <w:spacing w:val="-7"/>
                        </w:rPr>
                        <w:t xml:space="preserve"> </w:t>
                      </w:r>
                      <w:r>
                        <w:t>vendors</w:t>
                      </w:r>
                      <w:r>
                        <w:rPr>
                          <w:spacing w:val="-5"/>
                        </w:rPr>
                        <w:t xml:space="preserve"> </w:t>
                      </w:r>
                      <w:r>
                        <w:t>and</w:t>
                      </w:r>
                      <w:r>
                        <w:rPr>
                          <w:spacing w:val="-7"/>
                        </w:rPr>
                        <w:t xml:space="preserve"> </w:t>
                      </w:r>
                      <w:r>
                        <w:t>carve</w:t>
                      </w:r>
                      <w:r>
                        <w:rPr>
                          <w:spacing w:val="-7"/>
                        </w:rPr>
                        <w:t xml:space="preserve"> </w:t>
                      </w:r>
                      <w:r>
                        <w:t>out</w:t>
                      </w:r>
                      <w:r>
                        <w:rPr>
                          <w:spacing w:val="-5"/>
                        </w:rPr>
                        <w:t xml:space="preserve"> </w:t>
                      </w:r>
                      <w:r>
                        <w:t>providers</w:t>
                      </w:r>
                      <w:r>
                        <w:rPr>
                          <w:spacing w:val="-6"/>
                        </w:rPr>
                        <w:t xml:space="preserve"> </w:t>
                      </w:r>
                      <w:r>
                        <w:rPr>
                          <w:spacing w:val="-1"/>
                        </w:rPr>
                        <w:t>should</w:t>
                      </w:r>
                      <w:r>
                        <w:rPr>
                          <w:spacing w:val="-5"/>
                        </w:rPr>
                        <w:t xml:space="preserve"> </w:t>
                      </w:r>
                      <w:r>
                        <w:t>provide</w:t>
                      </w:r>
                      <w:r>
                        <w:rPr>
                          <w:spacing w:val="29"/>
                          <w:w w:val="99"/>
                        </w:rPr>
                        <w:t xml:space="preserve"> </w:t>
                      </w:r>
                      <w:r>
                        <w:t>documentation</w:t>
                      </w:r>
                      <w:r>
                        <w:rPr>
                          <w:spacing w:val="-6"/>
                        </w:rPr>
                        <w:t xml:space="preserve"> </w:t>
                      </w:r>
                      <w:r>
                        <w:t>of</w:t>
                      </w:r>
                      <w:r>
                        <w:rPr>
                          <w:spacing w:val="-5"/>
                        </w:rPr>
                        <w:t xml:space="preserve"> </w:t>
                      </w:r>
                      <w:r>
                        <w:t>the</w:t>
                      </w:r>
                      <w:r>
                        <w:rPr>
                          <w:spacing w:val="-6"/>
                        </w:rPr>
                        <w:t xml:space="preserve"> </w:t>
                      </w:r>
                      <w:r>
                        <w:t>necessary</w:t>
                      </w:r>
                      <w:r>
                        <w:rPr>
                          <w:spacing w:val="-5"/>
                        </w:rPr>
                        <w:t xml:space="preserve"> </w:t>
                      </w:r>
                      <w:r>
                        <w:t>information</w:t>
                      </w:r>
                      <w:r>
                        <w:rPr>
                          <w:spacing w:val="-6"/>
                        </w:rPr>
                        <w:t xml:space="preserve"> </w:t>
                      </w:r>
                      <w:r>
                        <w:t>to</w:t>
                      </w:r>
                      <w:r>
                        <w:rPr>
                          <w:spacing w:val="-6"/>
                        </w:rPr>
                        <w:t xml:space="preserve"> </w:t>
                      </w:r>
                      <w:r>
                        <w:t>the</w:t>
                      </w:r>
                      <w:r>
                        <w:rPr>
                          <w:spacing w:val="-6"/>
                        </w:rPr>
                        <w:t xml:space="preserve"> </w:t>
                      </w:r>
                      <w:r>
                        <w:rPr>
                          <w:spacing w:val="-1"/>
                        </w:rPr>
                        <w:t>plan</w:t>
                      </w:r>
                      <w:r>
                        <w:rPr>
                          <w:spacing w:val="-5"/>
                        </w:rPr>
                        <w:t xml:space="preserve"> </w:t>
                      </w:r>
                      <w:r>
                        <w:t>to</w:t>
                      </w:r>
                      <w:r>
                        <w:rPr>
                          <w:spacing w:val="-6"/>
                        </w:rPr>
                        <w:t xml:space="preserve"> </w:t>
                      </w:r>
                      <w:r>
                        <w:t>ensure</w:t>
                      </w:r>
                      <w:r>
                        <w:rPr>
                          <w:spacing w:val="-6"/>
                        </w:rPr>
                        <w:t xml:space="preserve"> </w:t>
                      </w:r>
                      <w:r>
                        <w:t>that</w:t>
                      </w:r>
                      <w:r>
                        <w:rPr>
                          <w:spacing w:val="-6"/>
                        </w:rPr>
                        <w:t xml:space="preserve"> </w:t>
                      </w:r>
                      <w:r>
                        <w:t>all</w:t>
                      </w:r>
                      <w:r>
                        <w:rPr>
                          <w:spacing w:val="21"/>
                          <w:w w:val="99"/>
                        </w:rPr>
                        <w:t xml:space="preserve"> </w:t>
                      </w:r>
                      <w:r>
                        <w:t>combination</w:t>
                      </w:r>
                      <w:r>
                        <w:rPr>
                          <w:spacing w:val="-3"/>
                        </w:rPr>
                        <w:t xml:space="preserve"> </w:t>
                      </w:r>
                      <w:r>
                        <w:t>of</w:t>
                      </w:r>
                      <w:r>
                        <w:rPr>
                          <w:spacing w:val="-3"/>
                        </w:rPr>
                        <w:t xml:space="preserve"> </w:t>
                      </w:r>
                      <w:r>
                        <w:t>benefits</w:t>
                      </w:r>
                      <w:r>
                        <w:rPr>
                          <w:spacing w:val="-3"/>
                        </w:rPr>
                        <w:t xml:space="preserve"> </w:t>
                      </w:r>
                      <w:r>
                        <w:t>comport</w:t>
                      </w:r>
                      <w:r>
                        <w:rPr>
                          <w:spacing w:val="-3"/>
                        </w:rPr>
                        <w:t xml:space="preserve"> </w:t>
                      </w:r>
                      <w:r>
                        <w:t>with</w:t>
                      </w:r>
                      <w:r>
                        <w:rPr>
                          <w:spacing w:val="-2"/>
                        </w:rPr>
                        <w:t xml:space="preserve"> </w:t>
                      </w:r>
                      <w:r>
                        <w:rPr>
                          <w:spacing w:val="-3"/>
                        </w:rPr>
                        <w:t>parity.</w:t>
                      </w:r>
                    </w:p>
                  </w:txbxContent>
                </v:textbox>
                <w10:anchorlock/>
              </v:shape>
            </w:pict>
          </mc:Fallback>
        </mc:AlternateContent>
      </w:r>
    </w:p>
    <w:p w14:paraId="09DA64CB" w14:textId="61E41816" w:rsidR="008A1B4F" w:rsidRPr="00D303FD" w:rsidRDefault="006B5147" w:rsidP="00F96010">
      <w:pPr>
        <w:spacing w:before="240"/>
      </w:pPr>
      <w:r w:rsidRPr="00D303FD">
        <w:rPr>
          <w:b/>
          <w:i/>
          <w:color w:val="0070C0"/>
          <w:spacing w:val="-1"/>
        </w:rPr>
        <w:lastRenderedPageBreak/>
        <w:t xml:space="preserve">NOTE: </w:t>
      </w:r>
      <w:r w:rsidRPr="00D303FD">
        <w:rPr>
          <w:spacing w:val="-1"/>
        </w:rPr>
        <w:t>Compliance with</w:t>
      </w:r>
      <w:r w:rsidRPr="00D303FD">
        <w:rPr>
          <w:spacing w:val="-5"/>
        </w:rPr>
        <w:t xml:space="preserve"> </w:t>
      </w:r>
      <w:r w:rsidRPr="00D303FD">
        <w:t>the</w:t>
      </w:r>
      <w:r w:rsidRPr="00D303FD">
        <w:rPr>
          <w:spacing w:val="-6"/>
        </w:rPr>
        <w:t xml:space="preserve"> </w:t>
      </w:r>
      <w:r w:rsidRPr="00D303FD">
        <w:t>disclosure</w:t>
      </w:r>
      <w:r w:rsidRPr="00D303FD">
        <w:rPr>
          <w:spacing w:val="-4"/>
        </w:rPr>
        <w:t xml:space="preserve"> </w:t>
      </w:r>
      <w:r w:rsidRPr="00D303FD">
        <w:t>requirements</w:t>
      </w:r>
      <w:r w:rsidRPr="00D303FD">
        <w:rPr>
          <w:spacing w:val="-5"/>
        </w:rPr>
        <w:t xml:space="preserve"> </w:t>
      </w:r>
      <w:r w:rsidRPr="00D303FD">
        <w:t>of</w:t>
      </w:r>
      <w:r w:rsidRPr="00D303FD">
        <w:rPr>
          <w:spacing w:val="-5"/>
        </w:rPr>
        <w:t xml:space="preserve"> MHPAEA</w:t>
      </w:r>
      <w:r w:rsidRPr="00D303FD">
        <w:rPr>
          <w:spacing w:val="-17"/>
        </w:rPr>
        <w:t xml:space="preserve"> </w:t>
      </w:r>
      <w:r w:rsidRPr="00D303FD">
        <w:t>is</w:t>
      </w:r>
      <w:r w:rsidRPr="00D303FD">
        <w:rPr>
          <w:spacing w:val="-5"/>
        </w:rPr>
        <w:t xml:space="preserve"> </w:t>
      </w:r>
      <w:r w:rsidRPr="00D303FD">
        <w:t>not</w:t>
      </w:r>
      <w:r w:rsidRPr="00D303FD">
        <w:rPr>
          <w:spacing w:val="28"/>
          <w:w w:val="99"/>
        </w:rPr>
        <w:t xml:space="preserve"> </w:t>
      </w:r>
      <w:r w:rsidRPr="00D303FD">
        <w:t>determinative</w:t>
      </w:r>
      <w:r w:rsidRPr="00D303FD">
        <w:rPr>
          <w:spacing w:val="-7"/>
        </w:rPr>
        <w:t xml:space="preserve"> </w:t>
      </w:r>
      <w:r w:rsidRPr="00D303FD">
        <w:t>of</w:t>
      </w:r>
      <w:r w:rsidRPr="00D303FD">
        <w:rPr>
          <w:spacing w:val="-6"/>
        </w:rPr>
        <w:t xml:space="preserve"> </w:t>
      </w:r>
      <w:r w:rsidRPr="00D303FD">
        <w:t>compliance</w:t>
      </w:r>
      <w:r w:rsidRPr="00D303FD">
        <w:rPr>
          <w:spacing w:val="-7"/>
        </w:rPr>
        <w:t xml:space="preserve"> </w:t>
      </w:r>
      <w:r w:rsidRPr="00D303FD">
        <w:rPr>
          <w:spacing w:val="-1"/>
        </w:rPr>
        <w:t>with</w:t>
      </w:r>
      <w:r w:rsidRPr="00D303FD">
        <w:rPr>
          <w:spacing w:val="-6"/>
        </w:rPr>
        <w:t xml:space="preserve"> </w:t>
      </w:r>
      <w:r w:rsidRPr="00D303FD">
        <w:t>any</w:t>
      </w:r>
      <w:r w:rsidRPr="00D303FD">
        <w:rPr>
          <w:spacing w:val="-8"/>
        </w:rPr>
        <w:t xml:space="preserve"> </w:t>
      </w:r>
      <w:r w:rsidRPr="00D303FD">
        <w:t>other</w:t>
      </w:r>
      <w:r w:rsidRPr="00D303FD">
        <w:rPr>
          <w:spacing w:val="-6"/>
        </w:rPr>
        <w:t xml:space="preserve"> </w:t>
      </w:r>
      <w:r w:rsidRPr="00D303FD">
        <w:t>provision</w:t>
      </w:r>
      <w:r w:rsidRPr="00D303FD">
        <w:rPr>
          <w:spacing w:val="-6"/>
        </w:rPr>
        <w:t xml:space="preserve"> </w:t>
      </w:r>
      <w:r w:rsidRPr="00D303FD">
        <w:t>or</w:t>
      </w:r>
      <w:r w:rsidRPr="00D303FD">
        <w:rPr>
          <w:spacing w:val="-6"/>
        </w:rPr>
        <w:t xml:space="preserve"> </w:t>
      </w:r>
      <w:r w:rsidRPr="00D303FD">
        <w:t>other</w:t>
      </w:r>
      <w:r w:rsidRPr="00D303FD">
        <w:rPr>
          <w:spacing w:val="-7"/>
        </w:rPr>
        <w:t xml:space="preserve"> </w:t>
      </w:r>
      <w:r w:rsidRPr="00D303FD">
        <w:t>applicable</w:t>
      </w:r>
      <w:r w:rsidRPr="00D303FD">
        <w:rPr>
          <w:spacing w:val="-7"/>
        </w:rPr>
        <w:t xml:space="preserve"> </w:t>
      </w:r>
      <w:r w:rsidRPr="00D303FD">
        <w:rPr>
          <w:spacing w:val="-1"/>
        </w:rPr>
        <w:t>Federal</w:t>
      </w:r>
      <w:r w:rsidRPr="00D303FD">
        <w:rPr>
          <w:spacing w:val="21"/>
          <w:w w:val="99"/>
        </w:rPr>
        <w:t xml:space="preserve"> </w:t>
      </w:r>
      <w:r w:rsidRPr="00D303FD">
        <w:t xml:space="preserve">or State </w:t>
      </w:r>
      <w:r w:rsidRPr="00D303FD">
        <w:rPr>
          <w:spacing w:val="-4"/>
        </w:rPr>
        <w:t>law.</w:t>
      </w:r>
      <w:r w:rsidRPr="00D303FD">
        <w:t xml:space="preserve"> </w:t>
      </w:r>
      <w:r w:rsidR="00440B72" w:rsidRPr="00D303FD">
        <w:t xml:space="preserve"> </w:t>
      </w:r>
      <w:r w:rsidRPr="00D303FD">
        <w:t>Be sure that the plan or issuer, in addition to these disclosure requirements, is</w:t>
      </w:r>
      <w:r w:rsidRPr="00D303FD">
        <w:rPr>
          <w:spacing w:val="21"/>
        </w:rPr>
        <w:t xml:space="preserve"> </w:t>
      </w:r>
      <w:r w:rsidRPr="00D303FD">
        <w:t>disclosing</w:t>
      </w:r>
      <w:r w:rsidR="00DE19EA" w:rsidRPr="00D303FD">
        <w:t xml:space="preserve"> all</w:t>
      </w:r>
      <w:r w:rsidRPr="00D303FD">
        <w:rPr>
          <w:spacing w:val="-9"/>
        </w:rPr>
        <w:t xml:space="preserve"> </w:t>
      </w:r>
      <w:r w:rsidRPr="00D303FD">
        <w:t>information</w:t>
      </w:r>
      <w:r w:rsidRPr="00D303FD">
        <w:rPr>
          <w:spacing w:val="-9"/>
        </w:rPr>
        <w:t xml:space="preserve"> </w:t>
      </w:r>
      <w:r w:rsidRPr="00D303FD">
        <w:t>relevant</w:t>
      </w:r>
      <w:r w:rsidRPr="00D303FD">
        <w:rPr>
          <w:spacing w:val="-9"/>
        </w:rPr>
        <w:t xml:space="preserve"> </w:t>
      </w:r>
      <w:r w:rsidRPr="00D303FD">
        <w:t>to</w:t>
      </w:r>
      <w:r w:rsidRPr="00D303FD">
        <w:rPr>
          <w:spacing w:val="-9"/>
        </w:rPr>
        <w:t xml:space="preserve"> </w:t>
      </w:r>
      <w:r w:rsidRPr="00D303FD">
        <w:rPr>
          <w:spacing w:val="-1"/>
        </w:rPr>
        <w:t>medical/surgical,</w:t>
      </w:r>
      <w:r w:rsidRPr="00D303FD">
        <w:rPr>
          <w:spacing w:val="-8"/>
        </w:rPr>
        <w:t xml:space="preserve"> </w:t>
      </w:r>
      <w:r w:rsidRPr="00D303FD">
        <w:t>mental</w:t>
      </w:r>
      <w:r w:rsidRPr="00D303FD">
        <w:rPr>
          <w:spacing w:val="-10"/>
        </w:rPr>
        <w:t xml:space="preserve"> </w:t>
      </w:r>
      <w:r w:rsidRPr="00D303FD">
        <w:t>health,</w:t>
      </w:r>
      <w:r w:rsidRPr="00D303FD">
        <w:rPr>
          <w:spacing w:val="-8"/>
        </w:rPr>
        <w:t xml:space="preserve"> </w:t>
      </w:r>
      <w:r w:rsidRPr="00D303FD">
        <w:t>and</w:t>
      </w:r>
      <w:r w:rsidRPr="00D303FD">
        <w:rPr>
          <w:spacing w:val="-9"/>
        </w:rPr>
        <w:t xml:space="preserve"> </w:t>
      </w:r>
      <w:r w:rsidRPr="00D303FD">
        <w:rPr>
          <w:spacing w:val="-1"/>
        </w:rPr>
        <w:t>substance</w:t>
      </w:r>
      <w:r w:rsidRPr="00D303FD">
        <w:rPr>
          <w:spacing w:val="24"/>
          <w:w w:val="99"/>
        </w:rPr>
        <w:t xml:space="preserve"> </w:t>
      </w:r>
      <w:r w:rsidRPr="00D303FD">
        <w:t>use</w:t>
      </w:r>
      <w:r w:rsidRPr="00D303FD">
        <w:rPr>
          <w:spacing w:val="-2"/>
        </w:rPr>
        <w:t xml:space="preserve"> </w:t>
      </w:r>
      <w:r w:rsidRPr="00D303FD">
        <w:t>disorder</w:t>
      </w:r>
      <w:r w:rsidRPr="00D303FD">
        <w:rPr>
          <w:spacing w:val="-1"/>
        </w:rPr>
        <w:t xml:space="preserve"> </w:t>
      </w:r>
      <w:r w:rsidRPr="00D303FD">
        <w:t>benefits</w:t>
      </w:r>
      <w:r w:rsidRPr="00D303FD">
        <w:rPr>
          <w:spacing w:val="-1"/>
        </w:rPr>
        <w:t xml:space="preserve"> </w:t>
      </w:r>
      <w:r w:rsidRPr="00D303FD">
        <w:t>as</w:t>
      </w:r>
      <w:r w:rsidRPr="00D303FD">
        <w:rPr>
          <w:spacing w:val="-2"/>
        </w:rPr>
        <w:t xml:space="preserve"> </w:t>
      </w:r>
      <w:r w:rsidRPr="00D303FD">
        <w:t>required</w:t>
      </w:r>
      <w:r w:rsidRPr="00D303FD">
        <w:rPr>
          <w:spacing w:val="-1"/>
        </w:rPr>
        <w:t xml:space="preserve"> </w:t>
      </w:r>
      <w:r w:rsidRPr="00D303FD">
        <w:t>pursuant</w:t>
      </w:r>
      <w:r w:rsidRPr="00D303FD">
        <w:rPr>
          <w:spacing w:val="-1"/>
        </w:rPr>
        <w:t xml:space="preserve"> </w:t>
      </w:r>
      <w:r w:rsidRPr="00D303FD">
        <w:t>to</w:t>
      </w:r>
      <w:r w:rsidRPr="00D303FD">
        <w:rPr>
          <w:spacing w:val="-1"/>
        </w:rPr>
        <w:t xml:space="preserve"> </w:t>
      </w:r>
      <w:r w:rsidRPr="00D303FD">
        <w:t>other</w:t>
      </w:r>
      <w:r w:rsidRPr="00D303FD">
        <w:rPr>
          <w:spacing w:val="-2"/>
        </w:rPr>
        <w:t xml:space="preserve"> </w:t>
      </w:r>
      <w:r w:rsidRPr="00D303FD">
        <w:t>applicable</w:t>
      </w:r>
      <w:r w:rsidRPr="00D303FD">
        <w:rPr>
          <w:spacing w:val="-1"/>
        </w:rPr>
        <w:t xml:space="preserve"> </w:t>
      </w:r>
      <w:r w:rsidRPr="00D303FD">
        <w:t>provisions</w:t>
      </w:r>
      <w:r w:rsidRPr="00D303FD">
        <w:rPr>
          <w:spacing w:val="-1"/>
        </w:rPr>
        <w:t xml:space="preserve"> </w:t>
      </w:r>
      <w:r w:rsidRPr="00D303FD">
        <w:t>of</w:t>
      </w:r>
      <w:r w:rsidR="008A1B4F" w:rsidRPr="00D303FD">
        <w:t xml:space="preserve"> law.</w:t>
      </w:r>
      <w:r w:rsidR="00207290" w:rsidRPr="00D303FD">
        <w:rPr>
          <w:spacing w:val="-1"/>
          <w:highlight w:val="yellow"/>
        </w:rPr>
        <w:t xml:space="preserve"> </w:t>
      </w:r>
      <w:r w:rsidR="006204C4" w:rsidRPr="00D303FD">
        <w:rPr>
          <w:spacing w:val="-1"/>
          <w:highlight w:val="yellow"/>
        </w:rPr>
        <w:t>For example</w:t>
      </w:r>
      <w:r w:rsidR="00207290" w:rsidRPr="00D303FD">
        <w:rPr>
          <w:spacing w:val="-1"/>
          <w:highlight w:val="yellow"/>
        </w:rPr>
        <w:t xml:space="preserve">, </w:t>
      </w:r>
      <w:r w:rsidR="008B06E9" w:rsidRPr="00D303FD">
        <w:rPr>
          <w:spacing w:val="-1"/>
          <w:highlight w:val="yellow"/>
        </w:rPr>
        <w:t>i</w:t>
      </w:r>
      <w:r w:rsidR="00207290" w:rsidRPr="00D303FD">
        <w:rPr>
          <w:spacing w:val="-1"/>
          <w:highlight w:val="yellow"/>
        </w:rPr>
        <w:t xml:space="preserve">f a plan document states </w:t>
      </w:r>
      <w:r w:rsidR="00DC1D22">
        <w:rPr>
          <w:spacing w:val="-1"/>
          <w:highlight w:val="yellow"/>
        </w:rPr>
        <w:t xml:space="preserve">it covers benefits </w:t>
      </w:r>
      <w:r w:rsidR="00DC1D22" w:rsidRPr="00F36E4C">
        <w:rPr>
          <w:spacing w:val="-1"/>
          <w:highlight w:val="yellow"/>
        </w:rPr>
        <w:t>consistent with generally accepted standards of care</w:t>
      </w:r>
      <w:r w:rsidR="00207290" w:rsidRPr="00624058">
        <w:rPr>
          <w:spacing w:val="-1"/>
          <w:highlight w:val="yellow"/>
        </w:rPr>
        <w:t xml:space="preserve"> </w:t>
      </w:r>
      <w:r w:rsidR="00207290" w:rsidRPr="00D303FD">
        <w:rPr>
          <w:spacing w:val="-1"/>
          <w:highlight w:val="yellow"/>
        </w:rPr>
        <w:t xml:space="preserve">(for both medical/surgical and </w:t>
      </w:r>
      <w:r w:rsidR="00875FDF" w:rsidRPr="00D303FD">
        <w:rPr>
          <w:spacing w:val="-1"/>
          <w:highlight w:val="yellow"/>
        </w:rPr>
        <w:t>MH/SUD</w:t>
      </w:r>
      <w:r w:rsidR="00207290" w:rsidRPr="00D303FD">
        <w:rPr>
          <w:spacing w:val="-1"/>
          <w:highlight w:val="yellow"/>
        </w:rPr>
        <w:t xml:space="preserve"> benefits), and the plan </w:t>
      </w:r>
      <w:r w:rsidR="00DC1D22">
        <w:rPr>
          <w:spacing w:val="-1"/>
          <w:highlight w:val="yellow"/>
        </w:rPr>
        <w:t>has developed internal guidelines that are more restrictive than the generally accepted standards of care</w:t>
      </w:r>
      <w:r w:rsidR="00207290" w:rsidRPr="00D303FD">
        <w:rPr>
          <w:spacing w:val="-1"/>
          <w:highlight w:val="yellow"/>
        </w:rPr>
        <w:t xml:space="preserve"> </w:t>
      </w:r>
      <w:r w:rsidR="00DC1D22">
        <w:rPr>
          <w:spacing w:val="-1"/>
          <w:highlight w:val="yellow"/>
        </w:rPr>
        <w:t>for both</w:t>
      </w:r>
      <w:r w:rsidR="00DC1D22" w:rsidRPr="00D303FD">
        <w:rPr>
          <w:spacing w:val="-1"/>
          <w:highlight w:val="yellow"/>
        </w:rPr>
        <w:t xml:space="preserve"> </w:t>
      </w:r>
      <w:r w:rsidR="00207290" w:rsidRPr="00D303FD">
        <w:rPr>
          <w:spacing w:val="-1"/>
          <w:highlight w:val="yellow"/>
        </w:rPr>
        <w:t xml:space="preserve">medical/surgical and MH/SUD benefits, the plan may be complying with MHPAEA, but failing to comply with Part 4 of ERISA, which requires that the plan be administered in accordance with the plan documents.  </w:t>
      </w:r>
      <w:r w:rsidR="00D24745" w:rsidRPr="00D303FD">
        <w:rPr>
          <w:i/>
          <w:spacing w:val="-1"/>
          <w:highlight w:val="yellow"/>
        </w:rPr>
        <w:t>Cf.</w:t>
      </w:r>
      <w:r w:rsidR="00D24745" w:rsidRPr="00D303FD">
        <w:rPr>
          <w:spacing w:val="-1"/>
          <w:highlight w:val="yellow"/>
        </w:rPr>
        <w:t xml:space="preserve"> </w:t>
      </w:r>
      <w:r w:rsidR="00207290" w:rsidRPr="00D303FD">
        <w:rPr>
          <w:rStyle w:val="Emphasis"/>
          <w:rFonts w:cs="Times New Roman"/>
          <w:color w:val="212121"/>
          <w:szCs w:val="24"/>
          <w:highlight w:val="yellow"/>
        </w:rPr>
        <w:t>Wit v. United Behavioral Health</w:t>
      </w:r>
      <w:r w:rsidR="00207290" w:rsidRPr="00D303FD">
        <w:rPr>
          <w:color w:val="212121"/>
          <w:highlight w:val="yellow"/>
        </w:rPr>
        <w:t xml:space="preserve">, No. C-14-2346 JCS </w:t>
      </w:r>
      <w:r w:rsidR="00207290" w:rsidRPr="00D303FD">
        <w:rPr>
          <w:color w:val="212529"/>
          <w:highlight w:val="yellow"/>
          <w:shd w:val="clear" w:color="auto" w:fill="FFFFFF"/>
        </w:rPr>
        <w:t xml:space="preserve">(N.D. Cal. Feb. 28, 2019).  </w:t>
      </w:r>
      <w:r w:rsidR="00207290" w:rsidRPr="00D303FD">
        <w:rPr>
          <w:spacing w:val="-1"/>
          <w:highlight w:val="yellow"/>
        </w:rPr>
        <w:t xml:space="preserve">Plans should be prepared to disclose their medical necessity </w:t>
      </w:r>
      <w:r w:rsidR="009827FE" w:rsidRPr="00D303FD">
        <w:rPr>
          <w:spacing w:val="-1"/>
          <w:highlight w:val="yellow"/>
        </w:rPr>
        <w:t xml:space="preserve">criteria </w:t>
      </w:r>
      <w:r w:rsidR="00207290" w:rsidRPr="00D303FD">
        <w:rPr>
          <w:spacing w:val="-1"/>
          <w:highlight w:val="yellow"/>
        </w:rPr>
        <w:t>and should ensure that, to the extent the plan document specifies a specific treatment guideline, it follows that as well.</w:t>
      </w:r>
    </w:p>
    <w:p w14:paraId="7F8871D0" w14:textId="32AA1E25" w:rsidR="005D7286" w:rsidRPr="00F96010" w:rsidRDefault="002A32B6">
      <w:r w:rsidRPr="00D303FD">
        <w:rPr>
          <w:highlight w:val="yellow"/>
        </w:rPr>
        <w:t xml:space="preserve">ERISA-covered plans must provide an SPD that describes provisions related to the use of network providers, and the composition of the provider network.  The list of providers may be distributed as a separate document and, in many circumstances, may be provided electronically.  However, the provider directory must be up-to-date, accurate, and complete (using reasonable efforts).  </w:t>
      </w:r>
      <w:r w:rsidR="008E47B7" w:rsidRPr="00D303FD">
        <w:rPr>
          <w:i/>
          <w:highlight w:val="yellow"/>
        </w:rPr>
        <w:t xml:space="preserve">29 CFR 2520.102-3; See also </w:t>
      </w:r>
      <w:r w:rsidR="00BE302D" w:rsidRPr="00D303FD">
        <w:rPr>
          <w:i/>
          <w:highlight w:val="yellow"/>
        </w:rPr>
        <w:t xml:space="preserve">FAQs About Mental Health And Substance Use Disorder Parity Implementation And </w:t>
      </w:r>
      <w:r w:rsidR="0028218C" w:rsidRPr="00D303FD">
        <w:rPr>
          <w:i/>
          <w:highlight w:val="yellow"/>
        </w:rPr>
        <w:t>t</w:t>
      </w:r>
      <w:r w:rsidR="00BE302D" w:rsidRPr="00D303FD">
        <w:rPr>
          <w:i/>
          <w:highlight w:val="yellow"/>
        </w:rPr>
        <w:t>he 21st Century Cures Act</w:t>
      </w:r>
      <w:r w:rsidR="006D6B57">
        <w:rPr>
          <w:i/>
          <w:highlight w:val="yellow"/>
        </w:rPr>
        <w:t xml:space="preserve"> Part 39</w:t>
      </w:r>
      <w:r w:rsidR="00BE302D" w:rsidRPr="00D303FD">
        <w:rPr>
          <w:i/>
          <w:highlight w:val="yellow"/>
        </w:rPr>
        <w:t xml:space="preserve">, Q10, available at </w:t>
      </w:r>
      <w:hyperlink r:id="rId26" w:history="1">
        <w:r w:rsidR="00BE302D" w:rsidRPr="00D303FD">
          <w:rPr>
            <w:rStyle w:val="Hyperlink"/>
            <w:rFonts w:cs="Times New Roman"/>
            <w:szCs w:val="24"/>
            <w:highlight w:val="yellow"/>
          </w:rPr>
          <w:t>https://www.dol.gov/sites/dolgov/files/EBSA/about-ebsa/our-activities/resource-center/faqs/aca-part-39-final.pdf</w:t>
        </w:r>
      </w:hyperlink>
      <w:r w:rsidR="008E47B7" w:rsidRPr="00D303FD">
        <w:rPr>
          <w:highlight w:val="yellow"/>
        </w:rPr>
        <w:t>.</w:t>
      </w:r>
      <w:r w:rsidR="005D7286">
        <w:rPr>
          <w:b/>
          <w:color w:val="365F91" w:themeColor="accent1" w:themeShade="BF"/>
          <w:spacing w:val="-1"/>
        </w:rPr>
        <w:br w:type="page"/>
      </w:r>
    </w:p>
    <w:p w14:paraId="30833997" w14:textId="638D633B" w:rsidR="0024427A" w:rsidRPr="00D303FD" w:rsidRDefault="0024427A" w:rsidP="0094350B">
      <w:pPr>
        <w:pStyle w:val="Heading3"/>
        <w:rPr>
          <w:highlight w:val="yellow"/>
        </w:rPr>
      </w:pPr>
      <w:bookmarkStart w:id="39" w:name="_Toc43268399"/>
      <w:r w:rsidRPr="00D303FD">
        <w:rPr>
          <w:spacing w:val="-1"/>
          <w:highlight w:val="yellow"/>
        </w:rPr>
        <w:lastRenderedPageBreak/>
        <w:t>SECTION</w:t>
      </w:r>
      <w:r w:rsidR="00FF2EEF" w:rsidRPr="00D303FD">
        <w:rPr>
          <w:spacing w:val="-2"/>
          <w:highlight w:val="yellow"/>
        </w:rPr>
        <w:t xml:space="preserve"> H</w:t>
      </w:r>
      <w:r w:rsidRPr="00D303FD">
        <w:rPr>
          <w:highlight w:val="yellow"/>
        </w:rPr>
        <w:t>.</w:t>
      </w:r>
      <w:r w:rsidRPr="00D303FD">
        <w:rPr>
          <w:highlight w:val="yellow"/>
        </w:rPr>
        <w:tab/>
        <w:t>ESTABLISHING AN INTERNAL MHPAEA COMPLIANCE PLAN</w:t>
      </w:r>
      <w:bookmarkEnd w:id="39"/>
    </w:p>
    <w:p w14:paraId="390D1F4E" w14:textId="2D66AD87" w:rsidR="0024427A" w:rsidRPr="00D303FD" w:rsidRDefault="0024427A" w:rsidP="0024427A">
      <w:pPr>
        <w:rPr>
          <w:rFonts w:cs="Times New Roman"/>
          <w:highlight w:val="yellow"/>
        </w:rPr>
      </w:pPr>
      <w:r w:rsidRPr="00D303FD">
        <w:rPr>
          <w:rFonts w:cs="Times New Roman"/>
          <w:highlight w:val="yellow"/>
        </w:rPr>
        <w:t>Although not required by MHPAEA, an internal compliance p</w:t>
      </w:r>
      <w:r w:rsidR="00A020C0" w:rsidRPr="00D303FD">
        <w:rPr>
          <w:rFonts w:cs="Times New Roman"/>
          <w:highlight w:val="yellow"/>
        </w:rPr>
        <w:t>lan</w:t>
      </w:r>
      <w:r w:rsidRPr="00D303FD">
        <w:rPr>
          <w:rFonts w:cs="Times New Roman"/>
          <w:highlight w:val="yellow"/>
        </w:rPr>
        <w:t xml:space="preserve"> that promotes the prevention, detection, and resolution of potential MHPAEA violations can help </w:t>
      </w:r>
      <w:r w:rsidR="001707E5" w:rsidRPr="00D303FD">
        <w:rPr>
          <w:rFonts w:cs="Times New Roman"/>
          <w:highlight w:val="yellow"/>
        </w:rPr>
        <w:t xml:space="preserve">plans and issuers </w:t>
      </w:r>
      <w:r w:rsidRPr="00D303FD">
        <w:rPr>
          <w:rFonts w:cs="Times New Roman"/>
          <w:highlight w:val="yellow"/>
        </w:rPr>
        <w:t>improve compliance with the law.  Compliance p</w:t>
      </w:r>
      <w:r w:rsidR="00A020C0" w:rsidRPr="00D303FD">
        <w:rPr>
          <w:rFonts w:cs="Times New Roman"/>
          <w:highlight w:val="yellow"/>
        </w:rPr>
        <w:t>lans</w:t>
      </w:r>
      <w:r w:rsidRPr="00D303FD">
        <w:rPr>
          <w:rFonts w:cs="Times New Roman"/>
          <w:highlight w:val="yellow"/>
        </w:rPr>
        <w:t xml:space="preserve"> for </w:t>
      </w:r>
      <w:r w:rsidR="00A020C0" w:rsidRPr="00D303FD">
        <w:rPr>
          <w:rFonts w:cs="Times New Roman"/>
          <w:highlight w:val="yellow"/>
        </w:rPr>
        <w:t xml:space="preserve">group health </w:t>
      </w:r>
      <w:r w:rsidRPr="00D303FD">
        <w:rPr>
          <w:rFonts w:cs="Times New Roman"/>
          <w:highlight w:val="yellow"/>
        </w:rPr>
        <w:t>plans or issuers may differ, but many successful compliance p</w:t>
      </w:r>
      <w:r w:rsidR="00A020C0" w:rsidRPr="00D303FD">
        <w:rPr>
          <w:rFonts w:cs="Times New Roman"/>
          <w:highlight w:val="yellow"/>
        </w:rPr>
        <w:t>lan</w:t>
      </w:r>
      <w:r w:rsidRPr="00D303FD">
        <w:rPr>
          <w:rFonts w:cs="Times New Roman"/>
          <w:highlight w:val="yellow"/>
        </w:rPr>
        <w:t>s share</w:t>
      </w:r>
      <w:r w:rsidR="0094350B">
        <w:rPr>
          <w:rFonts w:cs="Times New Roman"/>
          <w:highlight w:val="yellow"/>
        </w:rPr>
        <w:t xml:space="preserve"> the following characteristics:</w:t>
      </w:r>
    </w:p>
    <w:p w14:paraId="314E642E" w14:textId="721CEA2D" w:rsidR="0024427A" w:rsidRPr="00D303FD" w:rsidRDefault="0024427A" w:rsidP="00436617">
      <w:pPr>
        <w:pStyle w:val="ListParagraph"/>
        <w:numPr>
          <w:ilvl w:val="0"/>
          <w:numId w:val="35"/>
        </w:numPr>
        <w:spacing w:after="240"/>
        <w:rPr>
          <w:rStyle w:val="Hyperlink"/>
          <w:rFonts w:cs="Times New Roman"/>
          <w:color w:val="auto"/>
          <w:highlight w:val="yellow"/>
          <w:u w:val="none"/>
        </w:rPr>
      </w:pPr>
      <w:r w:rsidRPr="00D303FD">
        <w:rPr>
          <w:b/>
          <w:highlight w:val="yellow"/>
        </w:rPr>
        <w:t>Conducting effective training and education</w:t>
      </w:r>
      <w:r w:rsidR="00A020C0" w:rsidRPr="00D303FD">
        <w:rPr>
          <w:highlight w:val="yellow"/>
        </w:rPr>
        <w:t xml:space="preserve">. Successful compliance programs provide training and education to the individuals responsible for ensuring parity compliance, including those who are responsible for making decisions related to MH/SUD benefits on behalf of the plan or issuer (such as claims reviewers). </w:t>
      </w:r>
      <w:r w:rsidRPr="00D303FD">
        <w:rPr>
          <w:highlight w:val="yellow"/>
        </w:rPr>
        <w:t xml:space="preserve">EBSA provides </w:t>
      </w:r>
      <w:r w:rsidR="00F510D1" w:rsidRPr="00D303FD">
        <w:rPr>
          <w:highlight w:val="yellow"/>
        </w:rPr>
        <w:t xml:space="preserve">many </w:t>
      </w:r>
      <w:r w:rsidRPr="00D303FD">
        <w:rPr>
          <w:highlight w:val="yellow"/>
        </w:rPr>
        <w:t>educational materials</w:t>
      </w:r>
      <w:r w:rsidR="00F510D1" w:rsidRPr="00D303FD">
        <w:rPr>
          <w:highlight w:val="yellow"/>
        </w:rPr>
        <w:t>,</w:t>
      </w:r>
      <w:r w:rsidRPr="00D303FD">
        <w:rPr>
          <w:highlight w:val="yellow"/>
        </w:rPr>
        <w:t xml:space="preserve"> webcasts, and in-person compliance assistance events that may assist in these trainings</w:t>
      </w:r>
      <w:r w:rsidR="004D5BBD">
        <w:rPr>
          <w:highlight w:val="yellow"/>
        </w:rPr>
        <w:t xml:space="preserve"> and can also be given to participants and beneficiaries to inform them of their rights under MHPAEA</w:t>
      </w:r>
      <w:r w:rsidR="00242975">
        <w:rPr>
          <w:rStyle w:val="Hyperlink"/>
          <w:rFonts w:cs="Times New Roman"/>
          <w:highlight w:val="yellow"/>
          <w:u w:val="none"/>
        </w:rPr>
        <w:t>.</w:t>
      </w:r>
      <w:r w:rsidRPr="00D303FD">
        <w:rPr>
          <w:rStyle w:val="FootnoteReference"/>
          <w:rFonts w:cs="Times New Roman"/>
          <w:highlight w:val="yellow"/>
        </w:rPr>
        <w:footnoteReference w:id="3"/>
      </w:r>
    </w:p>
    <w:p w14:paraId="490E3FF2" w14:textId="5F833310" w:rsidR="006A1D0E" w:rsidRPr="00F36E4C" w:rsidRDefault="0024427A" w:rsidP="00436617">
      <w:pPr>
        <w:pStyle w:val="ListParagraph"/>
        <w:numPr>
          <w:ilvl w:val="0"/>
          <w:numId w:val="35"/>
        </w:numPr>
        <w:spacing w:after="240"/>
        <w:rPr>
          <w:highlight w:val="yellow"/>
        </w:rPr>
      </w:pPr>
      <w:r w:rsidRPr="00D303FD">
        <w:rPr>
          <w:b/>
          <w:highlight w:val="yellow"/>
        </w:rPr>
        <w:t>Ensuring retention of records and information systems</w:t>
      </w:r>
      <w:r w:rsidR="00207290" w:rsidRPr="00D303FD">
        <w:rPr>
          <w:b/>
          <w:highlight w:val="yellow"/>
        </w:rPr>
        <w:t>.</w:t>
      </w:r>
      <w:r w:rsidR="00207290" w:rsidRPr="00D303FD">
        <w:rPr>
          <w:highlight w:val="yellow"/>
        </w:rPr>
        <w:t xml:space="preserve">  ERISA Section 107 requires the retention of certain documents. These documents should be retained for at least six years after the </w:t>
      </w:r>
      <w:r w:rsidR="00E11381" w:rsidRPr="00D303FD">
        <w:rPr>
          <w:highlight w:val="yellow"/>
        </w:rPr>
        <w:t>F</w:t>
      </w:r>
      <w:r w:rsidR="00207290" w:rsidRPr="00D303FD">
        <w:rPr>
          <w:highlight w:val="yellow"/>
        </w:rPr>
        <w:t>orm 5500 for the relevant plan year has been filed.</w:t>
      </w:r>
    </w:p>
    <w:p w14:paraId="2A7D0135" w14:textId="08E5F8AB" w:rsidR="0024427A" w:rsidRPr="00D303FD" w:rsidRDefault="0024427A" w:rsidP="00436617">
      <w:pPr>
        <w:pStyle w:val="ListParagraph"/>
        <w:numPr>
          <w:ilvl w:val="0"/>
          <w:numId w:val="35"/>
        </w:numPr>
        <w:spacing w:after="240"/>
        <w:rPr>
          <w:highlight w:val="yellow"/>
        </w:rPr>
      </w:pPr>
      <w:r w:rsidRPr="00D303FD">
        <w:rPr>
          <w:b/>
          <w:highlight w:val="yellow"/>
        </w:rPr>
        <w:t>Conducting internal monitoring</w:t>
      </w:r>
      <w:r w:rsidR="00F510D1" w:rsidRPr="00D303FD">
        <w:rPr>
          <w:b/>
          <w:highlight w:val="yellow"/>
        </w:rPr>
        <w:t xml:space="preserve"> and compliance reviews on a regular basis</w:t>
      </w:r>
      <w:r w:rsidR="00207290" w:rsidRPr="00D303FD">
        <w:rPr>
          <w:b/>
          <w:highlight w:val="yellow"/>
        </w:rPr>
        <w:t>.</w:t>
      </w:r>
      <w:r w:rsidRPr="00D303FD">
        <w:rPr>
          <w:highlight w:val="yellow"/>
        </w:rPr>
        <w:t xml:space="preserve">  </w:t>
      </w:r>
      <w:r w:rsidR="00207290" w:rsidRPr="00D303FD">
        <w:rPr>
          <w:highlight w:val="yellow"/>
        </w:rPr>
        <w:t xml:space="preserve">A plan or issuer may </w:t>
      </w:r>
      <w:r w:rsidR="009827FE" w:rsidRPr="00D303FD">
        <w:rPr>
          <w:highlight w:val="yellow"/>
        </w:rPr>
        <w:t xml:space="preserve">monitor and conduct an internal </w:t>
      </w:r>
      <w:r w:rsidR="00207290" w:rsidRPr="00D303FD">
        <w:rPr>
          <w:highlight w:val="yellow"/>
        </w:rPr>
        <w:t>review for potential non-compliance and identification of problem areas with MHPAEA and audit samples of adverse benefit determinations, to assess the application of medical necessity criteria, the level of detail provided to claimants, and correctness of determination</w:t>
      </w:r>
      <w:r w:rsidR="009827FE" w:rsidRPr="00D303FD">
        <w:rPr>
          <w:highlight w:val="yellow"/>
        </w:rPr>
        <w:t>s</w:t>
      </w:r>
      <w:r w:rsidR="00207290" w:rsidRPr="00242975">
        <w:rPr>
          <w:szCs w:val="24"/>
          <w:highlight w:val="yellow"/>
        </w:rPr>
        <w:t xml:space="preserve">.  </w:t>
      </w:r>
      <w:r w:rsidR="004D5BBD" w:rsidRPr="00242975">
        <w:rPr>
          <w:szCs w:val="24"/>
          <w:highlight w:val="yellow"/>
        </w:rPr>
        <w:t xml:space="preserve">Plans and issuers may wish to initiate an internal </w:t>
      </w:r>
      <w:r w:rsidR="004D5BBD" w:rsidRPr="005C44CE">
        <w:rPr>
          <w:szCs w:val="24"/>
          <w:highlight w:val="yellow"/>
        </w:rPr>
        <w:t>consumer ombudsmen program to assist participants and beneficiaries in navigating their benefits and elevating their complaints of noncompliance.</w:t>
      </w:r>
    </w:p>
    <w:p w14:paraId="6850442E" w14:textId="09D8C622" w:rsidR="00874B0F" w:rsidRPr="00D303FD" w:rsidRDefault="0024427A" w:rsidP="00436617">
      <w:pPr>
        <w:pStyle w:val="ListParagraph"/>
        <w:numPr>
          <w:ilvl w:val="0"/>
          <w:numId w:val="35"/>
        </w:numPr>
        <w:spacing w:after="240"/>
        <w:rPr>
          <w:highlight w:val="yellow"/>
        </w:rPr>
      </w:pPr>
      <w:r w:rsidRPr="00D303FD">
        <w:rPr>
          <w:b/>
          <w:highlight w:val="yellow"/>
        </w:rPr>
        <w:t>Responding promptly to detected offenses and developing corrective action.</w:t>
      </w:r>
      <w:r w:rsidR="00207290" w:rsidRPr="00D303FD">
        <w:rPr>
          <w:highlight w:val="yellow"/>
        </w:rPr>
        <w:t xml:space="preserve"> If a plan or issuer discovers a violation of MHPAEA, it should take steps to correct these violations</w:t>
      </w:r>
      <w:r w:rsidR="00537B65" w:rsidRPr="00D303FD">
        <w:rPr>
          <w:highlight w:val="yellow"/>
        </w:rPr>
        <w:t xml:space="preserve"> promptly</w:t>
      </w:r>
      <w:r w:rsidR="00207290" w:rsidRPr="00D303FD">
        <w:rPr>
          <w:highlight w:val="yellow"/>
        </w:rPr>
        <w:t xml:space="preserve">, including providing retroactive relief and notice to potentially affected participants and beneficiaries.  </w:t>
      </w:r>
      <w:r w:rsidR="00D24745" w:rsidRPr="00D303FD">
        <w:rPr>
          <w:highlight w:val="yellow"/>
        </w:rPr>
        <w:t>EBSA Benefits Advisors may be able to assist plans and issuers in voluntarily complying with MHPAEA.  They can be contacted at 866-444-3272</w:t>
      </w:r>
      <w:r w:rsidR="00A67537">
        <w:rPr>
          <w:highlight w:val="yellow"/>
        </w:rPr>
        <w:t>.</w:t>
      </w:r>
    </w:p>
    <w:p w14:paraId="2196CD3B" w14:textId="77777777" w:rsidR="0024427A" w:rsidRPr="0094350B" w:rsidRDefault="00CF3B81" w:rsidP="0094350B">
      <w:pPr>
        <w:rPr>
          <w:b/>
          <w:highlight w:val="yellow"/>
        </w:rPr>
      </w:pPr>
      <w:r w:rsidRPr="0094350B">
        <w:rPr>
          <w:b/>
          <w:highlight w:val="yellow"/>
        </w:rPr>
        <w:t>If a group health plan is audited by DOL investigators for MHPAEA compliance, DOL may ask for at least the following, among other items</w:t>
      </w:r>
      <w:r w:rsidR="002920F0" w:rsidRPr="0094350B">
        <w:rPr>
          <w:b/>
          <w:highlight w:val="yellow"/>
        </w:rPr>
        <w:t>:</w:t>
      </w:r>
    </w:p>
    <w:p w14:paraId="47F7EADD" w14:textId="77777777" w:rsidR="009808A3" w:rsidRDefault="00DC438B" w:rsidP="00436617">
      <w:pPr>
        <w:pStyle w:val="ListParagraph"/>
        <w:numPr>
          <w:ilvl w:val="0"/>
          <w:numId w:val="36"/>
        </w:numPr>
        <w:spacing w:after="240"/>
        <w:rPr>
          <w:highlight w:val="yellow"/>
        </w:rPr>
      </w:pPr>
      <w:r w:rsidRPr="00D303FD">
        <w:rPr>
          <w:highlight w:val="yellow"/>
        </w:rPr>
        <w:t xml:space="preserve">Plan materials related to the </w:t>
      </w:r>
      <w:r w:rsidR="005D7286" w:rsidRPr="00D303FD">
        <w:rPr>
          <w:highlight w:val="yellow"/>
        </w:rPr>
        <w:t>p</w:t>
      </w:r>
      <w:r w:rsidRPr="00D303FD">
        <w:rPr>
          <w:highlight w:val="yellow"/>
        </w:rPr>
        <w:t>lan’s compliance with MHPAEA, including</w:t>
      </w:r>
      <w:r w:rsidR="005D7286" w:rsidRPr="00D303FD">
        <w:rPr>
          <w:highlight w:val="yellow"/>
        </w:rPr>
        <w:t>;</w:t>
      </w:r>
    </w:p>
    <w:p w14:paraId="391FC4BE" w14:textId="77777777" w:rsidR="009808A3" w:rsidRPr="009808A3" w:rsidRDefault="00A020C0" w:rsidP="00436617">
      <w:pPr>
        <w:pStyle w:val="ListParagraph"/>
        <w:numPr>
          <w:ilvl w:val="1"/>
          <w:numId w:val="36"/>
        </w:numPr>
        <w:spacing w:after="240"/>
        <w:ind w:left="1080"/>
        <w:rPr>
          <w:highlight w:val="yellow"/>
        </w:rPr>
      </w:pPr>
      <w:r w:rsidRPr="009808A3">
        <w:rPr>
          <w:rFonts w:cs="Times New Roman"/>
          <w:highlight w:val="yellow"/>
        </w:rPr>
        <w:t>Information regarding</w:t>
      </w:r>
      <w:r w:rsidR="00012056" w:rsidRPr="009808A3">
        <w:rPr>
          <w:rFonts w:cs="Times New Roman"/>
          <w:highlight w:val="yellow"/>
        </w:rPr>
        <w:t xml:space="preserve"> NQTLs that apply to MH/SUD and/or medical/surgical benefits offered under the plan or coverage.</w:t>
      </w:r>
    </w:p>
    <w:p w14:paraId="3DB2FB3E" w14:textId="227C28DE" w:rsidR="009808A3" w:rsidRPr="009808A3" w:rsidRDefault="00012056" w:rsidP="00436617">
      <w:pPr>
        <w:pStyle w:val="ListParagraph"/>
        <w:widowControl/>
        <w:numPr>
          <w:ilvl w:val="1"/>
          <w:numId w:val="36"/>
        </w:numPr>
        <w:spacing w:after="240"/>
        <w:ind w:left="1080"/>
        <w:rPr>
          <w:highlight w:val="yellow"/>
        </w:rPr>
      </w:pPr>
      <w:r w:rsidRPr="009808A3">
        <w:rPr>
          <w:rFonts w:cs="Times New Roman"/>
          <w:highlight w:val="yellow"/>
        </w:rPr>
        <w:t xml:space="preserve">Records documenting NQTL processes and how the NQTLs are being applied to both medical/surgical </w:t>
      </w:r>
      <w:r w:rsidR="006A1A81" w:rsidRPr="009808A3">
        <w:rPr>
          <w:rFonts w:cs="Times New Roman"/>
          <w:highlight w:val="yellow"/>
        </w:rPr>
        <w:t>and</w:t>
      </w:r>
      <w:r w:rsidRPr="009808A3">
        <w:rPr>
          <w:rFonts w:cs="Times New Roman"/>
          <w:highlight w:val="yellow"/>
        </w:rPr>
        <w:t xml:space="preserve"> MH/SUD benefits to ensure the</w:t>
      </w:r>
      <w:r w:rsidR="00875FDF" w:rsidRPr="009808A3">
        <w:rPr>
          <w:rFonts w:cs="Times New Roman"/>
          <w:highlight w:val="yellow"/>
        </w:rPr>
        <w:t xml:space="preserve"> plan or issuer</w:t>
      </w:r>
      <w:r w:rsidRPr="009808A3">
        <w:rPr>
          <w:rFonts w:cs="Times New Roman"/>
          <w:highlight w:val="yellow"/>
        </w:rPr>
        <w:t xml:space="preserve"> can demonstrate compliance with the law.  Such records may also be helpful to plans and issuers in </w:t>
      </w:r>
      <w:r w:rsidRPr="009808A3">
        <w:rPr>
          <w:rFonts w:cs="Times New Roman"/>
          <w:highlight w:val="yellow"/>
        </w:rPr>
        <w:lastRenderedPageBreak/>
        <w:t>responding to inquiries from participants, beneficiaries, enrollees, and dependents regarding benef</w:t>
      </w:r>
      <w:r w:rsidR="009808A3">
        <w:rPr>
          <w:rFonts w:cs="Times New Roman"/>
          <w:highlight w:val="yellow"/>
        </w:rPr>
        <w:t>its under the plan or coverage.</w:t>
      </w:r>
    </w:p>
    <w:p w14:paraId="06006D48" w14:textId="77777777" w:rsidR="009808A3" w:rsidRPr="009808A3" w:rsidRDefault="00CA05FC" w:rsidP="00436617">
      <w:pPr>
        <w:pStyle w:val="ListParagraph"/>
        <w:numPr>
          <w:ilvl w:val="1"/>
          <w:numId w:val="36"/>
        </w:numPr>
        <w:spacing w:after="240"/>
        <w:ind w:left="1080"/>
        <w:rPr>
          <w:highlight w:val="yellow"/>
        </w:rPr>
      </w:pPr>
      <w:r w:rsidRPr="009808A3">
        <w:rPr>
          <w:rFonts w:cs="Times New Roman"/>
          <w:highlight w:val="yellow"/>
        </w:rPr>
        <w:t xml:space="preserve">Any </w:t>
      </w:r>
      <w:r w:rsidR="00012056" w:rsidRPr="009808A3">
        <w:rPr>
          <w:rFonts w:cs="Times New Roman"/>
          <w:highlight w:val="yellow"/>
        </w:rPr>
        <w:t>documentation</w:t>
      </w:r>
      <w:r w:rsidR="00881C78" w:rsidRPr="009808A3">
        <w:rPr>
          <w:rFonts w:cs="Times New Roman"/>
          <w:highlight w:val="yellow"/>
        </w:rPr>
        <w:t>,</w:t>
      </w:r>
      <w:r w:rsidR="00012056" w:rsidRPr="009808A3">
        <w:rPr>
          <w:rFonts w:cs="Times New Roman"/>
          <w:highlight w:val="yellow"/>
        </w:rPr>
        <w:t xml:space="preserve"> including any guidelines</w:t>
      </w:r>
      <w:r w:rsidR="00025F80" w:rsidRPr="009808A3">
        <w:rPr>
          <w:rFonts w:cs="Times New Roman"/>
          <w:highlight w:val="yellow"/>
        </w:rPr>
        <w:t>, claims processing policies and procedures,</w:t>
      </w:r>
      <w:r w:rsidR="00012056" w:rsidRPr="009808A3">
        <w:rPr>
          <w:rFonts w:cs="Times New Roman"/>
          <w:highlight w:val="yellow"/>
        </w:rPr>
        <w:t xml:space="preserve"> or other standards that the plan or issuer relied upon as the basis for its compliance with the requirement that any NQTL applicable to MH/SUD benefits was comparable to and applied no more stringently than the NQTL as applied to medical/surgical benefits.  </w:t>
      </w:r>
      <w:r w:rsidRPr="009808A3">
        <w:rPr>
          <w:rFonts w:cs="Times New Roman"/>
          <w:highlight w:val="yellow"/>
        </w:rPr>
        <w:t>Plans and issuers should</w:t>
      </w:r>
      <w:r w:rsidR="00012056" w:rsidRPr="009808A3">
        <w:rPr>
          <w:rFonts w:cs="Times New Roman"/>
          <w:highlight w:val="yellow"/>
        </w:rPr>
        <w:t xml:space="preserve"> include</w:t>
      </w:r>
      <w:r w:rsidRPr="009808A3">
        <w:rPr>
          <w:rFonts w:cs="Times New Roman"/>
          <w:highlight w:val="yellow"/>
        </w:rPr>
        <w:t xml:space="preserve"> any available</w:t>
      </w:r>
      <w:r w:rsidR="00012056" w:rsidRPr="009808A3">
        <w:rPr>
          <w:rFonts w:cs="Times New Roman"/>
          <w:highlight w:val="yellow"/>
        </w:rPr>
        <w:t xml:space="preserve"> details</w:t>
      </w:r>
      <w:r w:rsidRPr="009808A3">
        <w:rPr>
          <w:rFonts w:cs="Times New Roman"/>
          <w:highlight w:val="yellow"/>
        </w:rPr>
        <w:t xml:space="preserve"> </w:t>
      </w:r>
      <w:r w:rsidR="00012056" w:rsidRPr="009808A3">
        <w:rPr>
          <w:rFonts w:cs="Times New Roman"/>
          <w:highlight w:val="yellow"/>
        </w:rPr>
        <w:t xml:space="preserve">as to how the standards were applied, and any internal testing, review or analysis done by the plan or issuer to support the rationale that the NQTL is being applied comparably and no more stringently to MH/SUD benefits and medical/surgical benefits.  If the standards that are applied to MH/SUD </w:t>
      </w:r>
      <w:r w:rsidR="009827FE" w:rsidRPr="009808A3">
        <w:rPr>
          <w:rFonts w:cs="Times New Roman"/>
          <w:highlight w:val="yellow"/>
        </w:rPr>
        <w:t xml:space="preserve">benefits </w:t>
      </w:r>
      <w:r w:rsidR="00012056" w:rsidRPr="009808A3">
        <w:rPr>
          <w:rFonts w:cs="Times New Roman"/>
          <w:highlight w:val="yellow"/>
        </w:rPr>
        <w:t xml:space="preserve">are more stringent than those in nationally recognized medical guidelines, but the standards that are applied to medical/surgical benefits are not, </w:t>
      </w:r>
      <w:r w:rsidRPr="009808A3">
        <w:rPr>
          <w:rFonts w:cs="Times New Roman"/>
          <w:highlight w:val="yellow"/>
        </w:rPr>
        <w:t xml:space="preserve">plans and issuers should include </w:t>
      </w:r>
      <w:r w:rsidR="00916B79" w:rsidRPr="009808A3">
        <w:rPr>
          <w:rFonts w:cs="Times New Roman"/>
          <w:highlight w:val="yellow"/>
        </w:rPr>
        <w:t xml:space="preserve">any </w:t>
      </w:r>
      <w:r w:rsidRPr="009808A3">
        <w:rPr>
          <w:rFonts w:cs="Times New Roman"/>
          <w:highlight w:val="yellow"/>
        </w:rPr>
        <w:t>a</w:t>
      </w:r>
      <w:r w:rsidR="00916B79" w:rsidRPr="009808A3">
        <w:rPr>
          <w:rFonts w:cs="Times New Roman"/>
          <w:highlight w:val="yellow"/>
        </w:rPr>
        <w:t>pplicable</w:t>
      </w:r>
      <w:r w:rsidR="00012056" w:rsidRPr="009808A3">
        <w:rPr>
          <w:rFonts w:cs="Times New Roman"/>
          <w:highlight w:val="yellow"/>
        </w:rPr>
        <w:t xml:space="preserve"> explanation of the reason</w:t>
      </w:r>
      <w:r w:rsidR="00916B79" w:rsidRPr="009808A3">
        <w:rPr>
          <w:rFonts w:cs="Times New Roman"/>
          <w:highlight w:val="yellow"/>
        </w:rPr>
        <w:t>(s)</w:t>
      </w:r>
      <w:r w:rsidR="00012056" w:rsidRPr="009808A3">
        <w:rPr>
          <w:rFonts w:cs="Times New Roman"/>
          <w:highlight w:val="yellow"/>
        </w:rPr>
        <w:t xml:space="preserve"> for the application of the more stringent standard for MH/SUD benefits.</w:t>
      </w:r>
    </w:p>
    <w:p w14:paraId="093C9FE4" w14:textId="77777777" w:rsidR="009808A3" w:rsidRPr="009808A3" w:rsidRDefault="00CF3B81" w:rsidP="00436617">
      <w:pPr>
        <w:pStyle w:val="ListParagraph"/>
        <w:numPr>
          <w:ilvl w:val="1"/>
          <w:numId w:val="36"/>
        </w:numPr>
        <w:spacing w:after="240"/>
        <w:ind w:left="1080"/>
        <w:rPr>
          <w:highlight w:val="yellow"/>
        </w:rPr>
      </w:pPr>
      <w:r w:rsidRPr="009808A3">
        <w:rPr>
          <w:rFonts w:cs="Times New Roman"/>
          <w:highlight w:val="yellow"/>
        </w:rPr>
        <w:t>A sample of covered and denied mental health and substance use disorder benefit claims, as well as medical/surgical claims</w:t>
      </w:r>
      <w:r w:rsidR="006D6B57" w:rsidRPr="009808A3">
        <w:rPr>
          <w:rFonts w:cs="Times New Roman"/>
          <w:highlight w:val="yellow"/>
        </w:rPr>
        <w:t>.</w:t>
      </w:r>
    </w:p>
    <w:p w14:paraId="4C0DA951" w14:textId="4C057A96" w:rsidR="005D7286" w:rsidRPr="009808A3" w:rsidRDefault="00B073B0" w:rsidP="00436617">
      <w:pPr>
        <w:pStyle w:val="ListParagraph"/>
        <w:numPr>
          <w:ilvl w:val="1"/>
          <w:numId w:val="36"/>
        </w:numPr>
        <w:spacing w:after="240"/>
        <w:ind w:left="1080"/>
        <w:rPr>
          <w:highlight w:val="yellow"/>
        </w:rPr>
      </w:pPr>
      <w:r w:rsidRPr="009808A3">
        <w:rPr>
          <w:rFonts w:cs="Times New Roman"/>
          <w:highlight w:val="yellow"/>
        </w:rPr>
        <w:t xml:space="preserve">Any applicable </w:t>
      </w:r>
      <w:r w:rsidR="00025F80" w:rsidRPr="009808A3">
        <w:rPr>
          <w:rFonts w:cs="Times New Roman"/>
          <w:highlight w:val="yellow"/>
        </w:rPr>
        <w:t xml:space="preserve">mental health </w:t>
      </w:r>
      <w:r w:rsidRPr="009808A3">
        <w:rPr>
          <w:rFonts w:cs="Times New Roman"/>
          <w:highlight w:val="yellow"/>
        </w:rPr>
        <w:t xml:space="preserve">parity testing completed by the </w:t>
      </w:r>
      <w:r w:rsidR="00875FDF" w:rsidRPr="009808A3">
        <w:rPr>
          <w:rFonts w:cs="Times New Roman"/>
          <w:highlight w:val="yellow"/>
        </w:rPr>
        <w:t>p</w:t>
      </w:r>
      <w:r w:rsidRPr="009808A3">
        <w:rPr>
          <w:rFonts w:cs="Times New Roman"/>
          <w:highlight w:val="yellow"/>
        </w:rPr>
        <w:t>lan</w:t>
      </w:r>
      <w:r w:rsidR="00025F80" w:rsidRPr="009808A3">
        <w:rPr>
          <w:rFonts w:cs="Times New Roman"/>
          <w:highlight w:val="yellow"/>
        </w:rPr>
        <w:t xml:space="preserve"> or the issuer</w:t>
      </w:r>
      <w:r w:rsidR="00916B79" w:rsidRPr="009808A3">
        <w:rPr>
          <w:rFonts w:cs="Times New Roman"/>
          <w:highlight w:val="yellow"/>
        </w:rPr>
        <w:t xml:space="preserve"> for </w:t>
      </w:r>
      <w:r w:rsidR="009827FE" w:rsidRPr="009808A3">
        <w:rPr>
          <w:rFonts w:cs="Times New Roman"/>
          <w:highlight w:val="yellow"/>
        </w:rPr>
        <w:t>financial</w:t>
      </w:r>
      <w:r w:rsidR="00916B79" w:rsidRPr="009808A3">
        <w:rPr>
          <w:rFonts w:cs="Times New Roman"/>
          <w:highlight w:val="yellow"/>
        </w:rPr>
        <w:t xml:space="preserve"> requirements </w:t>
      </w:r>
      <w:r w:rsidR="009827FE" w:rsidRPr="009808A3">
        <w:rPr>
          <w:rFonts w:cs="Times New Roman"/>
          <w:highlight w:val="yellow"/>
        </w:rPr>
        <w:t xml:space="preserve">or quantitative treatment limitations </w:t>
      </w:r>
      <w:r w:rsidR="00916B79" w:rsidRPr="009808A3">
        <w:rPr>
          <w:rFonts w:cs="Times New Roman"/>
          <w:highlight w:val="yellow"/>
        </w:rPr>
        <w:t>applied to MH/SUD benefits</w:t>
      </w:r>
      <w:r w:rsidRPr="009808A3">
        <w:rPr>
          <w:rFonts w:cs="Times New Roman"/>
          <w:highlight w:val="yellow"/>
        </w:rPr>
        <w:t>.</w:t>
      </w:r>
    </w:p>
    <w:p w14:paraId="0B3AA7C2" w14:textId="77777777" w:rsidR="005D7286" w:rsidRDefault="00A96230" w:rsidP="009808A3">
      <w:pPr>
        <w:rPr>
          <w:rFonts w:cs="Times New Roman"/>
          <w:b/>
          <w:u w:val="single"/>
        </w:rPr>
      </w:pPr>
      <w:r w:rsidRPr="00D303FD">
        <w:rPr>
          <w:rFonts w:cs="Times New Roman"/>
          <w:highlight w:val="yellow"/>
        </w:rPr>
        <w:t xml:space="preserve">The National Association of Insurance Commissioners (NAIC) has developed a Data Collection Tool, which includes a Non-Quantitative Treatment Limitations Chart, to assist issuers in listing and comparing MH/SUD NQTLs to medical/surgical NQTLs.  Plans and issuers may wish to use this chart to collect information on the NQTLs imposed on medical/surgical and MH/SUD benefits and to identify some basic information on their factors, sources, and comparability. This chart may allow plans and issuers to focus further review on NQTLs where potentially noncompliant disparities appear.  The chart is available at </w:t>
      </w:r>
      <w:hyperlink r:id="rId27" w:history="1">
        <w:r w:rsidRPr="00D303FD">
          <w:rPr>
            <w:rStyle w:val="Hyperlink"/>
            <w:rFonts w:cs="Times New Roman"/>
            <w:highlight w:val="yellow"/>
          </w:rPr>
          <w:t>https://www.naic.org/meetings1904/d_cmte.pdf</w:t>
        </w:r>
      </w:hyperlink>
      <w:r w:rsidRPr="00D303FD" w:rsidDel="00091F37">
        <w:rPr>
          <w:rStyle w:val="Hyperlink"/>
          <w:rFonts w:cs="Times New Roman"/>
          <w:highlight w:val="yellow"/>
        </w:rPr>
        <w:t xml:space="preserve"> </w:t>
      </w:r>
      <w:r w:rsidRPr="00D303FD" w:rsidDel="00091F37">
        <w:rPr>
          <w:rStyle w:val="Hyperlink"/>
          <w:rFonts w:cs="Times New Roman"/>
          <w:color w:val="auto"/>
          <w:highlight w:val="yellow"/>
          <w:u w:val="none"/>
        </w:rPr>
        <w:t>(see page 1</w:t>
      </w:r>
      <w:r w:rsidRPr="00D303FD">
        <w:rPr>
          <w:rStyle w:val="Hyperlink"/>
          <w:rFonts w:cs="Times New Roman"/>
          <w:color w:val="auto"/>
          <w:highlight w:val="yellow"/>
          <w:u w:val="none"/>
        </w:rPr>
        <w:t>4 of the pdf).</w:t>
      </w:r>
      <w:r w:rsidR="005D7286" w:rsidRPr="00D303FD">
        <w:rPr>
          <w:rFonts w:cs="Times New Roman"/>
          <w:b/>
          <w:u w:val="single"/>
        </w:rPr>
        <w:br w:type="page"/>
      </w:r>
    </w:p>
    <w:p w14:paraId="667DB515" w14:textId="68CD3343" w:rsidR="001B18E4" w:rsidRPr="00AB25C5" w:rsidRDefault="000D0355" w:rsidP="009808A3">
      <w:pPr>
        <w:pStyle w:val="Heading3"/>
      </w:pPr>
      <w:bookmarkStart w:id="40" w:name="_Toc43268400"/>
      <w:r>
        <w:lastRenderedPageBreak/>
        <w:t>APPENDIX I</w:t>
      </w:r>
      <w:r w:rsidR="00AB25C5">
        <w:t xml:space="preserve">:  </w:t>
      </w:r>
      <w:r w:rsidR="001B18E4" w:rsidRPr="00AB25C5">
        <w:rPr>
          <w:u w:color="0070C0"/>
        </w:rPr>
        <w:t>ADDITIONAL ILLUSTRATIONS</w:t>
      </w:r>
      <w:bookmarkEnd w:id="40"/>
    </w:p>
    <w:p w14:paraId="0882D373" w14:textId="769AE4EC" w:rsidR="001B18E4" w:rsidRPr="00D303FD" w:rsidRDefault="001B18E4" w:rsidP="009808A3">
      <w:pPr>
        <w:rPr>
          <w:spacing w:val="-2"/>
        </w:rPr>
      </w:pPr>
      <w:r w:rsidRPr="00D303FD">
        <w:rPr>
          <w:b/>
          <w:i/>
          <w:color w:val="0070C0"/>
          <w:u w:val="single"/>
        </w:rPr>
        <w:t>ILLUSTRATION 1</w:t>
      </w:r>
      <w:r w:rsidRPr="00D303FD">
        <w:rPr>
          <w:b/>
          <w:i/>
          <w:color w:val="0070C0"/>
        </w:rPr>
        <w:t>:</w:t>
      </w:r>
      <w:r w:rsidRPr="00D303FD">
        <w:rPr>
          <w:color w:val="0070C0"/>
        </w:rPr>
        <w:t xml:space="preserve"> </w:t>
      </w:r>
      <w:r w:rsidRPr="00D303FD">
        <w:rPr>
          <w:spacing w:val="-1"/>
          <w:position w:val="1"/>
        </w:rPr>
        <w:t>A Plan</w:t>
      </w:r>
      <w:r w:rsidRPr="00D303FD">
        <w:rPr>
          <w:spacing w:val="-2"/>
          <w:position w:val="1"/>
        </w:rPr>
        <w:t xml:space="preserve"> </w:t>
      </w:r>
      <w:r w:rsidRPr="00D303FD">
        <w:rPr>
          <w:position w:val="1"/>
        </w:rPr>
        <w:t>covers</w:t>
      </w:r>
      <w:r w:rsidRPr="00D303FD">
        <w:rPr>
          <w:spacing w:val="-2"/>
          <w:position w:val="1"/>
        </w:rPr>
        <w:t xml:space="preserve"> </w:t>
      </w:r>
      <w:r w:rsidRPr="00D303FD">
        <w:rPr>
          <w:position w:val="1"/>
        </w:rPr>
        <w:t>neuropsychological</w:t>
      </w:r>
      <w:r w:rsidRPr="00D303FD">
        <w:rPr>
          <w:spacing w:val="-2"/>
          <w:position w:val="1"/>
        </w:rPr>
        <w:t xml:space="preserve"> </w:t>
      </w:r>
      <w:r w:rsidRPr="00D303FD">
        <w:rPr>
          <w:position w:val="1"/>
        </w:rPr>
        <w:t>testing</w:t>
      </w:r>
      <w:r w:rsidRPr="00D303FD">
        <w:rPr>
          <w:spacing w:val="-3"/>
          <w:position w:val="1"/>
        </w:rPr>
        <w:t xml:space="preserve"> </w:t>
      </w:r>
      <w:r w:rsidRPr="00D303FD">
        <w:rPr>
          <w:position w:val="1"/>
        </w:rPr>
        <w:t>but</w:t>
      </w:r>
      <w:r w:rsidRPr="00D303FD">
        <w:rPr>
          <w:spacing w:val="-1"/>
          <w:position w:val="1"/>
        </w:rPr>
        <w:t xml:space="preserve"> excludes such testing </w:t>
      </w:r>
      <w:r w:rsidRPr="00D303FD">
        <w:rPr>
          <w:position w:val="1"/>
        </w:rPr>
        <w:t>for</w:t>
      </w:r>
      <w:r w:rsidRPr="00D303FD">
        <w:rPr>
          <w:spacing w:val="-2"/>
          <w:position w:val="1"/>
        </w:rPr>
        <w:t xml:space="preserve"> </w:t>
      </w:r>
      <w:r w:rsidRPr="00D303FD">
        <w:rPr>
          <w:position w:val="1"/>
        </w:rPr>
        <w:t>certain</w:t>
      </w:r>
      <w:r w:rsidRPr="00D303FD">
        <w:rPr>
          <w:spacing w:val="-3"/>
          <w:position w:val="1"/>
        </w:rPr>
        <w:t xml:space="preserve"> </w:t>
      </w:r>
      <w:r w:rsidRPr="00D303FD">
        <w:rPr>
          <w:position w:val="1"/>
        </w:rPr>
        <w:t>conditions.</w:t>
      </w:r>
      <w:r w:rsidRPr="00D303FD">
        <w:rPr>
          <w:spacing w:val="21"/>
          <w:w w:val="99"/>
          <w:position w:val="1"/>
        </w:rPr>
        <w:t xml:space="preserve"> </w:t>
      </w:r>
      <w:r w:rsidRPr="00D303FD">
        <w:t>In</w:t>
      </w:r>
      <w:r w:rsidRPr="00D303FD">
        <w:rPr>
          <w:spacing w:val="-5"/>
        </w:rPr>
        <w:t xml:space="preserve"> </w:t>
      </w:r>
      <w:r w:rsidRPr="00D303FD">
        <w:rPr>
          <w:spacing w:val="-1"/>
        </w:rPr>
        <w:t>such</w:t>
      </w:r>
      <w:r w:rsidRPr="00D303FD">
        <w:rPr>
          <w:spacing w:val="-4"/>
        </w:rPr>
        <w:t xml:space="preserve"> </w:t>
      </w:r>
      <w:r w:rsidRPr="00D303FD">
        <w:rPr>
          <w:spacing w:val="-1"/>
        </w:rPr>
        <w:t>situations,</w:t>
      </w:r>
      <w:r w:rsidRPr="00D303FD">
        <w:rPr>
          <w:spacing w:val="-4"/>
        </w:rPr>
        <w:t xml:space="preserve"> </w:t>
      </w:r>
      <w:r w:rsidRPr="00D303FD">
        <w:t>look</w:t>
      </w:r>
      <w:r w:rsidRPr="00D303FD">
        <w:rPr>
          <w:spacing w:val="-5"/>
        </w:rPr>
        <w:t xml:space="preserve"> </w:t>
      </w:r>
      <w:r w:rsidRPr="00D303FD">
        <w:t>to</w:t>
      </w:r>
      <w:r w:rsidRPr="00D303FD">
        <w:rPr>
          <w:spacing w:val="-5"/>
        </w:rPr>
        <w:t xml:space="preserve"> </w:t>
      </w:r>
      <w:r w:rsidRPr="00D303FD">
        <w:rPr>
          <w:spacing w:val="-1"/>
        </w:rPr>
        <w:t>see</w:t>
      </w:r>
      <w:r w:rsidRPr="00D303FD">
        <w:rPr>
          <w:spacing w:val="-4"/>
        </w:rPr>
        <w:t xml:space="preserve"> </w:t>
      </w:r>
      <w:r w:rsidRPr="00D303FD">
        <w:rPr>
          <w:spacing w:val="-1"/>
        </w:rPr>
        <w:t>whether</w:t>
      </w:r>
      <w:r w:rsidRPr="00D303FD">
        <w:rPr>
          <w:spacing w:val="-5"/>
        </w:rPr>
        <w:t xml:space="preserve"> </w:t>
      </w:r>
      <w:r w:rsidRPr="00D303FD">
        <w:t>the</w:t>
      </w:r>
      <w:r w:rsidRPr="00D303FD">
        <w:rPr>
          <w:spacing w:val="-5"/>
        </w:rPr>
        <w:t xml:space="preserve"> </w:t>
      </w:r>
      <w:r w:rsidRPr="00D303FD">
        <w:t>exclusion</w:t>
      </w:r>
      <w:r w:rsidRPr="00D303FD">
        <w:rPr>
          <w:spacing w:val="-5"/>
        </w:rPr>
        <w:t xml:space="preserve"> </w:t>
      </w:r>
      <w:r w:rsidRPr="00D303FD">
        <w:t>is</w:t>
      </w:r>
      <w:r w:rsidRPr="00D303FD">
        <w:rPr>
          <w:spacing w:val="-5"/>
        </w:rPr>
        <w:t xml:space="preserve"> </w:t>
      </w:r>
      <w:r w:rsidRPr="00D303FD">
        <w:t>based</w:t>
      </w:r>
      <w:r w:rsidRPr="00D303FD">
        <w:rPr>
          <w:spacing w:val="-4"/>
        </w:rPr>
        <w:t xml:space="preserve"> </w:t>
      </w:r>
      <w:r w:rsidRPr="00D303FD">
        <w:t>on</w:t>
      </w:r>
      <w:r w:rsidRPr="00D303FD">
        <w:rPr>
          <w:spacing w:val="-4"/>
        </w:rPr>
        <w:t xml:space="preserve"> </w:t>
      </w:r>
      <w:r w:rsidRPr="00D303FD">
        <w:t>evidence</w:t>
      </w:r>
      <w:r w:rsidRPr="00D303FD">
        <w:rPr>
          <w:spacing w:val="25"/>
          <w:w w:val="99"/>
        </w:rPr>
        <w:t xml:space="preserve"> </w:t>
      </w:r>
      <w:r w:rsidRPr="00D303FD">
        <w:t>addressing,</w:t>
      </w:r>
      <w:r w:rsidRPr="00D303FD">
        <w:rPr>
          <w:spacing w:val="-2"/>
        </w:rPr>
        <w:t xml:space="preserve"> </w:t>
      </w:r>
      <w:r w:rsidRPr="00D303FD">
        <w:t>for</w:t>
      </w:r>
      <w:r w:rsidRPr="00D303FD">
        <w:rPr>
          <w:spacing w:val="-1"/>
        </w:rPr>
        <w:t xml:space="preserve"> </w:t>
      </w:r>
      <w:r w:rsidRPr="00D303FD">
        <w:t>example,</w:t>
      </w:r>
      <w:r w:rsidRPr="00D303FD">
        <w:rPr>
          <w:spacing w:val="52"/>
        </w:rPr>
        <w:t xml:space="preserve"> </w:t>
      </w:r>
      <w:r w:rsidRPr="00D303FD">
        <w:t>clinical</w:t>
      </w:r>
      <w:r w:rsidRPr="00D303FD">
        <w:rPr>
          <w:spacing w:val="-2"/>
        </w:rPr>
        <w:t xml:space="preserve"> </w:t>
      </w:r>
      <w:r w:rsidRPr="00D303FD">
        <w:t>efficacy</w:t>
      </w:r>
      <w:r w:rsidRPr="00D303FD">
        <w:rPr>
          <w:spacing w:val="-1"/>
        </w:rPr>
        <w:t xml:space="preserve"> </w:t>
      </w:r>
      <w:r w:rsidRPr="00D303FD">
        <w:t>of</w:t>
      </w:r>
      <w:r w:rsidRPr="00D303FD">
        <w:rPr>
          <w:spacing w:val="-1"/>
        </w:rPr>
        <w:t xml:space="preserve"> </w:t>
      </w:r>
      <w:r w:rsidRPr="00D303FD">
        <w:t>such</w:t>
      </w:r>
      <w:r w:rsidRPr="00D303FD">
        <w:rPr>
          <w:spacing w:val="-2"/>
        </w:rPr>
        <w:t xml:space="preserve"> </w:t>
      </w:r>
      <w:r w:rsidRPr="00D303FD">
        <w:t>testing</w:t>
      </w:r>
      <w:r w:rsidRPr="00D303FD">
        <w:rPr>
          <w:spacing w:val="-1"/>
        </w:rPr>
        <w:t xml:space="preserve"> </w:t>
      </w:r>
      <w:r w:rsidRPr="00D303FD">
        <w:t>for</w:t>
      </w:r>
      <w:r w:rsidRPr="00D303FD">
        <w:rPr>
          <w:spacing w:val="-2"/>
        </w:rPr>
        <w:t xml:space="preserve"> </w:t>
      </w:r>
      <w:r w:rsidRPr="00D303FD">
        <w:rPr>
          <w:spacing w:val="-1"/>
        </w:rPr>
        <w:t>different</w:t>
      </w:r>
      <w:r w:rsidRPr="00D303FD">
        <w:rPr>
          <w:spacing w:val="24"/>
        </w:rPr>
        <w:t xml:space="preserve"> </w:t>
      </w:r>
      <w:r w:rsidRPr="00D303FD">
        <w:t>conditions</w:t>
      </w:r>
      <w:r w:rsidRPr="00D303FD">
        <w:rPr>
          <w:spacing w:val="-6"/>
        </w:rPr>
        <w:t xml:space="preserve"> </w:t>
      </w:r>
      <w:r w:rsidRPr="00D303FD">
        <w:t>and</w:t>
      </w:r>
      <w:r w:rsidRPr="00D303FD">
        <w:rPr>
          <w:spacing w:val="-5"/>
        </w:rPr>
        <w:t xml:space="preserve"> </w:t>
      </w:r>
      <w:r w:rsidRPr="00D303FD">
        <w:t>the</w:t>
      </w:r>
      <w:r w:rsidRPr="00D303FD">
        <w:rPr>
          <w:spacing w:val="-5"/>
        </w:rPr>
        <w:t xml:space="preserve"> </w:t>
      </w:r>
      <w:r w:rsidRPr="00D303FD">
        <w:t>degree</w:t>
      </w:r>
      <w:r w:rsidRPr="00D303FD">
        <w:rPr>
          <w:spacing w:val="-4"/>
        </w:rPr>
        <w:t xml:space="preserve"> </w:t>
      </w:r>
      <w:r w:rsidRPr="00D303FD">
        <w:t>to</w:t>
      </w:r>
      <w:r w:rsidRPr="00D303FD">
        <w:rPr>
          <w:spacing w:val="-5"/>
        </w:rPr>
        <w:t xml:space="preserve"> </w:t>
      </w:r>
      <w:r w:rsidRPr="00D303FD">
        <w:rPr>
          <w:spacing w:val="-1"/>
        </w:rPr>
        <w:t>which</w:t>
      </w:r>
      <w:r w:rsidRPr="00D303FD">
        <w:rPr>
          <w:spacing w:val="-4"/>
        </w:rPr>
        <w:t xml:space="preserve"> </w:t>
      </w:r>
      <w:r w:rsidRPr="00D303FD">
        <w:rPr>
          <w:spacing w:val="-1"/>
        </w:rPr>
        <w:t>such</w:t>
      </w:r>
      <w:r w:rsidRPr="00D303FD">
        <w:rPr>
          <w:spacing w:val="-4"/>
        </w:rPr>
        <w:t xml:space="preserve"> </w:t>
      </w:r>
      <w:r w:rsidRPr="00D303FD">
        <w:t>testing</w:t>
      </w:r>
      <w:r w:rsidRPr="00D303FD">
        <w:rPr>
          <w:spacing w:val="-5"/>
        </w:rPr>
        <w:t xml:space="preserve"> </w:t>
      </w:r>
      <w:r w:rsidRPr="00D303FD">
        <w:t>is</w:t>
      </w:r>
      <w:r w:rsidRPr="00D303FD">
        <w:rPr>
          <w:spacing w:val="-6"/>
        </w:rPr>
        <w:t xml:space="preserve"> </w:t>
      </w:r>
      <w:r w:rsidRPr="00D303FD">
        <w:t>used</w:t>
      </w:r>
      <w:r w:rsidRPr="00D303FD">
        <w:rPr>
          <w:spacing w:val="-4"/>
        </w:rPr>
        <w:t xml:space="preserve"> </w:t>
      </w:r>
      <w:r w:rsidRPr="00D303FD">
        <w:t>for</w:t>
      </w:r>
      <w:r w:rsidRPr="00D303FD">
        <w:rPr>
          <w:spacing w:val="-4"/>
        </w:rPr>
        <w:t xml:space="preserve"> </w:t>
      </w:r>
      <w:r w:rsidRPr="00D303FD">
        <w:t>educational</w:t>
      </w:r>
      <w:r w:rsidRPr="00D303FD">
        <w:rPr>
          <w:spacing w:val="23"/>
          <w:w w:val="99"/>
        </w:rPr>
        <w:t xml:space="preserve"> </w:t>
      </w:r>
      <w:r w:rsidRPr="00D303FD">
        <w:t>purposes</w:t>
      </w:r>
      <w:r w:rsidRPr="00D303FD">
        <w:rPr>
          <w:spacing w:val="-5"/>
        </w:rPr>
        <w:t xml:space="preserve"> </w:t>
      </w:r>
      <w:r w:rsidRPr="00D303FD">
        <w:rPr>
          <w:spacing w:val="-1"/>
        </w:rPr>
        <w:t>with</w:t>
      </w:r>
      <w:r w:rsidRPr="00D303FD">
        <w:rPr>
          <w:spacing w:val="-3"/>
        </w:rPr>
        <w:t xml:space="preserve"> </w:t>
      </w:r>
      <w:r w:rsidRPr="00D303FD">
        <w:t>regard</w:t>
      </w:r>
      <w:r w:rsidRPr="00D303FD">
        <w:rPr>
          <w:spacing w:val="-3"/>
        </w:rPr>
        <w:t xml:space="preserve"> </w:t>
      </w:r>
      <w:r w:rsidRPr="00D303FD">
        <w:t>to</w:t>
      </w:r>
      <w:r w:rsidRPr="00D303FD">
        <w:rPr>
          <w:spacing w:val="-4"/>
        </w:rPr>
        <w:t xml:space="preserve"> </w:t>
      </w:r>
      <w:r w:rsidRPr="00D303FD">
        <w:rPr>
          <w:spacing w:val="-1"/>
        </w:rPr>
        <w:t>different</w:t>
      </w:r>
      <w:r w:rsidRPr="00D303FD">
        <w:rPr>
          <w:spacing w:val="-3"/>
        </w:rPr>
        <w:t xml:space="preserve"> </w:t>
      </w:r>
      <w:r w:rsidRPr="00D303FD">
        <w:t xml:space="preserve">conditions. </w:t>
      </w:r>
      <w:r w:rsidRPr="00D303FD">
        <w:rPr>
          <w:spacing w:val="44"/>
        </w:rPr>
        <w:t xml:space="preserve"> </w:t>
      </w:r>
      <w:r w:rsidRPr="00D303FD">
        <w:rPr>
          <w:spacing w:val="-1"/>
        </w:rPr>
        <w:t>Does</w:t>
      </w:r>
      <w:r w:rsidRPr="00D303FD">
        <w:rPr>
          <w:spacing w:val="-3"/>
        </w:rPr>
        <w:t xml:space="preserve"> </w:t>
      </w:r>
      <w:r w:rsidRPr="00D303FD">
        <w:t>the</w:t>
      </w:r>
      <w:r w:rsidRPr="00D303FD">
        <w:rPr>
          <w:spacing w:val="-4"/>
        </w:rPr>
        <w:t xml:space="preserve"> </w:t>
      </w:r>
      <w:r w:rsidRPr="00D303FD">
        <w:t>plan</w:t>
      </w:r>
      <w:r w:rsidRPr="00D303FD">
        <w:rPr>
          <w:spacing w:val="-4"/>
        </w:rPr>
        <w:t xml:space="preserve"> </w:t>
      </w:r>
      <w:r w:rsidRPr="00D303FD">
        <w:t>rely</w:t>
      </w:r>
      <w:r w:rsidRPr="00D303FD">
        <w:rPr>
          <w:spacing w:val="-3"/>
        </w:rPr>
        <w:t xml:space="preserve"> </w:t>
      </w:r>
      <w:r w:rsidRPr="00D303FD">
        <w:t>on</w:t>
      </w:r>
      <w:r w:rsidRPr="00D303FD">
        <w:rPr>
          <w:spacing w:val="27"/>
        </w:rPr>
        <w:t xml:space="preserve"> </w:t>
      </w:r>
      <w:r w:rsidRPr="00D303FD">
        <w:t>criteria</w:t>
      </w:r>
      <w:r w:rsidRPr="00D303FD">
        <w:rPr>
          <w:spacing w:val="-7"/>
        </w:rPr>
        <w:t xml:space="preserve"> </w:t>
      </w:r>
      <w:r w:rsidRPr="00D303FD">
        <w:t>and</w:t>
      </w:r>
      <w:r w:rsidRPr="00D303FD">
        <w:rPr>
          <w:spacing w:val="-7"/>
        </w:rPr>
        <w:t xml:space="preserve"> </w:t>
      </w:r>
      <w:r w:rsidRPr="00D303FD">
        <w:t>evidence</w:t>
      </w:r>
      <w:r w:rsidRPr="00D303FD">
        <w:rPr>
          <w:spacing w:val="-6"/>
        </w:rPr>
        <w:t xml:space="preserve"> </w:t>
      </w:r>
      <w:r w:rsidRPr="00D303FD">
        <w:t>from</w:t>
      </w:r>
      <w:r w:rsidRPr="00D303FD">
        <w:rPr>
          <w:spacing w:val="-6"/>
        </w:rPr>
        <w:t xml:space="preserve"> </w:t>
      </w:r>
      <w:r w:rsidRPr="00D303FD">
        <w:t>comparable</w:t>
      </w:r>
      <w:r w:rsidRPr="00D303FD">
        <w:rPr>
          <w:spacing w:val="-7"/>
        </w:rPr>
        <w:t xml:space="preserve"> </w:t>
      </w:r>
      <w:r w:rsidRPr="00D303FD">
        <w:rPr>
          <w:spacing w:val="-1"/>
        </w:rPr>
        <w:t>sources</w:t>
      </w:r>
      <w:r w:rsidRPr="00D303FD">
        <w:rPr>
          <w:spacing w:val="-6"/>
        </w:rPr>
        <w:t xml:space="preserve"> </w:t>
      </w:r>
      <w:r w:rsidRPr="00D303FD">
        <w:rPr>
          <w:spacing w:val="-1"/>
        </w:rPr>
        <w:t>with</w:t>
      </w:r>
      <w:r w:rsidRPr="00D303FD">
        <w:rPr>
          <w:spacing w:val="-5"/>
        </w:rPr>
        <w:t xml:space="preserve"> </w:t>
      </w:r>
      <w:r w:rsidRPr="00D303FD">
        <w:t>respect</w:t>
      </w:r>
      <w:r w:rsidRPr="00D303FD">
        <w:rPr>
          <w:spacing w:val="-6"/>
        </w:rPr>
        <w:t xml:space="preserve"> </w:t>
      </w:r>
      <w:r w:rsidRPr="00D303FD">
        <w:t>to</w:t>
      </w:r>
      <w:r w:rsidRPr="00D303FD">
        <w:rPr>
          <w:spacing w:val="-7"/>
        </w:rPr>
        <w:t xml:space="preserve"> </w:t>
      </w:r>
      <w:r w:rsidRPr="00D303FD">
        <w:t>medical/</w:t>
      </w:r>
      <w:r w:rsidRPr="00D303FD">
        <w:rPr>
          <w:spacing w:val="-1"/>
        </w:rPr>
        <w:t>surgical</w:t>
      </w:r>
      <w:r w:rsidRPr="00D303FD">
        <w:t xml:space="preserve"> and mental health conditions?  Does the plan have documentation </w:t>
      </w:r>
      <w:r w:rsidRPr="00D303FD">
        <w:rPr>
          <w:rFonts w:eastAsia="Times New Roman"/>
        </w:rPr>
        <w:t>indicating</w:t>
      </w:r>
      <w:r w:rsidRPr="00D303FD">
        <w:rPr>
          <w:rFonts w:eastAsia="Times New Roman"/>
          <w:spacing w:val="-8"/>
        </w:rPr>
        <w:t xml:space="preserve"> </w:t>
      </w:r>
      <w:r w:rsidRPr="00D303FD">
        <w:rPr>
          <w:rFonts w:eastAsia="Times New Roman"/>
        </w:rPr>
        <w:t>the</w:t>
      </w:r>
      <w:r w:rsidRPr="00D303FD">
        <w:rPr>
          <w:rFonts w:eastAsia="Times New Roman"/>
          <w:spacing w:val="-7"/>
        </w:rPr>
        <w:t xml:space="preserve"> </w:t>
      </w:r>
      <w:r w:rsidRPr="00D303FD">
        <w:rPr>
          <w:rFonts w:eastAsia="Times New Roman"/>
        </w:rPr>
        <w:t>criteria</w:t>
      </w:r>
      <w:r w:rsidRPr="00D303FD">
        <w:rPr>
          <w:rFonts w:eastAsia="Times New Roman"/>
          <w:spacing w:val="-8"/>
        </w:rPr>
        <w:t xml:space="preserve"> </w:t>
      </w:r>
      <w:r w:rsidRPr="00D303FD">
        <w:rPr>
          <w:rFonts w:eastAsia="Times New Roman"/>
        </w:rPr>
        <w:t>used</w:t>
      </w:r>
      <w:r w:rsidRPr="00D303FD">
        <w:rPr>
          <w:rFonts w:eastAsia="Times New Roman"/>
          <w:spacing w:val="-6"/>
        </w:rPr>
        <w:t xml:space="preserve"> </w:t>
      </w:r>
      <w:r w:rsidRPr="00D303FD">
        <w:rPr>
          <w:rFonts w:eastAsia="Times New Roman"/>
        </w:rPr>
        <w:t>and</w:t>
      </w:r>
      <w:r w:rsidRPr="00D303FD">
        <w:rPr>
          <w:rFonts w:eastAsia="Times New Roman"/>
          <w:spacing w:val="-7"/>
        </w:rPr>
        <w:t xml:space="preserve"> </w:t>
      </w:r>
      <w:r w:rsidRPr="00D303FD">
        <w:rPr>
          <w:rFonts w:eastAsia="Times New Roman"/>
        </w:rPr>
        <w:t>evidence</w:t>
      </w:r>
      <w:r w:rsidRPr="00D303FD">
        <w:rPr>
          <w:rFonts w:eastAsia="Times New Roman"/>
          <w:spacing w:val="-8"/>
        </w:rPr>
        <w:t xml:space="preserve"> </w:t>
      </w:r>
      <w:r w:rsidRPr="00D303FD">
        <w:rPr>
          <w:rFonts w:eastAsia="Times New Roman"/>
          <w:spacing w:val="-1"/>
        </w:rPr>
        <w:t>supporting</w:t>
      </w:r>
      <w:r w:rsidRPr="00D303FD">
        <w:rPr>
          <w:rFonts w:eastAsia="Times New Roman"/>
          <w:spacing w:val="-6"/>
        </w:rPr>
        <w:t xml:space="preserve"> </w:t>
      </w:r>
      <w:r w:rsidRPr="00D303FD">
        <w:rPr>
          <w:rFonts w:eastAsia="Times New Roman"/>
        </w:rPr>
        <w:t>the</w:t>
      </w:r>
      <w:r w:rsidRPr="00D303FD">
        <w:rPr>
          <w:rFonts w:eastAsia="Times New Roman"/>
          <w:spacing w:val="-8"/>
        </w:rPr>
        <w:t xml:space="preserve"> </w:t>
      </w:r>
      <w:r w:rsidRPr="00D303FD">
        <w:rPr>
          <w:rFonts w:eastAsia="Times New Roman"/>
          <w:spacing w:val="-3"/>
        </w:rPr>
        <w:t>plan’s</w:t>
      </w:r>
      <w:r w:rsidRPr="00D303FD">
        <w:rPr>
          <w:rFonts w:eastAsia="Times New Roman"/>
          <w:spacing w:val="-7"/>
        </w:rPr>
        <w:t xml:space="preserve"> </w:t>
      </w:r>
      <w:r w:rsidRPr="00D303FD">
        <w:rPr>
          <w:rFonts w:eastAsia="Times New Roman"/>
        </w:rPr>
        <w:t>determination</w:t>
      </w:r>
      <w:r w:rsidRPr="00D303FD">
        <w:rPr>
          <w:rFonts w:eastAsia="Times New Roman"/>
          <w:spacing w:val="27"/>
          <w:w w:val="99"/>
        </w:rPr>
        <w:t xml:space="preserve"> </w:t>
      </w:r>
      <w:r w:rsidRPr="00D303FD">
        <w:rPr>
          <w:rFonts w:eastAsia="Times New Roman"/>
        </w:rPr>
        <w:t>of</w:t>
      </w:r>
      <w:r w:rsidRPr="00D303FD">
        <w:rPr>
          <w:rFonts w:eastAsia="Times New Roman"/>
          <w:spacing w:val="-5"/>
        </w:rPr>
        <w:t xml:space="preserve"> </w:t>
      </w:r>
      <w:r w:rsidRPr="00D303FD">
        <w:rPr>
          <w:rFonts w:eastAsia="Times New Roman"/>
        </w:rPr>
        <w:t>the</w:t>
      </w:r>
      <w:r w:rsidRPr="00D303FD">
        <w:rPr>
          <w:rFonts w:eastAsia="Times New Roman"/>
          <w:spacing w:val="-5"/>
        </w:rPr>
        <w:t xml:space="preserve"> </w:t>
      </w:r>
      <w:r w:rsidRPr="00D303FD">
        <w:rPr>
          <w:rFonts w:eastAsia="Times New Roman"/>
        </w:rPr>
        <w:t>diagnoses</w:t>
      </w:r>
      <w:r w:rsidRPr="00D303FD">
        <w:rPr>
          <w:rFonts w:eastAsia="Times New Roman"/>
          <w:spacing w:val="-4"/>
        </w:rPr>
        <w:t xml:space="preserve"> </w:t>
      </w:r>
      <w:r w:rsidRPr="00D303FD">
        <w:rPr>
          <w:rFonts w:eastAsia="Times New Roman"/>
        </w:rPr>
        <w:t>for</w:t>
      </w:r>
      <w:r w:rsidRPr="00D303FD">
        <w:rPr>
          <w:rFonts w:eastAsia="Times New Roman"/>
          <w:spacing w:val="-5"/>
        </w:rPr>
        <w:t xml:space="preserve"> </w:t>
      </w:r>
      <w:r w:rsidRPr="00D303FD">
        <w:rPr>
          <w:rFonts w:eastAsia="Times New Roman"/>
          <w:spacing w:val="-1"/>
        </w:rPr>
        <w:t>which</w:t>
      </w:r>
      <w:r w:rsidRPr="00D303FD">
        <w:rPr>
          <w:rFonts w:eastAsia="Times New Roman"/>
          <w:spacing w:val="-4"/>
        </w:rPr>
        <w:t xml:space="preserve"> </w:t>
      </w:r>
      <w:r w:rsidRPr="00D303FD">
        <w:rPr>
          <w:rFonts w:eastAsia="Times New Roman"/>
        </w:rPr>
        <w:t>the plan</w:t>
      </w:r>
      <w:r w:rsidRPr="00D303FD">
        <w:rPr>
          <w:rFonts w:eastAsia="Times New Roman"/>
          <w:spacing w:val="-5"/>
        </w:rPr>
        <w:t xml:space="preserve"> </w:t>
      </w:r>
      <w:r w:rsidRPr="00D303FD">
        <w:rPr>
          <w:rFonts w:eastAsia="Times New Roman"/>
          <w:spacing w:val="-1"/>
        </w:rPr>
        <w:t>will</w:t>
      </w:r>
      <w:r w:rsidRPr="00D303FD">
        <w:rPr>
          <w:rFonts w:eastAsia="Times New Roman"/>
          <w:spacing w:val="-5"/>
        </w:rPr>
        <w:t xml:space="preserve"> </w:t>
      </w:r>
      <w:r w:rsidRPr="00D303FD">
        <w:rPr>
          <w:rFonts w:eastAsia="Times New Roman"/>
        </w:rPr>
        <w:t>cover</w:t>
      </w:r>
      <w:r w:rsidRPr="00D303FD">
        <w:rPr>
          <w:rFonts w:eastAsia="Times New Roman"/>
          <w:spacing w:val="-5"/>
        </w:rPr>
        <w:t xml:space="preserve"> </w:t>
      </w:r>
      <w:r w:rsidRPr="00D303FD">
        <w:rPr>
          <w:rFonts w:eastAsia="Times New Roman"/>
        </w:rPr>
        <w:t>this</w:t>
      </w:r>
      <w:r w:rsidRPr="00D303FD">
        <w:rPr>
          <w:rFonts w:eastAsia="Times New Roman"/>
          <w:spacing w:val="-5"/>
        </w:rPr>
        <w:t xml:space="preserve"> </w:t>
      </w:r>
      <w:r w:rsidRPr="00D303FD">
        <w:rPr>
          <w:rFonts w:eastAsia="Times New Roman"/>
          <w:spacing w:val="-1"/>
        </w:rPr>
        <w:t>service</w:t>
      </w:r>
      <w:r w:rsidRPr="00D303FD">
        <w:rPr>
          <w:rFonts w:eastAsia="Times New Roman"/>
          <w:spacing w:val="-5"/>
        </w:rPr>
        <w:t xml:space="preserve"> </w:t>
      </w:r>
      <w:r w:rsidRPr="00D303FD">
        <w:rPr>
          <w:rFonts w:eastAsia="Times New Roman"/>
        </w:rPr>
        <w:t>and</w:t>
      </w:r>
      <w:r w:rsidRPr="00D303FD">
        <w:rPr>
          <w:rFonts w:eastAsia="Times New Roman"/>
          <w:spacing w:val="-5"/>
        </w:rPr>
        <w:t xml:space="preserve"> </w:t>
      </w:r>
      <w:r w:rsidRPr="00D303FD">
        <w:rPr>
          <w:rFonts w:eastAsia="Times New Roman"/>
        </w:rPr>
        <w:t>the</w:t>
      </w:r>
      <w:r w:rsidRPr="00D303FD">
        <w:rPr>
          <w:rFonts w:eastAsia="Times New Roman"/>
          <w:spacing w:val="-5"/>
        </w:rPr>
        <w:t xml:space="preserve"> </w:t>
      </w:r>
      <w:r w:rsidRPr="00D303FD">
        <w:rPr>
          <w:rFonts w:eastAsia="Times New Roman"/>
        </w:rPr>
        <w:t xml:space="preserve">rationale </w:t>
      </w:r>
      <w:r w:rsidRPr="00D303FD">
        <w:t>for excluding certain diagnoses?</w:t>
      </w:r>
      <w:r w:rsidRPr="00D303FD">
        <w:rPr>
          <w:spacing w:val="50"/>
        </w:rPr>
        <w:t xml:space="preserve">  </w:t>
      </w:r>
      <w:r w:rsidRPr="00D303FD">
        <w:t>The result may be that the plan permissibly covers neuropsychological</w:t>
      </w:r>
      <w:r w:rsidRPr="00D303FD">
        <w:rPr>
          <w:spacing w:val="-8"/>
        </w:rPr>
        <w:t xml:space="preserve"> </w:t>
      </w:r>
      <w:r w:rsidRPr="00D303FD">
        <w:t>testing</w:t>
      </w:r>
      <w:r w:rsidRPr="00D303FD">
        <w:rPr>
          <w:spacing w:val="-9"/>
        </w:rPr>
        <w:t xml:space="preserve"> </w:t>
      </w:r>
      <w:r w:rsidRPr="00D303FD">
        <w:t>for</w:t>
      </w:r>
      <w:r w:rsidRPr="00D303FD">
        <w:rPr>
          <w:spacing w:val="-7"/>
        </w:rPr>
        <w:t xml:space="preserve"> </w:t>
      </w:r>
      <w:r w:rsidRPr="00D303FD">
        <w:rPr>
          <w:spacing w:val="-1"/>
        </w:rPr>
        <w:t>some</w:t>
      </w:r>
      <w:r w:rsidRPr="00D303FD">
        <w:rPr>
          <w:spacing w:val="-8"/>
        </w:rPr>
        <w:t xml:space="preserve"> </w:t>
      </w:r>
      <w:r w:rsidRPr="00D303FD">
        <w:rPr>
          <w:spacing w:val="-1"/>
        </w:rPr>
        <w:t>medical/surgical</w:t>
      </w:r>
      <w:r w:rsidRPr="00D303FD">
        <w:rPr>
          <w:spacing w:val="-8"/>
        </w:rPr>
        <w:t xml:space="preserve"> </w:t>
      </w:r>
      <w:r w:rsidRPr="00D303FD">
        <w:t>or</w:t>
      </w:r>
      <w:r w:rsidRPr="00D303FD">
        <w:rPr>
          <w:spacing w:val="-8"/>
        </w:rPr>
        <w:t xml:space="preserve"> </w:t>
      </w:r>
      <w:r w:rsidRPr="00D303FD">
        <w:t>mental</w:t>
      </w:r>
      <w:r w:rsidRPr="00D303FD">
        <w:rPr>
          <w:spacing w:val="-8"/>
        </w:rPr>
        <w:t xml:space="preserve"> </w:t>
      </w:r>
      <w:r w:rsidRPr="00D303FD">
        <w:t>health</w:t>
      </w:r>
      <w:r w:rsidRPr="00D303FD">
        <w:rPr>
          <w:spacing w:val="25"/>
          <w:w w:val="99"/>
        </w:rPr>
        <w:t xml:space="preserve"> </w:t>
      </w:r>
      <w:r w:rsidRPr="00D303FD">
        <w:t>conditions,</w:t>
      </w:r>
      <w:r w:rsidRPr="00D303FD">
        <w:rPr>
          <w:spacing w:val="-6"/>
        </w:rPr>
        <w:t xml:space="preserve"> </w:t>
      </w:r>
      <w:r w:rsidRPr="00D303FD">
        <w:t>but</w:t>
      </w:r>
      <w:r w:rsidRPr="00D303FD">
        <w:rPr>
          <w:spacing w:val="-4"/>
        </w:rPr>
        <w:t xml:space="preserve"> </w:t>
      </w:r>
      <w:r w:rsidRPr="00D303FD">
        <w:t>not</w:t>
      </w:r>
      <w:r w:rsidRPr="00D303FD">
        <w:rPr>
          <w:spacing w:val="-4"/>
        </w:rPr>
        <w:t xml:space="preserve"> </w:t>
      </w:r>
      <w:r w:rsidRPr="00D303FD">
        <w:t>for</w:t>
      </w:r>
      <w:r w:rsidRPr="00D303FD">
        <w:rPr>
          <w:spacing w:val="-4"/>
        </w:rPr>
        <w:t xml:space="preserve"> </w:t>
      </w:r>
      <w:r w:rsidR="009808A3">
        <w:t>all.</w:t>
      </w:r>
    </w:p>
    <w:p w14:paraId="15B8C6C4" w14:textId="77777777" w:rsidR="001B18E4" w:rsidRPr="00D303FD" w:rsidRDefault="001B18E4" w:rsidP="009808A3">
      <w:pPr>
        <w:rPr>
          <w:spacing w:val="-2"/>
        </w:rPr>
      </w:pPr>
      <w:r w:rsidRPr="00D303FD">
        <w:rPr>
          <w:b/>
          <w:i/>
          <w:color w:val="365F91" w:themeColor="accent1" w:themeShade="BF"/>
          <w:u w:val="single"/>
        </w:rPr>
        <w:t>Conclusion</w:t>
      </w:r>
      <w:r w:rsidRPr="00D303FD">
        <w:t>: This</w:t>
      </w:r>
      <w:r w:rsidRPr="00D303FD">
        <w:rPr>
          <w:spacing w:val="-5"/>
        </w:rPr>
        <w:t xml:space="preserve"> </w:t>
      </w:r>
      <w:r w:rsidRPr="00D303FD">
        <w:t>outcome</w:t>
      </w:r>
      <w:r w:rsidRPr="00D303FD">
        <w:rPr>
          <w:spacing w:val="-5"/>
        </w:rPr>
        <w:t xml:space="preserve"> </w:t>
      </w:r>
      <w:r w:rsidRPr="00D303FD">
        <w:t>may</w:t>
      </w:r>
      <w:r w:rsidRPr="00D303FD">
        <w:rPr>
          <w:spacing w:val="-5"/>
        </w:rPr>
        <w:t xml:space="preserve"> </w:t>
      </w:r>
      <w:r w:rsidRPr="00D303FD">
        <w:t>be</w:t>
      </w:r>
      <w:r w:rsidRPr="00D303FD">
        <w:rPr>
          <w:spacing w:val="-4"/>
        </w:rPr>
        <w:t xml:space="preserve"> </w:t>
      </w:r>
      <w:r w:rsidRPr="00D303FD">
        <w:t>permissible</w:t>
      </w:r>
      <w:r w:rsidRPr="00D303FD">
        <w:rPr>
          <w:spacing w:val="-4"/>
        </w:rPr>
        <w:t xml:space="preserve"> </w:t>
      </w:r>
      <w:r w:rsidRPr="00D303FD">
        <w:t>to</w:t>
      </w:r>
      <w:r w:rsidRPr="00D303FD">
        <w:rPr>
          <w:spacing w:val="-5"/>
        </w:rPr>
        <w:t xml:space="preserve"> </w:t>
      </w:r>
      <w:r w:rsidRPr="00D303FD">
        <w:t>the</w:t>
      </w:r>
      <w:r w:rsidRPr="00D303FD">
        <w:rPr>
          <w:spacing w:val="-5"/>
        </w:rPr>
        <w:t xml:space="preserve"> </w:t>
      </w:r>
      <w:r w:rsidRPr="00D303FD">
        <w:t>extent</w:t>
      </w:r>
      <w:r w:rsidRPr="00D303FD">
        <w:rPr>
          <w:spacing w:val="-6"/>
        </w:rPr>
        <w:t xml:space="preserve"> </w:t>
      </w:r>
      <w:r w:rsidRPr="00D303FD">
        <w:t>the</w:t>
      </w:r>
      <w:r w:rsidRPr="00D303FD">
        <w:rPr>
          <w:w w:val="99"/>
        </w:rPr>
        <w:t xml:space="preserve"> </w:t>
      </w:r>
      <w:r w:rsidRPr="00D303FD">
        <w:t>plan</w:t>
      </w:r>
      <w:r w:rsidRPr="00D303FD">
        <w:rPr>
          <w:spacing w:val="-2"/>
        </w:rPr>
        <w:t xml:space="preserve"> </w:t>
      </w:r>
      <w:r w:rsidRPr="00D303FD">
        <w:t>has</w:t>
      </w:r>
      <w:r w:rsidRPr="00D303FD">
        <w:rPr>
          <w:spacing w:val="-1"/>
        </w:rPr>
        <w:t xml:space="preserve"> </w:t>
      </w:r>
      <w:r w:rsidRPr="00D303FD">
        <w:t>based</w:t>
      </w:r>
      <w:r w:rsidRPr="00D303FD">
        <w:rPr>
          <w:spacing w:val="-1"/>
        </w:rPr>
        <w:t xml:space="preserve"> </w:t>
      </w:r>
      <w:r w:rsidRPr="00D303FD">
        <w:t>the</w:t>
      </w:r>
      <w:r w:rsidRPr="00D303FD">
        <w:rPr>
          <w:spacing w:val="-1"/>
        </w:rPr>
        <w:t xml:space="preserve"> </w:t>
      </w:r>
      <w:r w:rsidRPr="00D303FD">
        <w:t>exclusion</w:t>
      </w:r>
      <w:r w:rsidRPr="00D303FD">
        <w:rPr>
          <w:spacing w:val="-1"/>
        </w:rPr>
        <w:t xml:space="preserve"> of this testing for certain conditions </w:t>
      </w:r>
      <w:r w:rsidRPr="00D303FD">
        <w:t>on</w:t>
      </w:r>
      <w:r w:rsidRPr="00D303FD">
        <w:rPr>
          <w:spacing w:val="-2"/>
        </w:rPr>
        <w:t xml:space="preserve"> </w:t>
      </w:r>
      <w:r w:rsidRPr="00D303FD">
        <w:t>clinical</w:t>
      </w:r>
      <w:r w:rsidRPr="00D303FD">
        <w:rPr>
          <w:spacing w:val="-1"/>
        </w:rPr>
        <w:t xml:space="preserve"> </w:t>
      </w:r>
      <w:r w:rsidRPr="00D303FD">
        <w:t>efficacy</w:t>
      </w:r>
      <w:r w:rsidRPr="00D303FD">
        <w:rPr>
          <w:spacing w:val="-1"/>
        </w:rPr>
        <w:t xml:space="preserve"> </w:t>
      </w:r>
      <w:r w:rsidRPr="00D303FD">
        <w:t>and/or</w:t>
      </w:r>
      <w:r w:rsidRPr="00D303FD">
        <w:rPr>
          <w:spacing w:val="-1"/>
        </w:rPr>
        <w:t xml:space="preserve"> </w:t>
      </w:r>
      <w:r w:rsidRPr="00D303FD">
        <w:t>other</w:t>
      </w:r>
      <w:r w:rsidRPr="00D303FD">
        <w:rPr>
          <w:spacing w:val="-1"/>
        </w:rPr>
        <w:t xml:space="preserve"> </w:t>
      </w:r>
      <w:r w:rsidRPr="00D303FD">
        <w:t>factors</w:t>
      </w:r>
      <w:r w:rsidRPr="00D303FD">
        <w:rPr>
          <w:spacing w:val="-1"/>
        </w:rPr>
        <w:t xml:space="preserve"> </w:t>
      </w:r>
      <w:r w:rsidRPr="00D303FD">
        <w:t>if</w:t>
      </w:r>
      <w:r w:rsidRPr="00D303FD">
        <w:rPr>
          <w:spacing w:val="-2"/>
        </w:rPr>
        <w:t xml:space="preserve"> </w:t>
      </w:r>
      <w:r w:rsidRPr="00D303FD">
        <w:t>the factors are designed and applied in</w:t>
      </w:r>
      <w:r w:rsidRPr="00D303FD">
        <w:rPr>
          <w:spacing w:val="-6"/>
        </w:rPr>
        <w:t xml:space="preserve"> </w:t>
      </w:r>
      <w:r w:rsidRPr="00D303FD">
        <w:t>a</w:t>
      </w:r>
      <w:r w:rsidRPr="00D303FD">
        <w:rPr>
          <w:spacing w:val="-5"/>
        </w:rPr>
        <w:t xml:space="preserve"> </w:t>
      </w:r>
      <w:r w:rsidRPr="00D303FD">
        <w:t>comparable</w:t>
      </w:r>
      <w:r w:rsidRPr="00D303FD">
        <w:rPr>
          <w:spacing w:val="-6"/>
        </w:rPr>
        <w:t xml:space="preserve"> </w:t>
      </w:r>
      <w:r w:rsidRPr="00D303FD">
        <w:t>manner</w:t>
      </w:r>
      <w:r w:rsidRPr="00D303FD">
        <w:rPr>
          <w:spacing w:val="-5"/>
        </w:rPr>
        <w:t xml:space="preserve"> </w:t>
      </w:r>
      <w:r w:rsidRPr="00D303FD">
        <w:rPr>
          <w:spacing w:val="-2"/>
        </w:rPr>
        <w:t>with respect to, the conditions for which testing is covered and those for which it is excluded.</w:t>
      </w:r>
    </w:p>
    <w:p w14:paraId="6B3A3AEC" w14:textId="2A38E85E" w:rsidR="001B18E4" w:rsidRPr="00D303FD" w:rsidRDefault="001B18E4" w:rsidP="009808A3">
      <w:pPr>
        <w:rPr>
          <w:spacing w:val="51"/>
        </w:rPr>
      </w:pPr>
      <w:r w:rsidRPr="00D303FD">
        <w:rPr>
          <w:b/>
          <w:i/>
          <w:color w:val="0070C0"/>
          <w:u w:val="single"/>
        </w:rPr>
        <w:t>ILLUSTRATION 2</w:t>
      </w:r>
      <w:r w:rsidRPr="00D303FD">
        <w:rPr>
          <w:b/>
          <w:i/>
          <w:color w:val="0070C0"/>
        </w:rPr>
        <w:t>:</w:t>
      </w:r>
      <w:r w:rsidRPr="00D303FD">
        <w:rPr>
          <w:color w:val="0070C0"/>
        </w:rPr>
        <w:t xml:space="preserve"> </w:t>
      </w:r>
      <w:r w:rsidRPr="00D303FD">
        <w:rPr>
          <w:w w:val="105"/>
        </w:rPr>
        <w:t>A Plan</w:t>
      </w:r>
      <w:r w:rsidRPr="00D303FD">
        <w:rPr>
          <w:spacing w:val="-29"/>
          <w:w w:val="105"/>
        </w:rPr>
        <w:t xml:space="preserve"> </w:t>
      </w:r>
      <w:r w:rsidRPr="00D303FD">
        <w:rPr>
          <w:w w:val="105"/>
        </w:rPr>
        <w:t>uses</w:t>
      </w:r>
      <w:r w:rsidRPr="00D303FD">
        <w:rPr>
          <w:spacing w:val="-23"/>
          <w:w w:val="105"/>
        </w:rPr>
        <w:t xml:space="preserve"> </w:t>
      </w:r>
      <w:r w:rsidRPr="00D303FD">
        <w:rPr>
          <w:w w:val="105"/>
        </w:rPr>
        <w:t>diagnosis</w:t>
      </w:r>
      <w:r w:rsidRPr="00D303FD">
        <w:rPr>
          <w:spacing w:val="-24"/>
          <w:w w:val="105"/>
        </w:rPr>
        <w:t xml:space="preserve"> </w:t>
      </w:r>
      <w:r w:rsidRPr="00D303FD">
        <w:rPr>
          <w:w w:val="105"/>
        </w:rPr>
        <w:t>related</w:t>
      </w:r>
      <w:r w:rsidRPr="00D303FD">
        <w:rPr>
          <w:spacing w:val="-23"/>
          <w:w w:val="105"/>
        </w:rPr>
        <w:t xml:space="preserve"> </w:t>
      </w:r>
      <w:r w:rsidRPr="00D303FD">
        <w:rPr>
          <w:w w:val="105"/>
        </w:rPr>
        <w:t>group</w:t>
      </w:r>
      <w:r w:rsidRPr="00D303FD">
        <w:rPr>
          <w:spacing w:val="-24"/>
          <w:w w:val="105"/>
        </w:rPr>
        <w:t xml:space="preserve"> </w:t>
      </w:r>
      <w:r w:rsidRPr="00D303FD">
        <w:rPr>
          <w:w w:val="105"/>
        </w:rPr>
        <w:t>(DRG)</w:t>
      </w:r>
      <w:r w:rsidRPr="00D303FD">
        <w:rPr>
          <w:spacing w:val="-23"/>
          <w:w w:val="105"/>
        </w:rPr>
        <w:t xml:space="preserve"> </w:t>
      </w:r>
      <w:r w:rsidRPr="00D303FD">
        <w:rPr>
          <w:w w:val="105"/>
        </w:rPr>
        <w:t>codes</w:t>
      </w:r>
      <w:r w:rsidRPr="00D303FD">
        <w:rPr>
          <w:spacing w:val="-24"/>
          <w:w w:val="105"/>
        </w:rPr>
        <w:t xml:space="preserve"> </w:t>
      </w:r>
      <w:r w:rsidRPr="00D303FD">
        <w:rPr>
          <w:w w:val="105"/>
        </w:rPr>
        <w:t>in</w:t>
      </w:r>
      <w:r w:rsidRPr="00D303FD">
        <w:rPr>
          <w:spacing w:val="-23"/>
          <w:w w:val="105"/>
        </w:rPr>
        <w:t xml:space="preserve"> </w:t>
      </w:r>
      <w:r w:rsidRPr="00D303FD">
        <w:rPr>
          <w:w w:val="105"/>
        </w:rPr>
        <w:t>their</w:t>
      </w:r>
      <w:r w:rsidRPr="00D303FD">
        <w:rPr>
          <w:spacing w:val="-24"/>
          <w:w w:val="105"/>
        </w:rPr>
        <w:t xml:space="preserve"> </w:t>
      </w:r>
      <w:r w:rsidRPr="00D303FD">
        <w:rPr>
          <w:w w:val="105"/>
        </w:rPr>
        <w:t>standard</w:t>
      </w:r>
      <w:r w:rsidRPr="00D303FD">
        <w:rPr>
          <w:spacing w:val="-23"/>
          <w:w w:val="105"/>
        </w:rPr>
        <w:t xml:space="preserve"> </w:t>
      </w:r>
      <w:r w:rsidRPr="00D303FD">
        <w:rPr>
          <w:w w:val="105"/>
        </w:rPr>
        <w:t xml:space="preserve">utilization </w:t>
      </w:r>
      <w:r w:rsidRPr="00D303FD">
        <w:t>review</w:t>
      </w:r>
      <w:r w:rsidRPr="00D303FD">
        <w:rPr>
          <w:spacing w:val="-5"/>
        </w:rPr>
        <w:t xml:space="preserve"> </w:t>
      </w:r>
      <w:r w:rsidRPr="00D303FD">
        <w:t>process</w:t>
      </w:r>
      <w:r w:rsidRPr="00D303FD">
        <w:rPr>
          <w:spacing w:val="-5"/>
        </w:rPr>
        <w:t xml:space="preserve"> </w:t>
      </w:r>
      <w:r w:rsidRPr="00D303FD">
        <w:t>to</w:t>
      </w:r>
      <w:r w:rsidRPr="00D303FD">
        <w:rPr>
          <w:spacing w:val="-5"/>
        </w:rPr>
        <w:t xml:space="preserve"> </w:t>
      </w:r>
      <w:r w:rsidRPr="00D303FD">
        <w:t>actively</w:t>
      </w:r>
      <w:r w:rsidRPr="00D303FD">
        <w:rPr>
          <w:spacing w:val="-6"/>
        </w:rPr>
        <w:t xml:space="preserve"> </w:t>
      </w:r>
      <w:r w:rsidRPr="00D303FD">
        <w:t>manage</w:t>
      </w:r>
      <w:r w:rsidRPr="00D303FD">
        <w:rPr>
          <w:spacing w:val="-5"/>
        </w:rPr>
        <w:t xml:space="preserve"> </w:t>
      </w:r>
      <w:r w:rsidRPr="00D303FD">
        <w:t>hospitalization</w:t>
      </w:r>
      <w:r w:rsidRPr="00D303FD">
        <w:rPr>
          <w:spacing w:val="-5"/>
        </w:rPr>
        <w:t xml:space="preserve"> </w:t>
      </w:r>
      <w:r w:rsidRPr="00D303FD">
        <w:t xml:space="preserve">utilization. </w:t>
      </w:r>
      <w:r w:rsidRPr="00D303FD">
        <w:rPr>
          <w:spacing w:val="41"/>
        </w:rPr>
        <w:t xml:space="preserve"> </w:t>
      </w:r>
      <w:r w:rsidRPr="00D303FD">
        <w:rPr>
          <w:spacing w:val="-1"/>
        </w:rPr>
        <w:t>For</w:t>
      </w:r>
      <w:r w:rsidRPr="00D303FD">
        <w:rPr>
          <w:spacing w:val="-5"/>
        </w:rPr>
        <w:t xml:space="preserve"> </w:t>
      </w:r>
      <w:r w:rsidRPr="00D303FD">
        <w:t xml:space="preserve">all non-DRG hospitalizations (whether due to an underlying </w:t>
      </w:r>
      <w:r w:rsidRPr="00D303FD">
        <w:rPr>
          <w:spacing w:val="-1"/>
        </w:rPr>
        <w:t>medical/surgical</w:t>
      </w:r>
      <w:r w:rsidRPr="00D303FD">
        <w:rPr>
          <w:spacing w:val="22"/>
        </w:rPr>
        <w:t xml:space="preserve"> </w:t>
      </w:r>
      <w:r w:rsidRPr="00D303FD">
        <w:t>condition</w:t>
      </w:r>
      <w:r w:rsidRPr="00D303FD">
        <w:rPr>
          <w:spacing w:val="-6"/>
        </w:rPr>
        <w:t xml:space="preserve"> </w:t>
      </w:r>
      <w:r w:rsidRPr="00D303FD">
        <w:t>or</w:t>
      </w:r>
      <w:r w:rsidRPr="00D303FD">
        <w:rPr>
          <w:spacing w:val="-5"/>
        </w:rPr>
        <w:t xml:space="preserve"> </w:t>
      </w:r>
      <w:r w:rsidRPr="00D303FD">
        <w:t>a</w:t>
      </w:r>
      <w:r w:rsidRPr="00D303FD">
        <w:rPr>
          <w:spacing w:val="-5"/>
        </w:rPr>
        <w:t xml:space="preserve"> MH/SUD </w:t>
      </w:r>
      <w:r w:rsidRPr="00D303FD">
        <w:t>condition),</w:t>
      </w:r>
      <w:r w:rsidRPr="00D303FD">
        <w:rPr>
          <w:spacing w:val="-5"/>
        </w:rPr>
        <w:t xml:space="preserve"> </w:t>
      </w:r>
      <w:r w:rsidRPr="00D303FD">
        <w:t>the</w:t>
      </w:r>
      <w:r w:rsidRPr="00D303FD">
        <w:rPr>
          <w:spacing w:val="-6"/>
        </w:rPr>
        <w:t xml:space="preserve"> </w:t>
      </w:r>
      <w:r w:rsidRPr="00D303FD">
        <w:t>plan</w:t>
      </w:r>
      <w:r w:rsidRPr="00D303FD">
        <w:rPr>
          <w:spacing w:val="22"/>
          <w:w w:val="99"/>
        </w:rPr>
        <w:t xml:space="preserve"> </w:t>
      </w:r>
      <w:r w:rsidRPr="00D303FD">
        <w:t>requires</w:t>
      </w:r>
      <w:r w:rsidRPr="00D303FD">
        <w:rPr>
          <w:spacing w:val="-2"/>
        </w:rPr>
        <w:t xml:space="preserve"> </w:t>
      </w:r>
      <w:r w:rsidRPr="00D303FD">
        <w:t>precertification</w:t>
      </w:r>
      <w:r w:rsidRPr="00D303FD">
        <w:rPr>
          <w:spacing w:val="-2"/>
        </w:rPr>
        <w:t xml:space="preserve"> </w:t>
      </w:r>
      <w:r w:rsidRPr="00D303FD">
        <w:t>for</w:t>
      </w:r>
      <w:r w:rsidRPr="00D303FD">
        <w:rPr>
          <w:spacing w:val="-2"/>
        </w:rPr>
        <w:t xml:space="preserve"> </w:t>
      </w:r>
      <w:r w:rsidRPr="00D303FD">
        <w:t>hospital</w:t>
      </w:r>
      <w:r w:rsidRPr="00D303FD">
        <w:rPr>
          <w:spacing w:val="-2"/>
        </w:rPr>
        <w:t xml:space="preserve"> </w:t>
      </w:r>
      <w:r w:rsidRPr="00D303FD">
        <w:t>admission</w:t>
      </w:r>
      <w:r w:rsidRPr="00D303FD">
        <w:rPr>
          <w:spacing w:val="-2"/>
        </w:rPr>
        <w:t xml:space="preserve"> </w:t>
      </w:r>
      <w:r w:rsidRPr="00D303FD">
        <w:t>and</w:t>
      </w:r>
      <w:r w:rsidRPr="00D303FD">
        <w:rPr>
          <w:spacing w:val="-2"/>
        </w:rPr>
        <w:t xml:space="preserve"> </w:t>
      </w:r>
      <w:r w:rsidRPr="00D303FD">
        <w:t>incremental</w:t>
      </w:r>
      <w:r w:rsidRPr="00D303FD">
        <w:rPr>
          <w:spacing w:val="-2"/>
        </w:rPr>
        <w:t xml:space="preserve"> </w:t>
      </w:r>
      <w:r w:rsidRPr="00D303FD">
        <w:t xml:space="preserve">concurrent </w:t>
      </w:r>
      <w:r w:rsidRPr="00D303FD">
        <w:rPr>
          <w:spacing w:val="-3"/>
        </w:rPr>
        <w:t>review.</w:t>
      </w:r>
      <w:r w:rsidRPr="00D303FD">
        <w:rPr>
          <w:spacing w:val="48"/>
        </w:rPr>
        <w:t xml:space="preserve"> </w:t>
      </w:r>
      <w:r w:rsidRPr="00D303FD">
        <w:t>The</w:t>
      </w:r>
      <w:r w:rsidRPr="00D303FD">
        <w:rPr>
          <w:spacing w:val="-2"/>
        </w:rPr>
        <w:t xml:space="preserve"> </w:t>
      </w:r>
      <w:r w:rsidRPr="00D303FD">
        <w:t>precertification</w:t>
      </w:r>
      <w:r w:rsidRPr="00D303FD">
        <w:rPr>
          <w:spacing w:val="-1"/>
        </w:rPr>
        <w:t xml:space="preserve"> </w:t>
      </w:r>
      <w:r w:rsidRPr="00D303FD">
        <w:t>and</w:t>
      </w:r>
      <w:r w:rsidRPr="00D303FD">
        <w:rPr>
          <w:spacing w:val="-2"/>
        </w:rPr>
        <w:t xml:space="preserve"> </w:t>
      </w:r>
      <w:r w:rsidRPr="00D303FD">
        <w:t>concurrent</w:t>
      </w:r>
      <w:r w:rsidRPr="00D303FD">
        <w:rPr>
          <w:spacing w:val="-1"/>
        </w:rPr>
        <w:t xml:space="preserve"> </w:t>
      </w:r>
      <w:r w:rsidRPr="00D303FD">
        <w:t>review</w:t>
      </w:r>
      <w:r w:rsidRPr="00D303FD">
        <w:rPr>
          <w:spacing w:val="-2"/>
        </w:rPr>
        <w:t xml:space="preserve"> </w:t>
      </w:r>
      <w:r w:rsidRPr="00D303FD">
        <w:t>processes</w:t>
      </w:r>
      <w:r w:rsidRPr="00D303FD">
        <w:rPr>
          <w:spacing w:val="-1"/>
        </w:rPr>
        <w:t xml:space="preserve"> </w:t>
      </w:r>
      <w:r w:rsidRPr="00D303FD">
        <w:t>review</w:t>
      </w:r>
      <w:r w:rsidRPr="00D303FD">
        <w:rPr>
          <w:spacing w:val="-2"/>
        </w:rPr>
        <w:t xml:space="preserve"> </w:t>
      </w:r>
      <w:r w:rsidRPr="00D303FD">
        <w:t>unique</w:t>
      </w:r>
      <w:r w:rsidRPr="00D303FD">
        <w:rPr>
          <w:spacing w:val="26"/>
        </w:rPr>
        <w:t xml:space="preserve"> </w:t>
      </w:r>
      <w:r w:rsidRPr="00D303FD">
        <w:t>clinical</w:t>
      </w:r>
      <w:r w:rsidRPr="00D303FD">
        <w:rPr>
          <w:spacing w:val="-9"/>
        </w:rPr>
        <w:t xml:space="preserve"> </w:t>
      </w:r>
      <w:r w:rsidRPr="00D303FD">
        <w:t>presentation,</w:t>
      </w:r>
      <w:r w:rsidRPr="00D303FD">
        <w:rPr>
          <w:spacing w:val="-8"/>
        </w:rPr>
        <w:t xml:space="preserve"> </w:t>
      </w:r>
      <w:r w:rsidRPr="00D303FD">
        <w:t>condition</w:t>
      </w:r>
      <w:r w:rsidRPr="00D303FD">
        <w:rPr>
          <w:spacing w:val="-9"/>
        </w:rPr>
        <w:t xml:space="preserve"> </w:t>
      </w:r>
      <w:r w:rsidRPr="00D303FD">
        <w:rPr>
          <w:spacing w:val="-3"/>
        </w:rPr>
        <w:t>severity,</w:t>
      </w:r>
      <w:r w:rsidRPr="00D303FD">
        <w:rPr>
          <w:spacing w:val="-8"/>
        </w:rPr>
        <w:t xml:space="preserve"> </w:t>
      </w:r>
      <w:r w:rsidRPr="00D303FD">
        <w:t>expected</w:t>
      </w:r>
      <w:r w:rsidRPr="00D303FD">
        <w:rPr>
          <w:spacing w:val="-8"/>
        </w:rPr>
        <w:t xml:space="preserve"> </w:t>
      </w:r>
      <w:r w:rsidRPr="00D303FD">
        <w:t>course</w:t>
      </w:r>
      <w:r w:rsidRPr="00D303FD">
        <w:rPr>
          <w:spacing w:val="-9"/>
        </w:rPr>
        <w:t xml:space="preserve"> </w:t>
      </w:r>
      <w:r w:rsidRPr="00D303FD">
        <w:t>of</w:t>
      </w:r>
      <w:r w:rsidRPr="00D303FD">
        <w:rPr>
          <w:spacing w:val="-8"/>
        </w:rPr>
        <w:t xml:space="preserve"> </w:t>
      </w:r>
      <w:r w:rsidRPr="00D303FD">
        <w:rPr>
          <w:spacing w:val="-2"/>
        </w:rPr>
        <w:t>recovery,</w:t>
      </w:r>
      <w:r w:rsidRPr="00D303FD">
        <w:t xml:space="preserve"> quality,</w:t>
      </w:r>
      <w:r w:rsidRPr="00D303FD">
        <w:rPr>
          <w:spacing w:val="-1"/>
        </w:rPr>
        <w:t xml:space="preserve"> </w:t>
      </w:r>
      <w:r w:rsidRPr="00D303FD">
        <w:t>and</w:t>
      </w:r>
      <w:r w:rsidRPr="00D303FD">
        <w:rPr>
          <w:spacing w:val="-1"/>
        </w:rPr>
        <w:t xml:space="preserve"> </w:t>
      </w:r>
      <w:r w:rsidRPr="00D303FD">
        <w:rPr>
          <w:spacing w:val="-3"/>
        </w:rPr>
        <w:t>efficiency</w:t>
      </w:r>
      <w:r w:rsidRPr="00D303FD">
        <w:rPr>
          <w:spacing w:val="-2"/>
        </w:rPr>
        <w:t xml:space="preserve">. </w:t>
      </w:r>
      <w:r w:rsidRPr="00D303FD">
        <w:rPr>
          <w:spacing w:val="-5"/>
        </w:rPr>
        <w:t xml:space="preserve"> </w:t>
      </w:r>
      <w:r w:rsidRPr="00D303FD">
        <w:t>The evidentiary</w:t>
      </w:r>
      <w:r w:rsidRPr="00D303FD">
        <w:rPr>
          <w:spacing w:val="-1"/>
        </w:rPr>
        <w:t xml:space="preserve"> </w:t>
      </w:r>
      <w:r w:rsidRPr="00D303FD">
        <w:t>standards</w:t>
      </w:r>
      <w:r w:rsidRPr="00D303FD">
        <w:rPr>
          <w:spacing w:val="-1"/>
        </w:rPr>
        <w:t xml:space="preserve"> </w:t>
      </w:r>
      <w:r w:rsidRPr="00D303FD">
        <w:t>and</w:t>
      </w:r>
      <w:r w:rsidRPr="00D303FD">
        <w:rPr>
          <w:spacing w:val="-1"/>
        </w:rPr>
        <w:t xml:space="preserve"> </w:t>
      </w:r>
      <w:r w:rsidRPr="00D303FD">
        <w:t>other</w:t>
      </w:r>
      <w:r w:rsidRPr="00D303FD">
        <w:rPr>
          <w:spacing w:val="-1"/>
        </w:rPr>
        <w:t xml:space="preserve"> </w:t>
      </w:r>
      <w:r w:rsidRPr="00D303FD">
        <w:t>factors used</w:t>
      </w:r>
      <w:r w:rsidRPr="00D303FD">
        <w:rPr>
          <w:spacing w:val="-1"/>
        </w:rPr>
        <w:t xml:space="preserve"> </w:t>
      </w:r>
      <w:r w:rsidRPr="00D303FD">
        <w:t>in</w:t>
      </w:r>
      <w:r w:rsidRPr="00D303FD">
        <w:rPr>
          <w:spacing w:val="27"/>
        </w:rPr>
        <w:t xml:space="preserve"> </w:t>
      </w:r>
      <w:r w:rsidRPr="00D303FD">
        <w:t>the</w:t>
      </w:r>
      <w:r w:rsidRPr="00D303FD">
        <w:rPr>
          <w:spacing w:val="-6"/>
        </w:rPr>
        <w:t xml:space="preserve"> </w:t>
      </w:r>
      <w:r w:rsidRPr="00D303FD">
        <w:t>development</w:t>
      </w:r>
      <w:r w:rsidRPr="00D303FD">
        <w:rPr>
          <w:spacing w:val="-6"/>
        </w:rPr>
        <w:t xml:space="preserve"> </w:t>
      </w:r>
      <w:r w:rsidRPr="00D303FD">
        <w:t>of</w:t>
      </w:r>
      <w:r w:rsidRPr="00D303FD">
        <w:rPr>
          <w:spacing w:val="-5"/>
        </w:rPr>
        <w:t xml:space="preserve"> </w:t>
      </w:r>
      <w:r w:rsidRPr="00D303FD">
        <w:t>the</w:t>
      </w:r>
      <w:r w:rsidRPr="00D303FD">
        <w:rPr>
          <w:spacing w:val="-6"/>
        </w:rPr>
        <w:t xml:space="preserve"> </w:t>
      </w:r>
      <w:r w:rsidRPr="00D303FD">
        <w:t>concurrent</w:t>
      </w:r>
      <w:r w:rsidRPr="00D303FD">
        <w:rPr>
          <w:spacing w:val="-6"/>
        </w:rPr>
        <w:t xml:space="preserve"> </w:t>
      </w:r>
      <w:r w:rsidRPr="00D303FD">
        <w:t>review</w:t>
      </w:r>
      <w:r w:rsidRPr="00D303FD">
        <w:rPr>
          <w:spacing w:val="-5"/>
        </w:rPr>
        <w:t xml:space="preserve"> </w:t>
      </w:r>
      <w:r w:rsidRPr="00D303FD">
        <w:t>process</w:t>
      </w:r>
      <w:r w:rsidRPr="00D303FD">
        <w:rPr>
          <w:spacing w:val="-5"/>
        </w:rPr>
        <w:t xml:space="preserve"> </w:t>
      </w:r>
      <w:r w:rsidRPr="00D303FD">
        <w:t>are</w:t>
      </w:r>
      <w:r w:rsidRPr="00D303FD">
        <w:rPr>
          <w:spacing w:val="-6"/>
        </w:rPr>
        <w:t xml:space="preserve"> </w:t>
      </w:r>
      <w:r w:rsidRPr="00D303FD">
        <w:t>comparable</w:t>
      </w:r>
      <w:r w:rsidRPr="00D303FD">
        <w:rPr>
          <w:spacing w:val="-6"/>
        </w:rPr>
        <w:t xml:space="preserve"> </w:t>
      </w:r>
      <w:r w:rsidRPr="00D303FD">
        <w:t xml:space="preserve">across </w:t>
      </w:r>
      <w:r w:rsidRPr="00D303FD">
        <w:rPr>
          <w:spacing w:val="-1"/>
        </w:rPr>
        <w:t>medical/surgical</w:t>
      </w:r>
      <w:r w:rsidRPr="00D303FD">
        <w:rPr>
          <w:spacing w:val="-5"/>
        </w:rPr>
        <w:t xml:space="preserve"> </w:t>
      </w:r>
      <w:r w:rsidRPr="00D303FD">
        <w:t>benefits</w:t>
      </w:r>
      <w:r w:rsidRPr="00D303FD">
        <w:rPr>
          <w:spacing w:val="-4"/>
        </w:rPr>
        <w:t xml:space="preserve"> </w:t>
      </w:r>
      <w:r w:rsidRPr="00D303FD">
        <w:t>and</w:t>
      </w:r>
      <w:r w:rsidRPr="00D303FD">
        <w:rPr>
          <w:spacing w:val="-4"/>
        </w:rPr>
        <w:t xml:space="preserve"> MH/SUD </w:t>
      </w:r>
      <w:r w:rsidRPr="00D303FD">
        <w:t>benefits,</w:t>
      </w:r>
      <w:r w:rsidRPr="00D303FD">
        <w:rPr>
          <w:spacing w:val="22"/>
          <w:w w:val="98"/>
        </w:rPr>
        <w:t xml:space="preserve"> </w:t>
      </w:r>
      <w:r w:rsidRPr="00D303FD">
        <w:t>and</w:t>
      </w:r>
      <w:r w:rsidRPr="00D303FD">
        <w:rPr>
          <w:spacing w:val="-7"/>
        </w:rPr>
        <w:t xml:space="preserve"> </w:t>
      </w:r>
      <w:r w:rsidRPr="00D303FD">
        <w:t>are</w:t>
      </w:r>
      <w:r w:rsidRPr="00D303FD">
        <w:rPr>
          <w:spacing w:val="-7"/>
        </w:rPr>
        <w:t xml:space="preserve"> </w:t>
      </w:r>
      <w:r w:rsidRPr="00D303FD">
        <w:rPr>
          <w:spacing w:val="-1"/>
        </w:rPr>
        <w:t>well</w:t>
      </w:r>
      <w:r w:rsidRPr="00D303FD">
        <w:rPr>
          <w:spacing w:val="-5"/>
        </w:rPr>
        <w:t xml:space="preserve"> </w:t>
      </w:r>
      <w:r w:rsidRPr="00D303FD">
        <w:t>documented.</w:t>
      </w:r>
      <w:r w:rsidRPr="00D303FD">
        <w:rPr>
          <w:spacing w:val="39"/>
        </w:rPr>
        <w:t xml:space="preserve"> </w:t>
      </w:r>
      <w:r w:rsidRPr="00D303FD">
        <w:t>These</w:t>
      </w:r>
      <w:r w:rsidRPr="00D303FD">
        <w:rPr>
          <w:spacing w:val="-6"/>
        </w:rPr>
        <w:t xml:space="preserve"> </w:t>
      </w:r>
      <w:r w:rsidRPr="00D303FD">
        <w:t>evidentiary</w:t>
      </w:r>
      <w:r w:rsidRPr="00D303FD">
        <w:rPr>
          <w:spacing w:val="-7"/>
        </w:rPr>
        <w:t xml:space="preserve"> </w:t>
      </w:r>
      <w:r w:rsidRPr="00D303FD">
        <w:rPr>
          <w:spacing w:val="-1"/>
        </w:rPr>
        <w:t>standards</w:t>
      </w:r>
      <w:r w:rsidRPr="00D303FD">
        <w:rPr>
          <w:spacing w:val="-6"/>
        </w:rPr>
        <w:t xml:space="preserve"> </w:t>
      </w:r>
      <w:r w:rsidRPr="00D303FD">
        <w:t>and</w:t>
      </w:r>
      <w:r w:rsidRPr="00D303FD">
        <w:rPr>
          <w:spacing w:val="-6"/>
        </w:rPr>
        <w:t xml:space="preserve"> </w:t>
      </w:r>
      <w:r w:rsidRPr="00D303FD">
        <w:t>other</w:t>
      </w:r>
      <w:r w:rsidRPr="00D303FD">
        <w:rPr>
          <w:spacing w:val="-6"/>
        </w:rPr>
        <w:t xml:space="preserve"> </w:t>
      </w:r>
      <w:r w:rsidRPr="00D303FD">
        <w:t>factors</w:t>
      </w:r>
      <w:r w:rsidRPr="00D303FD">
        <w:rPr>
          <w:spacing w:val="-5"/>
        </w:rPr>
        <w:t xml:space="preserve"> </w:t>
      </w:r>
      <w:r w:rsidRPr="00D303FD">
        <w:t>are available</w:t>
      </w:r>
      <w:r w:rsidRPr="00D303FD">
        <w:rPr>
          <w:spacing w:val="-2"/>
        </w:rPr>
        <w:t xml:space="preserve"> </w:t>
      </w:r>
      <w:r w:rsidRPr="00D303FD">
        <w:t>to</w:t>
      </w:r>
      <w:r w:rsidRPr="00D303FD">
        <w:rPr>
          <w:spacing w:val="-2"/>
        </w:rPr>
        <w:t xml:space="preserve"> </w:t>
      </w:r>
      <w:r w:rsidRPr="00D303FD">
        <w:t>participants</w:t>
      </w:r>
      <w:r w:rsidRPr="00D303FD">
        <w:rPr>
          <w:spacing w:val="-2"/>
        </w:rPr>
        <w:t xml:space="preserve"> </w:t>
      </w:r>
      <w:r w:rsidRPr="00D303FD">
        <w:t>and</w:t>
      </w:r>
      <w:r w:rsidRPr="00D303FD">
        <w:rPr>
          <w:spacing w:val="-2"/>
        </w:rPr>
        <w:t xml:space="preserve"> </w:t>
      </w:r>
      <w:r w:rsidRPr="00D303FD">
        <w:t>beneficiaries</w:t>
      </w:r>
      <w:r w:rsidRPr="00D303FD">
        <w:rPr>
          <w:spacing w:val="-2"/>
        </w:rPr>
        <w:t xml:space="preserve"> </w:t>
      </w:r>
      <w:r w:rsidRPr="00D303FD">
        <w:t>free</w:t>
      </w:r>
      <w:r w:rsidRPr="00D303FD">
        <w:rPr>
          <w:spacing w:val="-2"/>
        </w:rPr>
        <w:t xml:space="preserve"> </w:t>
      </w:r>
      <w:r w:rsidRPr="00D303FD">
        <w:t>of</w:t>
      </w:r>
      <w:r w:rsidRPr="00D303FD">
        <w:rPr>
          <w:spacing w:val="-2"/>
        </w:rPr>
        <w:t xml:space="preserve"> </w:t>
      </w:r>
      <w:r w:rsidRPr="00D303FD">
        <w:rPr>
          <w:spacing w:val="-1"/>
        </w:rPr>
        <w:t xml:space="preserve">charge </w:t>
      </w:r>
      <w:r w:rsidRPr="00D303FD">
        <w:t>upon</w:t>
      </w:r>
      <w:r w:rsidRPr="00D303FD">
        <w:rPr>
          <w:spacing w:val="-2"/>
        </w:rPr>
        <w:t xml:space="preserve"> </w:t>
      </w:r>
      <w:r w:rsidR="009808A3">
        <w:t>request.</w:t>
      </w:r>
    </w:p>
    <w:p w14:paraId="1B7C2E8F" w14:textId="77777777" w:rsidR="001B18E4" w:rsidRPr="00D303FD" w:rsidRDefault="001B18E4" w:rsidP="009808A3">
      <w:pPr>
        <w:rPr>
          <w:rFonts w:eastAsia="Times New Roman"/>
        </w:rPr>
      </w:pPr>
      <w:r w:rsidRPr="00D303FD">
        <w:rPr>
          <w:b/>
          <w:i/>
          <w:color w:val="365F91" w:themeColor="accent1" w:themeShade="BF"/>
          <w:u w:val="single"/>
        </w:rPr>
        <w:t>Conclusion</w:t>
      </w:r>
      <w:r w:rsidRPr="00D303FD">
        <w:t>: In</w:t>
      </w:r>
      <w:r w:rsidRPr="00D303FD">
        <w:rPr>
          <w:spacing w:val="-2"/>
        </w:rPr>
        <w:t xml:space="preserve"> </w:t>
      </w:r>
      <w:r w:rsidRPr="00D303FD">
        <w:t>this</w:t>
      </w:r>
      <w:r w:rsidRPr="00D303FD">
        <w:rPr>
          <w:spacing w:val="21"/>
        </w:rPr>
        <w:t xml:space="preserve"> </w:t>
      </w:r>
      <w:r w:rsidRPr="00D303FD">
        <w:t>example,</w:t>
      </w:r>
      <w:r w:rsidRPr="00D303FD">
        <w:rPr>
          <w:spacing w:val="-6"/>
        </w:rPr>
        <w:t xml:space="preserve"> </w:t>
      </w:r>
      <w:r w:rsidRPr="00D303FD">
        <w:t>it</w:t>
      </w:r>
      <w:r w:rsidRPr="00D303FD">
        <w:rPr>
          <w:spacing w:val="-4"/>
        </w:rPr>
        <w:t xml:space="preserve"> </w:t>
      </w:r>
      <w:r w:rsidRPr="00D303FD">
        <w:t>appears</w:t>
      </w:r>
      <w:r w:rsidRPr="00D303FD">
        <w:rPr>
          <w:spacing w:val="-5"/>
        </w:rPr>
        <w:t xml:space="preserve"> </w:t>
      </w:r>
      <w:r w:rsidRPr="00D303FD">
        <w:t>that,</w:t>
      </w:r>
      <w:r w:rsidRPr="00D303FD">
        <w:rPr>
          <w:spacing w:val="-5"/>
        </w:rPr>
        <w:t xml:space="preserve"> </w:t>
      </w:r>
      <w:r w:rsidRPr="00D303FD">
        <w:t>under</w:t>
      </w:r>
      <w:r w:rsidRPr="00D303FD">
        <w:rPr>
          <w:spacing w:val="-4"/>
        </w:rPr>
        <w:t xml:space="preserve"> </w:t>
      </w:r>
      <w:r w:rsidRPr="00D303FD">
        <w:t>the</w:t>
      </w:r>
      <w:r w:rsidRPr="00D303FD">
        <w:rPr>
          <w:spacing w:val="-5"/>
        </w:rPr>
        <w:t xml:space="preserve"> </w:t>
      </w:r>
      <w:r w:rsidRPr="00D303FD">
        <w:t>terms</w:t>
      </w:r>
      <w:r w:rsidRPr="00D303FD">
        <w:rPr>
          <w:spacing w:val="-5"/>
        </w:rPr>
        <w:t xml:space="preserve"> </w:t>
      </w:r>
      <w:r w:rsidRPr="00D303FD">
        <w:t>of</w:t>
      </w:r>
      <w:r w:rsidRPr="00D303FD">
        <w:rPr>
          <w:spacing w:val="-4"/>
        </w:rPr>
        <w:t xml:space="preserve"> </w:t>
      </w:r>
      <w:r w:rsidRPr="00D303FD">
        <w:t>the</w:t>
      </w:r>
      <w:r w:rsidRPr="00D303FD">
        <w:rPr>
          <w:spacing w:val="-5"/>
        </w:rPr>
        <w:t xml:space="preserve"> </w:t>
      </w:r>
      <w:r w:rsidRPr="00D303FD">
        <w:t>plan</w:t>
      </w:r>
      <w:r w:rsidRPr="00D303FD">
        <w:rPr>
          <w:spacing w:val="-5"/>
        </w:rPr>
        <w:t xml:space="preserve"> </w:t>
      </w:r>
      <w:r w:rsidRPr="00D303FD">
        <w:t>as</w:t>
      </w:r>
      <w:r w:rsidRPr="00D303FD">
        <w:rPr>
          <w:spacing w:val="-5"/>
        </w:rPr>
        <w:t xml:space="preserve"> </w:t>
      </w:r>
      <w:r w:rsidRPr="00D303FD">
        <w:rPr>
          <w:spacing w:val="-1"/>
        </w:rPr>
        <w:t>written</w:t>
      </w:r>
      <w:r w:rsidRPr="00D303FD">
        <w:rPr>
          <w:spacing w:val="-4"/>
        </w:rPr>
        <w:t xml:space="preserve"> </w:t>
      </w:r>
      <w:r w:rsidRPr="00D303FD">
        <w:t>and</w:t>
      </w:r>
      <w:r w:rsidRPr="00D303FD">
        <w:rPr>
          <w:spacing w:val="-5"/>
        </w:rPr>
        <w:t xml:space="preserve"> </w:t>
      </w:r>
      <w:r w:rsidRPr="00D303FD">
        <w:t>in</w:t>
      </w:r>
      <w:r w:rsidRPr="00D303FD">
        <w:rPr>
          <w:spacing w:val="-5"/>
        </w:rPr>
        <w:t xml:space="preserve"> </w:t>
      </w:r>
      <w:r w:rsidRPr="00D303FD">
        <w:t>practice,</w:t>
      </w:r>
      <w:r w:rsidRPr="00D303FD">
        <w:rPr>
          <w:spacing w:val="22"/>
          <w:w w:val="99"/>
        </w:rPr>
        <w:t xml:space="preserve"> </w:t>
      </w:r>
      <w:r w:rsidRPr="00D303FD">
        <w:t>the</w:t>
      </w:r>
      <w:r w:rsidRPr="00D303FD">
        <w:rPr>
          <w:spacing w:val="-8"/>
        </w:rPr>
        <w:t xml:space="preserve"> </w:t>
      </w:r>
      <w:r w:rsidRPr="00D303FD">
        <w:t>processes,</w:t>
      </w:r>
      <w:r w:rsidRPr="00D303FD">
        <w:rPr>
          <w:spacing w:val="-7"/>
        </w:rPr>
        <w:t xml:space="preserve"> </w:t>
      </w:r>
      <w:r w:rsidRPr="00D303FD">
        <w:rPr>
          <w:spacing w:val="-1"/>
        </w:rPr>
        <w:t>strategies,</w:t>
      </w:r>
      <w:r w:rsidRPr="00D303FD">
        <w:rPr>
          <w:spacing w:val="-7"/>
        </w:rPr>
        <w:t xml:space="preserve"> </w:t>
      </w:r>
      <w:r w:rsidRPr="00D303FD">
        <w:t>evidentiary</w:t>
      </w:r>
      <w:r w:rsidRPr="00D303FD">
        <w:rPr>
          <w:spacing w:val="-7"/>
        </w:rPr>
        <w:t xml:space="preserve"> </w:t>
      </w:r>
      <w:r w:rsidRPr="00D303FD">
        <w:rPr>
          <w:spacing w:val="-1"/>
        </w:rPr>
        <w:t>standards,</w:t>
      </w:r>
      <w:r w:rsidRPr="00D303FD">
        <w:rPr>
          <w:spacing w:val="-7"/>
        </w:rPr>
        <w:t xml:space="preserve"> </w:t>
      </w:r>
      <w:r w:rsidRPr="00D303FD">
        <w:t>and</w:t>
      </w:r>
      <w:r w:rsidRPr="00D303FD">
        <w:rPr>
          <w:spacing w:val="-8"/>
        </w:rPr>
        <w:t xml:space="preserve"> </w:t>
      </w:r>
      <w:r w:rsidRPr="00D303FD">
        <w:t>other</w:t>
      </w:r>
      <w:r w:rsidRPr="00D303FD">
        <w:rPr>
          <w:spacing w:val="-6"/>
        </w:rPr>
        <w:t xml:space="preserve"> </w:t>
      </w:r>
      <w:r w:rsidRPr="00D303FD">
        <w:t>factors</w:t>
      </w:r>
      <w:r w:rsidRPr="00D303FD">
        <w:rPr>
          <w:spacing w:val="-7"/>
        </w:rPr>
        <w:t xml:space="preserve"> </w:t>
      </w:r>
      <w:r w:rsidRPr="00D303FD">
        <w:t>considered</w:t>
      </w:r>
      <w:r w:rsidRPr="00D303FD">
        <w:rPr>
          <w:spacing w:val="23"/>
          <w:w w:val="99"/>
        </w:rPr>
        <w:t xml:space="preserve"> </w:t>
      </w:r>
      <w:r w:rsidRPr="00D303FD">
        <w:t>by</w:t>
      </w:r>
      <w:r w:rsidRPr="00D303FD">
        <w:rPr>
          <w:spacing w:val="-2"/>
        </w:rPr>
        <w:t xml:space="preserve"> </w:t>
      </w:r>
      <w:r w:rsidRPr="00D303FD">
        <w:t>the</w:t>
      </w:r>
      <w:r w:rsidRPr="00D303FD">
        <w:rPr>
          <w:spacing w:val="-1"/>
        </w:rPr>
        <w:t xml:space="preserve"> </w:t>
      </w:r>
      <w:r w:rsidRPr="00D303FD">
        <w:t>plan</w:t>
      </w:r>
      <w:r w:rsidRPr="00D303FD">
        <w:rPr>
          <w:spacing w:val="-2"/>
        </w:rPr>
        <w:t xml:space="preserve"> </w:t>
      </w:r>
      <w:r w:rsidRPr="00D303FD">
        <w:t>in</w:t>
      </w:r>
      <w:r w:rsidRPr="00D303FD">
        <w:rPr>
          <w:spacing w:val="-1"/>
        </w:rPr>
        <w:t xml:space="preserve"> </w:t>
      </w:r>
      <w:r w:rsidRPr="00D303FD">
        <w:t>implementing</w:t>
      </w:r>
      <w:r w:rsidRPr="00D303FD">
        <w:rPr>
          <w:spacing w:val="-1"/>
        </w:rPr>
        <w:t xml:space="preserve"> </w:t>
      </w:r>
      <w:r w:rsidRPr="00D303FD">
        <w:t>its</w:t>
      </w:r>
      <w:r w:rsidRPr="00D303FD">
        <w:rPr>
          <w:spacing w:val="-2"/>
        </w:rPr>
        <w:t xml:space="preserve"> </w:t>
      </w:r>
      <w:r w:rsidRPr="00D303FD">
        <w:t>precertification</w:t>
      </w:r>
      <w:r w:rsidRPr="00D303FD">
        <w:rPr>
          <w:spacing w:val="-1"/>
        </w:rPr>
        <w:t xml:space="preserve"> </w:t>
      </w:r>
      <w:r w:rsidRPr="00D303FD">
        <w:t>and</w:t>
      </w:r>
      <w:r w:rsidRPr="00D303FD">
        <w:rPr>
          <w:spacing w:val="-1"/>
        </w:rPr>
        <w:t xml:space="preserve"> </w:t>
      </w:r>
      <w:r w:rsidRPr="00D303FD">
        <w:t>concurrent</w:t>
      </w:r>
      <w:r w:rsidRPr="00D303FD">
        <w:rPr>
          <w:spacing w:val="-2"/>
        </w:rPr>
        <w:t xml:space="preserve"> </w:t>
      </w:r>
      <w:r w:rsidRPr="00D303FD">
        <w:t>review</w:t>
      </w:r>
      <w:r w:rsidRPr="00D303FD">
        <w:rPr>
          <w:spacing w:val="-1"/>
        </w:rPr>
        <w:t xml:space="preserve"> </w:t>
      </w:r>
      <w:r w:rsidRPr="00D303FD">
        <w:t>of hospitalizations</w:t>
      </w:r>
      <w:r w:rsidRPr="00D303FD">
        <w:rPr>
          <w:spacing w:val="-7"/>
        </w:rPr>
        <w:t xml:space="preserve"> are</w:t>
      </w:r>
      <w:r w:rsidRPr="00D303FD">
        <w:rPr>
          <w:spacing w:val="-8"/>
        </w:rPr>
        <w:t xml:space="preserve"> </w:t>
      </w:r>
      <w:r w:rsidRPr="00D303FD">
        <w:t>comparable</w:t>
      </w:r>
      <w:r w:rsidRPr="00D303FD">
        <w:rPr>
          <w:spacing w:val="-7"/>
        </w:rPr>
        <w:t xml:space="preserve"> </w:t>
      </w:r>
      <w:r w:rsidRPr="00D303FD">
        <w:t>and</w:t>
      </w:r>
      <w:r w:rsidRPr="00D303FD">
        <w:rPr>
          <w:spacing w:val="-8"/>
        </w:rPr>
        <w:t xml:space="preserve"> </w:t>
      </w:r>
      <w:r w:rsidRPr="00D303FD">
        <w:t>applied</w:t>
      </w:r>
      <w:r w:rsidRPr="00D303FD">
        <w:rPr>
          <w:spacing w:val="-7"/>
        </w:rPr>
        <w:t xml:space="preserve"> </w:t>
      </w:r>
      <w:r w:rsidRPr="00D303FD">
        <w:t>no</w:t>
      </w:r>
      <w:r w:rsidRPr="00D303FD">
        <w:rPr>
          <w:spacing w:val="-7"/>
        </w:rPr>
        <w:t xml:space="preserve"> </w:t>
      </w:r>
      <w:r w:rsidRPr="00D303FD">
        <w:t>more</w:t>
      </w:r>
      <w:r w:rsidRPr="00D303FD">
        <w:rPr>
          <w:spacing w:val="-7"/>
        </w:rPr>
        <w:t xml:space="preserve"> </w:t>
      </w:r>
      <w:r w:rsidRPr="00D303FD">
        <w:rPr>
          <w:spacing w:val="-1"/>
        </w:rPr>
        <w:t>stringently</w:t>
      </w:r>
      <w:r w:rsidRPr="00D303FD">
        <w:rPr>
          <w:spacing w:val="-7"/>
        </w:rPr>
        <w:t xml:space="preserve"> </w:t>
      </w:r>
      <w:r w:rsidRPr="00D303FD">
        <w:rPr>
          <w:spacing w:val="-1"/>
        </w:rPr>
        <w:t>with</w:t>
      </w:r>
      <w:r w:rsidRPr="00D303FD">
        <w:rPr>
          <w:spacing w:val="-7"/>
        </w:rPr>
        <w:t xml:space="preserve"> </w:t>
      </w:r>
      <w:r w:rsidRPr="00D303FD">
        <w:t>respect to</w:t>
      </w:r>
      <w:r w:rsidRPr="00D303FD">
        <w:rPr>
          <w:spacing w:val="-2"/>
        </w:rPr>
        <w:t xml:space="preserve"> MH/SUD</w:t>
      </w:r>
      <w:r w:rsidRPr="00D303FD">
        <w:rPr>
          <w:spacing w:val="-1"/>
        </w:rPr>
        <w:t xml:space="preserve"> </w:t>
      </w:r>
      <w:r w:rsidRPr="00D303FD">
        <w:t>benefits</w:t>
      </w:r>
      <w:r w:rsidRPr="00D303FD">
        <w:rPr>
          <w:spacing w:val="-2"/>
        </w:rPr>
        <w:t xml:space="preserve"> </w:t>
      </w:r>
      <w:r w:rsidRPr="00D303FD">
        <w:t>than</w:t>
      </w:r>
      <w:r w:rsidRPr="00D303FD">
        <w:rPr>
          <w:spacing w:val="-1"/>
        </w:rPr>
        <w:t xml:space="preserve"> </w:t>
      </w:r>
      <w:r w:rsidRPr="00D303FD">
        <w:t>those</w:t>
      </w:r>
      <w:r w:rsidRPr="00D303FD">
        <w:rPr>
          <w:spacing w:val="-1"/>
        </w:rPr>
        <w:t xml:space="preserve"> </w:t>
      </w:r>
      <w:r w:rsidRPr="00D303FD">
        <w:t>applied</w:t>
      </w:r>
      <w:r w:rsidRPr="00D303FD">
        <w:rPr>
          <w:spacing w:val="-1"/>
        </w:rPr>
        <w:t xml:space="preserve"> </w:t>
      </w:r>
      <w:r w:rsidRPr="00D303FD">
        <w:t>with respect</w:t>
      </w:r>
      <w:r w:rsidRPr="00D303FD">
        <w:rPr>
          <w:spacing w:val="-5"/>
        </w:rPr>
        <w:t xml:space="preserve"> </w:t>
      </w:r>
      <w:r w:rsidRPr="00D303FD">
        <w:t>to</w:t>
      </w:r>
      <w:r w:rsidRPr="00D303FD">
        <w:rPr>
          <w:spacing w:val="-6"/>
        </w:rPr>
        <w:t xml:space="preserve"> </w:t>
      </w:r>
      <w:r w:rsidRPr="00D303FD">
        <w:rPr>
          <w:spacing w:val="-1"/>
        </w:rPr>
        <w:t>medical/surgical</w:t>
      </w:r>
      <w:r w:rsidRPr="00D303FD">
        <w:rPr>
          <w:spacing w:val="-5"/>
        </w:rPr>
        <w:t xml:space="preserve"> </w:t>
      </w:r>
      <w:r w:rsidRPr="00D303FD">
        <w:t>benefits.</w:t>
      </w:r>
    </w:p>
    <w:p w14:paraId="1F8B37FB" w14:textId="6620596E" w:rsidR="001B18E4" w:rsidRPr="00D303FD" w:rsidRDefault="001B18E4" w:rsidP="009808A3">
      <w:r w:rsidRPr="00D303FD">
        <w:rPr>
          <w:b/>
          <w:i/>
          <w:color w:val="0070C0"/>
          <w:u w:val="single"/>
        </w:rPr>
        <w:t>ILLUSTRATION 3</w:t>
      </w:r>
      <w:r w:rsidRPr="00D303FD">
        <w:rPr>
          <w:b/>
          <w:i/>
          <w:color w:val="0070C0"/>
        </w:rPr>
        <w:t>:</w:t>
      </w:r>
      <w:r w:rsidRPr="00D303FD">
        <w:rPr>
          <w:color w:val="0070C0"/>
        </w:rPr>
        <w:t xml:space="preserve"> </w:t>
      </w:r>
      <w:r w:rsidRPr="00D303FD">
        <w:t>A Plan</w:t>
      </w:r>
      <w:r w:rsidRPr="00D303FD">
        <w:rPr>
          <w:spacing w:val="1"/>
        </w:rPr>
        <w:t xml:space="preserve"> </w:t>
      </w:r>
      <w:r w:rsidRPr="00D303FD">
        <w:t>classifies</w:t>
      </w:r>
      <w:r w:rsidRPr="00D303FD">
        <w:rPr>
          <w:spacing w:val="1"/>
        </w:rPr>
        <w:t xml:space="preserve"> </w:t>
      </w:r>
      <w:r w:rsidRPr="00D303FD">
        <w:t>care</w:t>
      </w:r>
      <w:r w:rsidRPr="00D303FD">
        <w:rPr>
          <w:spacing w:val="1"/>
        </w:rPr>
        <w:t xml:space="preserve"> </w:t>
      </w:r>
      <w:r w:rsidRPr="00D303FD">
        <w:t>in</w:t>
      </w:r>
      <w:r w:rsidRPr="00D303FD">
        <w:rPr>
          <w:spacing w:val="2"/>
        </w:rPr>
        <w:t xml:space="preserve"> </w:t>
      </w:r>
      <w:r w:rsidRPr="00D303FD">
        <w:t>skilled</w:t>
      </w:r>
      <w:r w:rsidRPr="00D303FD">
        <w:rPr>
          <w:spacing w:val="1"/>
        </w:rPr>
        <w:t xml:space="preserve"> </w:t>
      </w:r>
      <w:r w:rsidRPr="00D303FD">
        <w:t>nursing</w:t>
      </w:r>
      <w:r w:rsidRPr="00D303FD">
        <w:rPr>
          <w:spacing w:val="2"/>
        </w:rPr>
        <w:t xml:space="preserve"> </w:t>
      </w:r>
      <w:r w:rsidRPr="00D303FD">
        <w:t>facilities</w:t>
      </w:r>
      <w:r w:rsidRPr="00D303FD">
        <w:rPr>
          <w:spacing w:val="1"/>
        </w:rPr>
        <w:t xml:space="preserve"> </w:t>
      </w:r>
      <w:r w:rsidRPr="00D303FD">
        <w:t>or</w:t>
      </w:r>
      <w:r w:rsidRPr="00D303FD">
        <w:rPr>
          <w:spacing w:val="2"/>
        </w:rPr>
        <w:t xml:space="preserve"> </w:t>
      </w:r>
      <w:r w:rsidRPr="00D303FD">
        <w:t>rehabilitation</w:t>
      </w:r>
      <w:r w:rsidRPr="00D303FD">
        <w:rPr>
          <w:spacing w:val="1"/>
        </w:rPr>
        <w:t xml:space="preserve"> </w:t>
      </w:r>
      <w:r w:rsidRPr="00D303FD">
        <w:t>hospitals</w:t>
      </w:r>
      <w:r w:rsidRPr="00D303FD">
        <w:rPr>
          <w:spacing w:val="1"/>
        </w:rPr>
        <w:t xml:space="preserve"> for medical/surgical conditions </w:t>
      </w:r>
      <w:r w:rsidRPr="00D303FD">
        <w:t>as inpatient</w:t>
      </w:r>
      <w:r w:rsidRPr="00D303FD">
        <w:rPr>
          <w:spacing w:val="-2"/>
        </w:rPr>
        <w:t xml:space="preserve"> </w:t>
      </w:r>
      <w:r w:rsidRPr="00D303FD">
        <w:t>benefits</w:t>
      </w:r>
      <w:r w:rsidRPr="00D303FD">
        <w:rPr>
          <w:spacing w:val="-1"/>
        </w:rPr>
        <w:t xml:space="preserve"> </w:t>
      </w:r>
      <w:r w:rsidRPr="00D303FD">
        <w:t>and</w:t>
      </w:r>
      <w:r w:rsidRPr="00D303FD">
        <w:rPr>
          <w:spacing w:val="-2"/>
        </w:rPr>
        <w:t xml:space="preserve"> </w:t>
      </w:r>
      <w:r w:rsidRPr="00D303FD">
        <w:t>likewise</w:t>
      </w:r>
      <w:r w:rsidRPr="00D303FD">
        <w:rPr>
          <w:spacing w:val="-1"/>
        </w:rPr>
        <w:t xml:space="preserve"> </w:t>
      </w:r>
      <w:r w:rsidRPr="00D303FD">
        <w:t>treats</w:t>
      </w:r>
      <w:r w:rsidRPr="00D303FD">
        <w:rPr>
          <w:spacing w:val="-1"/>
        </w:rPr>
        <w:t xml:space="preserve"> </w:t>
      </w:r>
      <w:r w:rsidRPr="00D303FD">
        <w:t>any</w:t>
      </w:r>
      <w:r w:rsidRPr="00D303FD">
        <w:rPr>
          <w:spacing w:val="-2"/>
        </w:rPr>
        <w:t xml:space="preserve"> </w:t>
      </w:r>
      <w:r w:rsidRPr="00D303FD">
        <w:t>covered</w:t>
      </w:r>
      <w:r w:rsidRPr="00D303FD">
        <w:rPr>
          <w:spacing w:val="-1"/>
        </w:rPr>
        <w:t xml:space="preserve"> </w:t>
      </w:r>
      <w:r w:rsidRPr="00D303FD">
        <w:t>care</w:t>
      </w:r>
      <w:r w:rsidRPr="00D303FD">
        <w:rPr>
          <w:spacing w:val="-2"/>
        </w:rPr>
        <w:t xml:space="preserve"> </w:t>
      </w:r>
      <w:r w:rsidRPr="00D303FD">
        <w:t>in</w:t>
      </w:r>
      <w:r w:rsidRPr="00D303FD">
        <w:rPr>
          <w:spacing w:val="-1"/>
        </w:rPr>
        <w:t xml:space="preserve"> </w:t>
      </w:r>
      <w:r w:rsidRPr="00D303FD">
        <w:t>residential</w:t>
      </w:r>
      <w:r w:rsidRPr="00D303FD">
        <w:rPr>
          <w:spacing w:val="-1"/>
        </w:rPr>
        <w:t xml:space="preserve"> </w:t>
      </w:r>
      <w:r w:rsidRPr="00D303FD">
        <w:t>treatment facilities</w:t>
      </w:r>
      <w:r w:rsidRPr="00D303FD">
        <w:rPr>
          <w:spacing w:val="-2"/>
        </w:rPr>
        <w:t xml:space="preserve"> </w:t>
      </w:r>
      <w:r w:rsidRPr="00D303FD">
        <w:t>for</w:t>
      </w:r>
      <w:r w:rsidRPr="00D303FD">
        <w:rPr>
          <w:spacing w:val="-1"/>
        </w:rPr>
        <w:t xml:space="preserve"> </w:t>
      </w:r>
      <w:r w:rsidRPr="00D303FD">
        <w:t>MH/SUD as</w:t>
      </w:r>
      <w:r w:rsidRPr="00D303FD">
        <w:rPr>
          <w:spacing w:val="-1"/>
        </w:rPr>
        <w:t xml:space="preserve"> </w:t>
      </w:r>
      <w:r w:rsidRPr="00D303FD">
        <w:t>an</w:t>
      </w:r>
      <w:r w:rsidRPr="00D303FD">
        <w:rPr>
          <w:spacing w:val="-2"/>
        </w:rPr>
        <w:t xml:space="preserve"> </w:t>
      </w:r>
      <w:r w:rsidRPr="00D303FD">
        <w:t>inpatient</w:t>
      </w:r>
      <w:r w:rsidRPr="00D303FD">
        <w:rPr>
          <w:spacing w:val="-1"/>
        </w:rPr>
        <w:t xml:space="preserve"> </w:t>
      </w:r>
      <w:r w:rsidRPr="00D303FD">
        <w:t>benefit.</w:t>
      </w:r>
      <w:r w:rsidRPr="00D303FD">
        <w:rPr>
          <w:w w:val="98"/>
        </w:rPr>
        <w:t xml:space="preserve">  </w:t>
      </w:r>
      <w:r w:rsidRPr="00D303FD">
        <w:t>In</w:t>
      </w:r>
      <w:r w:rsidRPr="00D303FD">
        <w:rPr>
          <w:spacing w:val="-1"/>
        </w:rPr>
        <w:t xml:space="preserve"> </w:t>
      </w:r>
      <w:r w:rsidRPr="00D303FD">
        <w:t>addition,</w:t>
      </w:r>
      <w:r w:rsidRPr="00D303FD">
        <w:rPr>
          <w:spacing w:val="-2"/>
        </w:rPr>
        <w:t xml:space="preserve"> </w:t>
      </w:r>
      <w:r w:rsidRPr="00D303FD">
        <w:t>the</w:t>
      </w:r>
      <w:r w:rsidRPr="00D303FD">
        <w:rPr>
          <w:spacing w:val="-1"/>
        </w:rPr>
        <w:t xml:space="preserve"> </w:t>
      </w:r>
      <w:r w:rsidRPr="00D303FD">
        <w:t>plan</w:t>
      </w:r>
      <w:r w:rsidRPr="00D303FD">
        <w:rPr>
          <w:spacing w:val="-1"/>
        </w:rPr>
        <w:t xml:space="preserve"> </w:t>
      </w:r>
      <w:r w:rsidRPr="00D303FD">
        <w:t>treats</w:t>
      </w:r>
      <w:r w:rsidRPr="00D303FD">
        <w:rPr>
          <w:spacing w:val="-1"/>
        </w:rPr>
        <w:t xml:space="preserve"> </w:t>
      </w:r>
      <w:r w:rsidRPr="00D303FD">
        <w:t>home</w:t>
      </w:r>
      <w:r w:rsidRPr="00D303FD">
        <w:rPr>
          <w:spacing w:val="-1"/>
        </w:rPr>
        <w:t xml:space="preserve"> </w:t>
      </w:r>
      <w:r w:rsidRPr="00D303FD">
        <w:t>health</w:t>
      </w:r>
      <w:r w:rsidRPr="00D303FD">
        <w:rPr>
          <w:spacing w:val="-1"/>
        </w:rPr>
        <w:t xml:space="preserve"> </w:t>
      </w:r>
      <w:r w:rsidRPr="00D303FD">
        <w:t>care</w:t>
      </w:r>
      <w:r w:rsidRPr="00D303FD">
        <w:rPr>
          <w:spacing w:val="-1"/>
        </w:rPr>
        <w:t xml:space="preserve"> </w:t>
      </w:r>
      <w:r w:rsidRPr="00D303FD">
        <w:t>as</w:t>
      </w:r>
      <w:r w:rsidRPr="00D303FD">
        <w:rPr>
          <w:spacing w:val="-1"/>
        </w:rPr>
        <w:t xml:space="preserve"> </w:t>
      </w:r>
      <w:r w:rsidRPr="00D303FD">
        <w:t>an</w:t>
      </w:r>
      <w:r w:rsidRPr="00D303FD">
        <w:rPr>
          <w:spacing w:val="-1"/>
        </w:rPr>
        <w:t xml:space="preserve"> </w:t>
      </w:r>
      <w:r w:rsidRPr="00D303FD">
        <w:t>outpatient</w:t>
      </w:r>
      <w:r w:rsidRPr="00D303FD">
        <w:rPr>
          <w:spacing w:val="-1"/>
        </w:rPr>
        <w:t xml:space="preserve"> </w:t>
      </w:r>
      <w:r w:rsidRPr="00D303FD">
        <w:t>benefit</w:t>
      </w:r>
      <w:r w:rsidRPr="00D303FD">
        <w:rPr>
          <w:spacing w:val="-1"/>
        </w:rPr>
        <w:t xml:space="preserve"> </w:t>
      </w:r>
      <w:r w:rsidRPr="00D303FD">
        <w:t>and</w:t>
      </w:r>
      <w:r w:rsidRPr="00D303FD">
        <w:rPr>
          <w:spacing w:val="-8"/>
        </w:rPr>
        <w:t xml:space="preserve"> </w:t>
      </w:r>
      <w:r w:rsidRPr="00D303FD">
        <w:t>treats</w:t>
      </w:r>
      <w:r w:rsidRPr="00D303FD">
        <w:rPr>
          <w:spacing w:val="-8"/>
        </w:rPr>
        <w:t xml:space="preserve"> </w:t>
      </w:r>
      <w:r w:rsidRPr="00D303FD">
        <w:t>intensive</w:t>
      </w:r>
      <w:r w:rsidRPr="00D303FD">
        <w:rPr>
          <w:spacing w:val="-8"/>
        </w:rPr>
        <w:t xml:space="preserve"> </w:t>
      </w:r>
      <w:r w:rsidRPr="00D303FD">
        <w:t>outpatient</w:t>
      </w:r>
      <w:r w:rsidRPr="00D303FD">
        <w:rPr>
          <w:spacing w:val="-7"/>
        </w:rPr>
        <w:t xml:space="preserve"> </w:t>
      </w:r>
      <w:r w:rsidRPr="00D303FD">
        <w:t>and</w:t>
      </w:r>
      <w:r w:rsidRPr="00D303FD">
        <w:rPr>
          <w:spacing w:val="-8"/>
        </w:rPr>
        <w:t xml:space="preserve"> </w:t>
      </w:r>
      <w:r w:rsidRPr="00D303FD">
        <w:t>partial</w:t>
      </w:r>
      <w:r w:rsidRPr="00D303FD">
        <w:rPr>
          <w:spacing w:val="-7"/>
        </w:rPr>
        <w:t xml:space="preserve"> </w:t>
      </w:r>
      <w:r w:rsidRPr="00D303FD">
        <w:t>hospitalization</w:t>
      </w:r>
      <w:r w:rsidRPr="00D303FD">
        <w:rPr>
          <w:spacing w:val="-7"/>
        </w:rPr>
        <w:t xml:space="preserve"> </w:t>
      </w:r>
      <w:r w:rsidRPr="00D303FD">
        <w:t>for</w:t>
      </w:r>
      <w:r w:rsidRPr="00D303FD">
        <w:rPr>
          <w:spacing w:val="-7"/>
        </w:rPr>
        <w:t xml:space="preserve"> MH/SUD</w:t>
      </w:r>
      <w:r w:rsidRPr="00D303FD">
        <w:rPr>
          <w:spacing w:val="-1"/>
        </w:rPr>
        <w:t xml:space="preserve"> </w:t>
      </w:r>
      <w:r w:rsidRPr="00D303FD">
        <w:t>services</w:t>
      </w:r>
      <w:r w:rsidRPr="00D303FD">
        <w:rPr>
          <w:spacing w:val="-2"/>
        </w:rPr>
        <w:t xml:space="preserve"> </w:t>
      </w:r>
      <w:r w:rsidRPr="00D303FD">
        <w:t>as</w:t>
      </w:r>
      <w:r w:rsidRPr="00D303FD">
        <w:rPr>
          <w:spacing w:val="-1"/>
        </w:rPr>
        <w:t xml:space="preserve"> </w:t>
      </w:r>
      <w:r w:rsidRPr="00D303FD">
        <w:t>outpatient</w:t>
      </w:r>
      <w:r w:rsidRPr="00D303FD">
        <w:rPr>
          <w:spacing w:val="-1"/>
        </w:rPr>
        <w:t xml:space="preserve"> </w:t>
      </w:r>
      <w:r w:rsidR="009808A3">
        <w:t>benefits.</w:t>
      </w:r>
    </w:p>
    <w:p w14:paraId="0E2A0B09" w14:textId="77777777" w:rsidR="001B18E4" w:rsidRPr="00D303FD" w:rsidRDefault="001B18E4" w:rsidP="009808A3">
      <w:r w:rsidRPr="00D303FD">
        <w:rPr>
          <w:b/>
          <w:i/>
          <w:color w:val="365F91" w:themeColor="accent1" w:themeShade="BF"/>
          <w:u w:val="single"/>
        </w:rPr>
        <w:t>Conclusion</w:t>
      </w:r>
      <w:r w:rsidRPr="00D303FD">
        <w:t>: In</w:t>
      </w:r>
      <w:r w:rsidRPr="00D303FD">
        <w:rPr>
          <w:spacing w:val="-1"/>
        </w:rPr>
        <w:t xml:space="preserve"> </w:t>
      </w:r>
      <w:r w:rsidRPr="00D303FD">
        <w:t>this</w:t>
      </w:r>
      <w:r w:rsidRPr="00D303FD">
        <w:rPr>
          <w:spacing w:val="-1"/>
        </w:rPr>
        <w:t xml:space="preserve"> </w:t>
      </w:r>
      <w:r w:rsidRPr="00D303FD">
        <w:t>example,</w:t>
      </w:r>
      <w:r w:rsidRPr="00D303FD">
        <w:rPr>
          <w:spacing w:val="-2"/>
        </w:rPr>
        <w:t xml:space="preserve"> </w:t>
      </w:r>
      <w:r w:rsidRPr="00D303FD">
        <w:t>the plan</w:t>
      </w:r>
      <w:r w:rsidRPr="00D303FD">
        <w:rPr>
          <w:spacing w:val="-6"/>
        </w:rPr>
        <w:t xml:space="preserve"> </w:t>
      </w:r>
      <w:r w:rsidRPr="00D303FD">
        <w:t>assigns</w:t>
      </w:r>
      <w:r w:rsidRPr="00D303FD">
        <w:rPr>
          <w:spacing w:val="-7"/>
        </w:rPr>
        <w:t xml:space="preserve"> </w:t>
      </w:r>
      <w:r w:rsidRPr="00D303FD">
        <w:t>covered</w:t>
      </w:r>
      <w:r w:rsidRPr="00D303FD">
        <w:rPr>
          <w:spacing w:val="-7"/>
        </w:rPr>
        <w:t xml:space="preserve"> </w:t>
      </w:r>
      <w:r w:rsidRPr="00D303FD">
        <w:t>intermediate</w:t>
      </w:r>
      <w:r w:rsidRPr="00D303FD">
        <w:rPr>
          <w:spacing w:val="-7"/>
        </w:rPr>
        <w:t xml:space="preserve"> MH/SUD</w:t>
      </w:r>
      <w:r w:rsidRPr="00D303FD">
        <w:t xml:space="preserve"> benefits</w:t>
      </w:r>
      <w:r w:rsidRPr="00D303FD">
        <w:rPr>
          <w:spacing w:val="-3"/>
        </w:rPr>
        <w:t xml:space="preserve"> </w:t>
      </w:r>
      <w:r w:rsidRPr="00D303FD">
        <w:t>to</w:t>
      </w:r>
      <w:r w:rsidRPr="00D303FD">
        <w:rPr>
          <w:spacing w:val="-2"/>
        </w:rPr>
        <w:t xml:space="preserve"> </w:t>
      </w:r>
      <w:r w:rsidRPr="00D303FD">
        <w:t>the</w:t>
      </w:r>
      <w:r w:rsidRPr="00D303FD">
        <w:rPr>
          <w:spacing w:val="-2"/>
        </w:rPr>
        <w:t xml:space="preserve"> </w:t>
      </w:r>
      <w:r w:rsidRPr="00D303FD">
        <w:t>six</w:t>
      </w:r>
      <w:r w:rsidRPr="00D303FD">
        <w:rPr>
          <w:spacing w:val="-2"/>
        </w:rPr>
        <w:t xml:space="preserve"> </w:t>
      </w:r>
      <w:r w:rsidRPr="00D303FD">
        <w:t>classifications</w:t>
      </w:r>
      <w:r w:rsidRPr="00D303FD">
        <w:rPr>
          <w:spacing w:val="-2"/>
        </w:rPr>
        <w:t xml:space="preserve"> </w:t>
      </w:r>
      <w:r w:rsidRPr="00D303FD">
        <w:t>in</w:t>
      </w:r>
      <w:r w:rsidRPr="00D303FD">
        <w:rPr>
          <w:spacing w:val="-3"/>
        </w:rPr>
        <w:t xml:space="preserve"> </w:t>
      </w:r>
      <w:r w:rsidRPr="00D303FD">
        <w:t>the</w:t>
      </w:r>
      <w:r w:rsidRPr="00D303FD">
        <w:rPr>
          <w:spacing w:val="-2"/>
        </w:rPr>
        <w:t xml:space="preserve"> </w:t>
      </w:r>
      <w:r w:rsidRPr="00D303FD">
        <w:t>same</w:t>
      </w:r>
      <w:r w:rsidRPr="00D303FD">
        <w:rPr>
          <w:spacing w:val="-2"/>
        </w:rPr>
        <w:t xml:space="preserve"> </w:t>
      </w:r>
      <w:r w:rsidRPr="00D303FD">
        <w:t>way</w:t>
      </w:r>
      <w:r w:rsidRPr="00D303FD">
        <w:rPr>
          <w:spacing w:val="-2"/>
        </w:rPr>
        <w:t xml:space="preserve"> </w:t>
      </w:r>
      <w:r w:rsidRPr="00D303FD">
        <w:t>that</w:t>
      </w:r>
      <w:r w:rsidRPr="00D303FD">
        <w:rPr>
          <w:spacing w:val="-2"/>
        </w:rPr>
        <w:t xml:space="preserve"> </w:t>
      </w:r>
      <w:r w:rsidRPr="00D303FD">
        <w:t>it</w:t>
      </w:r>
      <w:r w:rsidRPr="00D303FD">
        <w:rPr>
          <w:spacing w:val="-3"/>
        </w:rPr>
        <w:t xml:space="preserve"> </w:t>
      </w:r>
      <w:r w:rsidRPr="00D303FD">
        <w:t>assigns</w:t>
      </w:r>
      <w:r w:rsidRPr="00D303FD">
        <w:rPr>
          <w:spacing w:val="-2"/>
        </w:rPr>
        <w:t xml:space="preserve"> </w:t>
      </w:r>
      <w:r w:rsidRPr="00D303FD">
        <w:t>comparable intermediate</w:t>
      </w:r>
      <w:r w:rsidRPr="00D303FD">
        <w:rPr>
          <w:spacing w:val="-8"/>
        </w:rPr>
        <w:t xml:space="preserve"> </w:t>
      </w:r>
      <w:r w:rsidRPr="00D303FD">
        <w:rPr>
          <w:spacing w:val="-1"/>
        </w:rPr>
        <w:t>medical/surgical</w:t>
      </w:r>
      <w:r w:rsidRPr="00D303FD">
        <w:rPr>
          <w:spacing w:val="-8"/>
        </w:rPr>
        <w:t xml:space="preserve"> </w:t>
      </w:r>
      <w:r w:rsidRPr="00D303FD">
        <w:t>benefits to the classifications.</w:t>
      </w:r>
    </w:p>
    <w:p w14:paraId="66B6E752" w14:textId="77777777" w:rsidR="001B18E4" w:rsidRPr="00D303FD" w:rsidRDefault="001B18E4" w:rsidP="009808A3">
      <w:pPr>
        <w:rPr>
          <w:rFonts w:eastAsia="Times New Roman"/>
        </w:rPr>
      </w:pPr>
      <w:r w:rsidRPr="00D303FD">
        <w:rPr>
          <w:b/>
          <w:i/>
          <w:color w:val="0070C0"/>
          <w:u w:val="single"/>
        </w:rPr>
        <w:t>ILLUSTRATION 4</w:t>
      </w:r>
      <w:r w:rsidRPr="00D303FD">
        <w:rPr>
          <w:b/>
          <w:i/>
          <w:color w:val="0070C0"/>
        </w:rPr>
        <w:t>:</w:t>
      </w:r>
      <w:r w:rsidRPr="00D303FD">
        <w:rPr>
          <w:color w:val="0070C0"/>
        </w:rPr>
        <w:t xml:space="preserve"> </w:t>
      </w:r>
      <w:r w:rsidRPr="00D303FD">
        <w:rPr>
          <w:rFonts w:eastAsia="Times New Roman"/>
          <w:spacing w:val="-2"/>
          <w:position w:val="1"/>
        </w:rPr>
        <w:t>Master’s</w:t>
      </w:r>
      <w:r w:rsidRPr="00D303FD">
        <w:rPr>
          <w:rFonts w:eastAsia="Times New Roman"/>
          <w:spacing w:val="-3"/>
          <w:position w:val="1"/>
        </w:rPr>
        <w:t xml:space="preserve"> </w:t>
      </w:r>
      <w:r w:rsidRPr="00D303FD">
        <w:rPr>
          <w:rFonts w:eastAsia="Times New Roman"/>
          <w:position w:val="1"/>
        </w:rPr>
        <w:t>degree</w:t>
      </w:r>
      <w:r w:rsidRPr="00D303FD">
        <w:rPr>
          <w:rFonts w:eastAsia="Times New Roman"/>
          <w:spacing w:val="-3"/>
          <w:position w:val="1"/>
        </w:rPr>
        <w:t xml:space="preserve"> </w:t>
      </w:r>
      <w:r w:rsidRPr="00D303FD">
        <w:rPr>
          <w:rFonts w:eastAsia="Times New Roman"/>
          <w:position w:val="1"/>
        </w:rPr>
        <w:t>training</w:t>
      </w:r>
      <w:r w:rsidRPr="00D303FD">
        <w:rPr>
          <w:rFonts w:eastAsia="Times New Roman"/>
          <w:spacing w:val="-3"/>
          <w:position w:val="1"/>
        </w:rPr>
        <w:t xml:space="preserve"> </w:t>
      </w:r>
      <w:r w:rsidRPr="00D303FD">
        <w:rPr>
          <w:rFonts w:eastAsia="Times New Roman"/>
          <w:position w:val="1"/>
        </w:rPr>
        <w:t>and</w:t>
      </w:r>
      <w:r w:rsidRPr="00D303FD">
        <w:rPr>
          <w:rFonts w:eastAsia="Times New Roman"/>
          <w:spacing w:val="-3"/>
          <w:position w:val="1"/>
        </w:rPr>
        <w:t xml:space="preserve"> </w:t>
      </w:r>
      <w:r w:rsidRPr="00D303FD">
        <w:rPr>
          <w:rFonts w:eastAsia="Times New Roman"/>
          <w:spacing w:val="-1"/>
          <w:position w:val="1"/>
        </w:rPr>
        <w:t>state</w:t>
      </w:r>
      <w:r w:rsidRPr="00D303FD">
        <w:rPr>
          <w:rFonts w:eastAsia="Times New Roman"/>
          <w:spacing w:val="-2"/>
          <w:position w:val="1"/>
        </w:rPr>
        <w:t xml:space="preserve"> </w:t>
      </w:r>
      <w:r w:rsidRPr="00D303FD">
        <w:rPr>
          <w:rFonts w:eastAsia="Times New Roman"/>
          <w:position w:val="1"/>
        </w:rPr>
        <w:t>licensing</w:t>
      </w:r>
      <w:r w:rsidRPr="00D303FD">
        <w:rPr>
          <w:rFonts w:eastAsia="Times New Roman"/>
          <w:spacing w:val="-3"/>
          <w:position w:val="1"/>
        </w:rPr>
        <w:t xml:space="preserve"> </w:t>
      </w:r>
      <w:r w:rsidRPr="00D303FD">
        <w:rPr>
          <w:rFonts w:eastAsia="Times New Roman"/>
          <w:position w:val="1"/>
        </w:rPr>
        <w:t>requirements</w:t>
      </w:r>
      <w:r w:rsidRPr="00D303FD">
        <w:rPr>
          <w:rFonts w:eastAsia="Times New Roman"/>
          <w:spacing w:val="-2"/>
          <w:position w:val="1"/>
        </w:rPr>
        <w:t xml:space="preserve"> </w:t>
      </w:r>
      <w:r w:rsidRPr="00D303FD">
        <w:rPr>
          <w:rFonts w:eastAsia="Times New Roman"/>
          <w:position w:val="1"/>
        </w:rPr>
        <w:t>often</w:t>
      </w:r>
      <w:r w:rsidRPr="00D303FD">
        <w:rPr>
          <w:rFonts w:eastAsia="Times New Roman"/>
          <w:spacing w:val="-2"/>
          <w:position w:val="1"/>
        </w:rPr>
        <w:t xml:space="preserve"> </w:t>
      </w:r>
      <w:r w:rsidRPr="00D303FD">
        <w:rPr>
          <w:rFonts w:eastAsia="Times New Roman"/>
          <w:position w:val="1"/>
        </w:rPr>
        <w:t>vary</w:t>
      </w:r>
      <w:r w:rsidRPr="00D303FD">
        <w:rPr>
          <w:rFonts w:eastAsia="Times New Roman"/>
          <w:spacing w:val="-2"/>
          <w:position w:val="1"/>
        </w:rPr>
        <w:t xml:space="preserve"> </w:t>
      </w:r>
      <w:r w:rsidRPr="00D303FD">
        <w:rPr>
          <w:rFonts w:eastAsia="Times New Roman"/>
          <w:position w:val="1"/>
        </w:rPr>
        <w:t>among</w:t>
      </w:r>
      <w:r w:rsidRPr="00D303FD">
        <w:rPr>
          <w:rFonts w:eastAsia="Times New Roman"/>
          <w:spacing w:val="28"/>
          <w:w w:val="99"/>
          <w:position w:val="1"/>
        </w:rPr>
        <w:t xml:space="preserve"> </w:t>
      </w:r>
      <w:r w:rsidRPr="00D303FD">
        <w:rPr>
          <w:rFonts w:eastAsia="Times New Roman"/>
        </w:rPr>
        <w:t>provider</w:t>
      </w:r>
      <w:r w:rsidRPr="00D303FD">
        <w:rPr>
          <w:rFonts w:eastAsia="Times New Roman"/>
          <w:spacing w:val="-6"/>
        </w:rPr>
        <w:t xml:space="preserve"> </w:t>
      </w:r>
      <w:r w:rsidRPr="00D303FD">
        <w:rPr>
          <w:rFonts w:eastAsia="Times New Roman"/>
        </w:rPr>
        <w:t>types.</w:t>
      </w:r>
      <w:r w:rsidRPr="00D303FD">
        <w:rPr>
          <w:rFonts w:eastAsia="Times New Roman"/>
          <w:spacing w:val="-7"/>
        </w:rPr>
        <w:t xml:space="preserve"> The </w:t>
      </w:r>
      <w:r w:rsidRPr="00D303FD">
        <w:rPr>
          <w:rFonts w:eastAsia="Times New Roman"/>
          <w:spacing w:val="-1"/>
        </w:rPr>
        <w:t>Plan</w:t>
      </w:r>
      <w:r w:rsidRPr="00D303FD">
        <w:rPr>
          <w:rFonts w:eastAsia="Times New Roman"/>
          <w:spacing w:val="-6"/>
        </w:rPr>
        <w:t xml:space="preserve"> </w:t>
      </w:r>
      <w:r w:rsidRPr="00D303FD">
        <w:rPr>
          <w:rFonts w:eastAsia="Times New Roman"/>
        </w:rPr>
        <w:t>consistently</w:t>
      </w:r>
      <w:r w:rsidRPr="00D303FD">
        <w:rPr>
          <w:rFonts w:eastAsia="Times New Roman"/>
          <w:spacing w:val="-7"/>
        </w:rPr>
        <w:t xml:space="preserve"> </w:t>
      </w:r>
      <w:r w:rsidRPr="00D303FD">
        <w:rPr>
          <w:rFonts w:eastAsia="Times New Roman"/>
        </w:rPr>
        <w:t>applies</w:t>
      </w:r>
      <w:r w:rsidRPr="00D303FD">
        <w:rPr>
          <w:rFonts w:eastAsia="Times New Roman"/>
          <w:spacing w:val="-7"/>
        </w:rPr>
        <w:t xml:space="preserve"> </w:t>
      </w:r>
      <w:r w:rsidRPr="00D303FD">
        <w:rPr>
          <w:rFonts w:eastAsia="Times New Roman"/>
        </w:rPr>
        <w:t>its</w:t>
      </w:r>
      <w:r w:rsidRPr="00D303FD">
        <w:rPr>
          <w:rFonts w:eastAsia="Times New Roman"/>
          <w:spacing w:val="-6"/>
        </w:rPr>
        <w:t xml:space="preserve"> </w:t>
      </w:r>
      <w:r w:rsidRPr="00D303FD">
        <w:rPr>
          <w:rFonts w:eastAsia="Times New Roman"/>
          <w:spacing w:val="-1"/>
        </w:rPr>
        <w:t>standard</w:t>
      </w:r>
      <w:r w:rsidRPr="00D303FD">
        <w:rPr>
          <w:rFonts w:eastAsia="Times New Roman"/>
          <w:spacing w:val="-6"/>
        </w:rPr>
        <w:t xml:space="preserve"> </w:t>
      </w:r>
      <w:r w:rsidRPr="00D303FD">
        <w:rPr>
          <w:rFonts w:eastAsia="Times New Roman"/>
        </w:rPr>
        <w:t>that</w:t>
      </w:r>
      <w:r w:rsidRPr="00D303FD">
        <w:rPr>
          <w:rFonts w:eastAsia="Times New Roman"/>
          <w:spacing w:val="-7"/>
        </w:rPr>
        <w:t xml:space="preserve"> </w:t>
      </w:r>
      <w:r w:rsidRPr="00D303FD">
        <w:rPr>
          <w:rFonts w:eastAsia="Times New Roman"/>
        </w:rPr>
        <w:t>any</w:t>
      </w:r>
      <w:r w:rsidRPr="00D303FD">
        <w:rPr>
          <w:rFonts w:eastAsia="Times New Roman"/>
          <w:spacing w:val="-6"/>
        </w:rPr>
        <w:t xml:space="preserve"> </w:t>
      </w:r>
      <w:r w:rsidRPr="00D303FD">
        <w:rPr>
          <w:rFonts w:eastAsia="Times New Roman"/>
        </w:rPr>
        <w:t>provider</w:t>
      </w:r>
      <w:r w:rsidRPr="00D303FD">
        <w:rPr>
          <w:rFonts w:eastAsia="Times New Roman"/>
          <w:spacing w:val="-6"/>
        </w:rPr>
        <w:t xml:space="preserve"> </w:t>
      </w:r>
      <w:r w:rsidRPr="00D303FD">
        <w:rPr>
          <w:rFonts w:eastAsia="Times New Roman"/>
        </w:rPr>
        <w:t>must</w:t>
      </w:r>
      <w:r w:rsidRPr="00D303FD">
        <w:rPr>
          <w:rFonts w:eastAsia="Times New Roman"/>
          <w:spacing w:val="23"/>
          <w:w w:val="99"/>
        </w:rPr>
        <w:t xml:space="preserve"> </w:t>
      </w:r>
      <w:r w:rsidRPr="00D303FD">
        <w:rPr>
          <w:rFonts w:eastAsia="Times New Roman"/>
        </w:rPr>
        <w:t>meet</w:t>
      </w:r>
      <w:r w:rsidRPr="00D303FD">
        <w:rPr>
          <w:rFonts w:eastAsia="Times New Roman"/>
          <w:spacing w:val="-8"/>
        </w:rPr>
        <w:t xml:space="preserve"> </w:t>
      </w:r>
      <w:r w:rsidRPr="00D303FD">
        <w:rPr>
          <w:rFonts w:eastAsia="Times New Roman"/>
        </w:rPr>
        <w:t>the</w:t>
      </w:r>
      <w:r w:rsidRPr="00D303FD">
        <w:rPr>
          <w:rFonts w:eastAsia="Times New Roman"/>
          <w:spacing w:val="-7"/>
        </w:rPr>
        <w:t xml:space="preserve"> </w:t>
      </w:r>
      <w:r w:rsidRPr="00D303FD">
        <w:rPr>
          <w:rFonts w:eastAsia="Times New Roman"/>
        </w:rPr>
        <w:t>most</w:t>
      </w:r>
      <w:r w:rsidRPr="00D303FD">
        <w:rPr>
          <w:rFonts w:eastAsia="Times New Roman"/>
          <w:spacing w:val="-8"/>
        </w:rPr>
        <w:t xml:space="preserve"> </w:t>
      </w:r>
      <w:r w:rsidRPr="00D303FD">
        <w:rPr>
          <w:rFonts w:eastAsia="Times New Roman"/>
          <w:spacing w:val="-1"/>
        </w:rPr>
        <w:lastRenderedPageBreak/>
        <w:t>stringent</w:t>
      </w:r>
      <w:r w:rsidRPr="00D303FD">
        <w:rPr>
          <w:rFonts w:eastAsia="Times New Roman"/>
          <w:spacing w:val="-7"/>
        </w:rPr>
        <w:t xml:space="preserve"> </w:t>
      </w:r>
      <w:r w:rsidRPr="00D303FD">
        <w:rPr>
          <w:rFonts w:eastAsia="Times New Roman"/>
        </w:rPr>
        <w:t>licensing</w:t>
      </w:r>
      <w:r w:rsidRPr="00D303FD">
        <w:rPr>
          <w:rFonts w:eastAsia="Times New Roman"/>
          <w:spacing w:val="-7"/>
        </w:rPr>
        <w:t xml:space="preserve"> </w:t>
      </w:r>
      <w:r w:rsidRPr="00D303FD">
        <w:rPr>
          <w:rFonts w:eastAsia="Times New Roman"/>
        </w:rPr>
        <w:t>requirement</w:t>
      </w:r>
      <w:r w:rsidRPr="00D303FD">
        <w:rPr>
          <w:rFonts w:eastAsia="Times New Roman"/>
          <w:spacing w:val="-7"/>
        </w:rPr>
        <w:t xml:space="preserve"> </w:t>
      </w:r>
      <w:r w:rsidRPr="00D303FD">
        <w:rPr>
          <w:rFonts w:eastAsia="Times New Roman"/>
          <w:spacing w:val="-1"/>
        </w:rPr>
        <w:t>standard</w:t>
      </w:r>
      <w:r w:rsidRPr="00D303FD">
        <w:rPr>
          <w:rFonts w:eastAsia="Times New Roman"/>
          <w:spacing w:val="-7"/>
        </w:rPr>
        <w:t xml:space="preserve"> in the applicable State </w:t>
      </w:r>
      <w:r w:rsidRPr="00D303FD">
        <w:rPr>
          <w:rFonts w:eastAsia="Times New Roman"/>
        </w:rPr>
        <w:t>related to</w:t>
      </w:r>
      <w:r w:rsidRPr="00D303FD">
        <w:rPr>
          <w:rFonts w:eastAsia="Times New Roman"/>
          <w:spacing w:val="-7"/>
        </w:rPr>
        <w:t xml:space="preserve"> </w:t>
      </w:r>
      <w:r w:rsidRPr="00D303FD">
        <w:rPr>
          <w:rFonts w:eastAsia="Times New Roman"/>
          <w:spacing w:val="-1"/>
        </w:rPr>
        <w:t>supervised</w:t>
      </w:r>
      <w:r w:rsidRPr="00D303FD">
        <w:rPr>
          <w:rFonts w:eastAsia="Times New Roman"/>
          <w:spacing w:val="-7"/>
        </w:rPr>
        <w:t xml:space="preserve"> </w:t>
      </w:r>
      <w:r w:rsidRPr="00D303FD">
        <w:rPr>
          <w:rFonts w:eastAsia="Times New Roman"/>
        </w:rPr>
        <w:t>clinical</w:t>
      </w:r>
      <w:r w:rsidRPr="00D303FD">
        <w:rPr>
          <w:rFonts w:eastAsia="Times New Roman"/>
          <w:spacing w:val="-7"/>
        </w:rPr>
        <w:t xml:space="preserve"> </w:t>
      </w:r>
      <w:r w:rsidRPr="00D303FD">
        <w:rPr>
          <w:rFonts w:eastAsia="Times New Roman"/>
        </w:rPr>
        <w:t>experience</w:t>
      </w:r>
      <w:r w:rsidRPr="00D303FD">
        <w:rPr>
          <w:rFonts w:eastAsia="Times New Roman"/>
          <w:spacing w:val="-7"/>
        </w:rPr>
        <w:t xml:space="preserve"> </w:t>
      </w:r>
      <w:r w:rsidRPr="00D303FD">
        <w:rPr>
          <w:rFonts w:eastAsia="Times New Roman"/>
        </w:rPr>
        <w:t>requirements</w:t>
      </w:r>
      <w:r w:rsidRPr="00D303FD">
        <w:rPr>
          <w:rFonts w:eastAsia="Times New Roman"/>
          <w:spacing w:val="-6"/>
        </w:rPr>
        <w:t xml:space="preserve"> </w:t>
      </w:r>
      <w:r w:rsidRPr="00D303FD">
        <w:rPr>
          <w:rFonts w:eastAsia="Times New Roman"/>
        </w:rPr>
        <w:t>in</w:t>
      </w:r>
      <w:r w:rsidRPr="00D303FD">
        <w:rPr>
          <w:rFonts w:eastAsia="Times New Roman"/>
          <w:spacing w:val="-7"/>
        </w:rPr>
        <w:t xml:space="preserve"> </w:t>
      </w:r>
      <w:r w:rsidRPr="00D303FD">
        <w:rPr>
          <w:rFonts w:eastAsia="Times New Roman"/>
        </w:rPr>
        <w:t>order</w:t>
      </w:r>
      <w:r w:rsidRPr="00D303FD">
        <w:rPr>
          <w:rFonts w:eastAsia="Times New Roman"/>
          <w:spacing w:val="-6"/>
        </w:rPr>
        <w:t xml:space="preserve"> </w:t>
      </w:r>
      <w:r w:rsidRPr="00D303FD">
        <w:rPr>
          <w:rFonts w:eastAsia="Times New Roman"/>
        </w:rPr>
        <w:t>to</w:t>
      </w:r>
      <w:r w:rsidRPr="00D303FD">
        <w:rPr>
          <w:rFonts w:eastAsia="Times New Roman"/>
          <w:spacing w:val="-7"/>
        </w:rPr>
        <w:t xml:space="preserve"> </w:t>
      </w:r>
      <w:r w:rsidRPr="00D303FD">
        <w:rPr>
          <w:rFonts w:eastAsia="Times New Roman"/>
        </w:rPr>
        <w:t>participate</w:t>
      </w:r>
      <w:r w:rsidRPr="00D303FD">
        <w:rPr>
          <w:rFonts w:eastAsia="Times New Roman"/>
          <w:spacing w:val="-6"/>
        </w:rPr>
        <w:t xml:space="preserve"> </w:t>
      </w:r>
      <w:r w:rsidRPr="00D303FD">
        <w:rPr>
          <w:rFonts w:eastAsia="Times New Roman"/>
        </w:rPr>
        <w:t>in</w:t>
      </w:r>
      <w:r w:rsidRPr="00D303FD">
        <w:rPr>
          <w:rFonts w:eastAsia="Times New Roman"/>
          <w:spacing w:val="-7"/>
        </w:rPr>
        <w:t xml:space="preserve"> </w:t>
      </w:r>
      <w:r w:rsidRPr="00D303FD">
        <w:rPr>
          <w:rFonts w:eastAsia="Times New Roman"/>
        </w:rPr>
        <w:t>the</w:t>
      </w:r>
      <w:r w:rsidRPr="00D303FD">
        <w:rPr>
          <w:rFonts w:eastAsia="Times New Roman"/>
          <w:spacing w:val="22"/>
          <w:w w:val="99"/>
        </w:rPr>
        <w:t xml:space="preserve"> </w:t>
      </w:r>
      <w:r w:rsidRPr="00D303FD">
        <w:rPr>
          <w:rFonts w:eastAsia="Times New Roman"/>
        </w:rPr>
        <w:t>network.</w:t>
      </w:r>
      <w:r w:rsidRPr="00D303FD">
        <w:rPr>
          <w:rFonts w:eastAsia="Times New Roman"/>
          <w:spacing w:val="-4"/>
        </w:rPr>
        <w:t xml:space="preserve">  </w:t>
      </w:r>
      <w:r w:rsidRPr="00D303FD">
        <w:rPr>
          <w:rFonts w:eastAsia="Times New Roman"/>
        </w:rPr>
        <w:t xml:space="preserve">Therefore, the Plan requires </w:t>
      </w:r>
      <w:r w:rsidRPr="00D303FD">
        <w:rPr>
          <w:rFonts w:eastAsia="Times New Roman"/>
          <w:spacing w:val="-1"/>
        </w:rPr>
        <w:t>master’s-level</w:t>
      </w:r>
      <w:r w:rsidRPr="00D303FD">
        <w:rPr>
          <w:rFonts w:eastAsia="Times New Roman"/>
        </w:rPr>
        <w:t xml:space="preserve"> therapists to have post-degree, supervised clinical experience in order to join its provider network.  There is no parallel requirement for </w:t>
      </w:r>
      <w:r w:rsidRPr="00D303FD">
        <w:rPr>
          <w:rFonts w:eastAsia="Times New Roman"/>
          <w:spacing w:val="-1"/>
        </w:rPr>
        <w:t>master’s-level</w:t>
      </w:r>
      <w:r w:rsidRPr="00D303FD">
        <w:rPr>
          <w:rFonts w:eastAsia="Times New Roman"/>
        </w:rPr>
        <w:t xml:space="preserve"> general medical providers</w:t>
      </w:r>
      <w:r w:rsidRPr="00D303FD">
        <w:rPr>
          <w:rFonts w:eastAsia="Times New Roman"/>
          <w:spacing w:val="28"/>
        </w:rPr>
        <w:t xml:space="preserve"> </w:t>
      </w:r>
      <w:r w:rsidRPr="00D303FD">
        <w:rPr>
          <w:rFonts w:eastAsia="Times New Roman"/>
        </w:rPr>
        <w:t>because</w:t>
      </w:r>
      <w:r w:rsidRPr="00D303FD">
        <w:rPr>
          <w:rFonts w:eastAsia="Times New Roman"/>
          <w:spacing w:val="-8"/>
        </w:rPr>
        <w:t xml:space="preserve"> </w:t>
      </w:r>
      <w:r w:rsidRPr="00D303FD">
        <w:rPr>
          <w:rFonts w:eastAsia="Times New Roman"/>
        </w:rPr>
        <w:t>their</w:t>
      </w:r>
      <w:r w:rsidRPr="00D303FD">
        <w:rPr>
          <w:rFonts w:eastAsia="Times New Roman"/>
          <w:spacing w:val="-7"/>
        </w:rPr>
        <w:t xml:space="preserve"> </w:t>
      </w:r>
      <w:r w:rsidRPr="00D303FD">
        <w:rPr>
          <w:rFonts w:eastAsia="Times New Roman"/>
        </w:rPr>
        <w:t>licensing</w:t>
      </w:r>
      <w:r w:rsidRPr="00D303FD">
        <w:rPr>
          <w:rFonts w:eastAsia="Times New Roman"/>
          <w:spacing w:val="-8"/>
        </w:rPr>
        <w:t xml:space="preserve"> </w:t>
      </w:r>
      <w:r w:rsidRPr="00D303FD">
        <w:rPr>
          <w:rFonts w:eastAsia="Times New Roman"/>
        </w:rPr>
        <w:t>requires</w:t>
      </w:r>
      <w:r w:rsidRPr="00D303FD">
        <w:rPr>
          <w:rFonts w:eastAsia="Times New Roman"/>
          <w:spacing w:val="-7"/>
        </w:rPr>
        <w:t xml:space="preserve"> </w:t>
      </w:r>
      <w:r w:rsidRPr="00D303FD">
        <w:rPr>
          <w:rFonts w:eastAsia="Times New Roman"/>
          <w:spacing w:val="-1"/>
        </w:rPr>
        <w:t>supervised</w:t>
      </w:r>
      <w:r w:rsidRPr="00D303FD">
        <w:rPr>
          <w:rFonts w:eastAsia="Times New Roman"/>
          <w:spacing w:val="-7"/>
        </w:rPr>
        <w:t xml:space="preserve"> </w:t>
      </w:r>
      <w:r w:rsidRPr="00D303FD">
        <w:rPr>
          <w:rFonts w:eastAsia="Times New Roman"/>
        </w:rPr>
        <w:t>clinical</w:t>
      </w:r>
      <w:r w:rsidRPr="00D303FD">
        <w:rPr>
          <w:rFonts w:eastAsia="Times New Roman"/>
          <w:spacing w:val="-7"/>
        </w:rPr>
        <w:t xml:space="preserve"> </w:t>
      </w:r>
      <w:r w:rsidRPr="00D303FD">
        <w:rPr>
          <w:rFonts w:eastAsia="Times New Roman"/>
        </w:rPr>
        <w:t>experience.</w:t>
      </w:r>
      <w:r w:rsidRPr="00D303FD">
        <w:rPr>
          <w:rFonts w:eastAsia="Times New Roman"/>
          <w:spacing w:val="-8"/>
        </w:rPr>
        <w:t xml:space="preserve">  </w:t>
      </w:r>
      <w:r w:rsidRPr="00D303FD">
        <w:rPr>
          <w:rFonts w:eastAsia="Times New Roman"/>
        </w:rPr>
        <w:t>In</w:t>
      </w:r>
      <w:r w:rsidRPr="00D303FD">
        <w:rPr>
          <w:rFonts w:eastAsia="Times New Roman"/>
          <w:spacing w:val="-6"/>
        </w:rPr>
        <w:t xml:space="preserve"> </w:t>
      </w:r>
      <w:r w:rsidRPr="00D303FD">
        <w:rPr>
          <w:rFonts w:eastAsia="Times New Roman"/>
        </w:rPr>
        <w:t>addition,</w:t>
      </w:r>
      <w:r w:rsidRPr="00D303FD">
        <w:rPr>
          <w:rFonts w:eastAsia="Times New Roman"/>
          <w:spacing w:val="22"/>
          <w:w w:val="99"/>
        </w:rPr>
        <w:t xml:space="preserve"> </w:t>
      </w:r>
      <w:r w:rsidRPr="00D303FD">
        <w:rPr>
          <w:rFonts w:eastAsia="Times New Roman"/>
        </w:rPr>
        <w:t>the plan does not require post-degree, supervised clinical experience for psychiatrists</w:t>
      </w:r>
      <w:r w:rsidRPr="00D303FD">
        <w:rPr>
          <w:rFonts w:eastAsia="Times New Roman"/>
          <w:spacing w:val="-7"/>
        </w:rPr>
        <w:t xml:space="preserve"> </w:t>
      </w:r>
      <w:r w:rsidRPr="00D303FD">
        <w:rPr>
          <w:rFonts w:eastAsia="Times New Roman"/>
        </w:rPr>
        <w:t>or</w:t>
      </w:r>
      <w:r w:rsidRPr="00D303FD">
        <w:rPr>
          <w:rFonts w:eastAsia="Times New Roman"/>
          <w:spacing w:val="-6"/>
        </w:rPr>
        <w:t xml:space="preserve"> </w:t>
      </w:r>
      <w:r w:rsidRPr="00D303FD">
        <w:rPr>
          <w:rFonts w:eastAsia="Times New Roman"/>
          <w:spacing w:val="-1"/>
        </w:rPr>
        <w:t>PhD</w:t>
      </w:r>
      <w:r w:rsidRPr="00D303FD">
        <w:rPr>
          <w:rFonts w:eastAsia="Times New Roman"/>
          <w:spacing w:val="-7"/>
        </w:rPr>
        <w:t xml:space="preserve"> </w:t>
      </w:r>
      <w:r w:rsidRPr="00D303FD">
        <w:rPr>
          <w:rFonts w:eastAsia="Times New Roman"/>
        </w:rPr>
        <w:t>level</w:t>
      </w:r>
      <w:r w:rsidRPr="00D303FD">
        <w:rPr>
          <w:rFonts w:eastAsia="Times New Roman"/>
          <w:spacing w:val="-7"/>
        </w:rPr>
        <w:t xml:space="preserve"> </w:t>
      </w:r>
      <w:r w:rsidRPr="00D303FD">
        <w:rPr>
          <w:rFonts w:eastAsia="Times New Roman"/>
        </w:rPr>
        <w:t>psychologists</w:t>
      </w:r>
      <w:r w:rsidRPr="00D303FD">
        <w:rPr>
          <w:rFonts w:eastAsia="Times New Roman"/>
          <w:spacing w:val="-6"/>
        </w:rPr>
        <w:t xml:space="preserve"> </w:t>
      </w:r>
      <w:r w:rsidRPr="00D303FD">
        <w:rPr>
          <w:rFonts w:eastAsia="Times New Roman"/>
          <w:spacing w:val="-1"/>
        </w:rPr>
        <w:t>since</w:t>
      </w:r>
      <w:r w:rsidRPr="00D303FD">
        <w:rPr>
          <w:rFonts w:eastAsia="Times New Roman"/>
          <w:spacing w:val="-7"/>
        </w:rPr>
        <w:t xml:space="preserve"> </w:t>
      </w:r>
      <w:r w:rsidRPr="00D303FD">
        <w:rPr>
          <w:rFonts w:eastAsia="Times New Roman"/>
        </w:rPr>
        <w:t>their</w:t>
      </w:r>
      <w:r w:rsidRPr="00D303FD">
        <w:rPr>
          <w:rFonts w:eastAsia="Times New Roman"/>
          <w:spacing w:val="-7"/>
        </w:rPr>
        <w:t xml:space="preserve"> </w:t>
      </w:r>
      <w:r w:rsidRPr="00D303FD">
        <w:rPr>
          <w:rFonts w:eastAsia="Times New Roman"/>
        </w:rPr>
        <w:t>licensing</w:t>
      </w:r>
      <w:r w:rsidRPr="00D303FD">
        <w:rPr>
          <w:rFonts w:eastAsia="Times New Roman"/>
          <w:spacing w:val="-7"/>
        </w:rPr>
        <w:t xml:space="preserve"> </w:t>
      </w:r>
      <w:r w:rsidRPr="00D303FD">
        <w:rPr>
          <w:rFonts w:eastAsia="Times New Roman"/>
        </w:rPr>
        <w:t>already</w:t>
      </w:r>
      <w:r w:rsidRPr="00D303FD">
        <w:rPr>
          <w:rFonts w:eastAsia="Times New Roman"/>
          <w:spacing w:val="-8"/>
        </w:rPr>
        <w:t xml:space="preserve"> </w:t>
      </w:r>
      <w:r w:rsidRPr="00D303FD">
        <w:rPr>
          <w:rFonts w:eastAsia="Times New Roman"/>
        </w:rPr>
        <w:t>requires</w:t>
      </w:r>
      <w:r w:rsidRPr="00D303FD">
        <w:rPr>
          <w:rFonts w:eastAsia="Times New Roman"/>
          <w:spacing w:val="23"/>
          <w:w w:val="99"/>
        </w:rPr>
        <w:t xml:space="preserve"> </w:t>
      </w:r>
      <w:r w:rsidRPr="00D303FD">
        <w:rPr>
          <w:rFonts w:eastAsia="Times New Roman"/>
        </w:rPr>
        <w:t>supervised training.</w:t>
      </w:r>
    </w:p>
    <w:p w14:paraId="367F3E13" w14:textId="77777777" w:rsidR="001B18E4" w:rsidRPr="00D303FD" w:rsidRDefault="001B18E4" w:rsidP="009808A3">
      <w:pPr>
        <w:rPr>
          <w:rFonts w:eastAsia="Times New Roman"/>
        </w:rPr>
      </w:pPr>
      <w:r w:rsidRPr="00D303FD">
        <w:rPr>
          <w:rFonts w:eastAsia="Times New Roman"/>
          <w:b/>
          <w:i/>
          <w:color w:val="365F91" w:themeColor="accent1" w:themeShade="BF"/>
          <w:spacing w:val="-5"/>
          <w:u w:val="single"/>
        </w:rPr>
        <w:t>Conclusion</w:t>
      </w:r>
      <w:r w:rsidRPr="00D303FD">
        <w:rPr>
          <w:rFonts w:eastAsia="Times New Roman"/>
          <w:spacing w:val="-5"/>
        </w:rPr>
        <w:t xml:space="preserve">: </w:t>
      </w:r>
      <w:r w:rsidRPr="00D303FD">
        <w:rPr>
          <w:rFonts w:eastAsia="Times New Roman"/>
        </w:rPr>
        <w:t xml:space="preserve">The requirement that </w:t>
      </w:r>
      <w:r w:rsidRPr="00D303FD">
        <w:rPr>
          <w:rFonts w:eastAsia="Times New Roman"/>
          <w:spacing w:val="-1"/>
        </w:rPr>
        <w:t>master’s-level</w:t>
      </w:r>
      <w:r w:rsidRPr="00D303FD">
        <w:rPr>
          <w:rFonts w:eastAsia="Times New Roman"/>
        </w:rPr>
        <w:t xml:space="preserve"> therapists must have</w:t>
      </w:r>
      <w:r w:rsidRPr="00D303FD">
        <w:rPr>
          <w:rFonts w:eastAsia="Times New Roman"/>
          <w:spacing w:val="28"/>
        </w:rPr>
        <w:t xml:space="preserve"> </w:t>
      </w:r>
      <w:r w:rsidRPr="00D303FD">
        <w:rPr>
          <w:rFonts w:eastAsia="Times New Roman"/>
        </w:rPr>
        <w:t>supervised clinical experience to join the network is permissible, as the plan consistently</w:t>
      </w:r>
      <w:r w:rsidRPr="00D303FD">
        <w:rPr>
          <w:rFonts w:eastAsia="Times New Roman"/>
          <w:spacing w:val="-7"/>
        </w:rPr>
        <w:t xml:space="preserve"> </w:t>
      </w:r>
      <w:r w:rsidRPr="00D303FD">
        <w:rPr>
          <w:rFonts w:eastAsia="Times New Roman"/>
        </w:rPr>
        <w:t>applies</w:t>
      </w:r>
      <w:r w:rsidRPr="00D303FD">
        <w:rPr>
          <w:rFonts w:eastAsia="Times New Roman"/>
          <w:spacing w:val="-6"/>
        </w:rPr>
        <w:t xml:space="preserve"> </w:t>
      </w:r>
      <w:r w:rsidRPr="00D303FD">
        <w:rPr>
          <w:rFonts w:eastAsia="Times New Roman"/>
        </w:rPr>
        <w:t>the</w:t>
      </w:r>
      <w:r w:rsidRPr="00D303FD">
        <w:rPr>
          <w:rFonts w:eastAsia="Times New Roman"/>
          <w:spacing w:val="-6"/>
        </w:rPr>
        <w:t xml:space="preserve"> </w:t>
      </w:r>
      <w:r w:rsidRPr="00D303FD">
        <w:rPr>
          <w:rFonts w:eastAsia="Times New Roman"/>
          <w:spacing w:val="-1"/>
        </w:rPr>
        <w:t>same</w:t>
      </w:r>
      <w:r w:rsidRPr="00D303FD">
        <w:rPr>
          <w:rFonts w:eastAsia="Times New Roman"/>
          <w:spacing w:val="-5"/>
        </w:rPr>
        <w:t xml:space="preserve"> </w:t>
      </w:r>
      <w:r w:rsidRPr="00D303FD">
        <w:rPr>
          <w:rFonts w:eastAsia="Times New Roman"/>
          <w:spacing w:val="-1"/>
        </w:rPr>
        <w:t>standard</w:t>
      </w:r>
      <w:r w:rsidRPr="00D303FD">
        <w:rPr>
          <w:rFonts w:eastAsia="Times New Roman"/>
          <w:spacing w:val="-6"/>
        </w:rPr>
        <w:t xml:space="preserve"> </w:t>
      </w:r>
      <w:r w:rsidRPr="00D303FD">
        <w:rPr>
          <w:rFonts w:eastAsia="Times New Roman"/>
        </w:rPr>
        <w:t>to</w:t>
      </w:r>
      <w:r w:rsidRPr="00D303FD">
        <w:rPr>
          <w:rFonts w:eastAsia="Times New Roman"/>
          <w:spacing w:val="-6"/>
        </w:rPr>
        <w:t xml:space="preserve"> </w:t>
      </w:r>
      <w:r w:rsidRPr="00D303FD">
        <w:rPr>
          <w:rFonts w:eastAsia="Times New Roman"/>
        </w:rPr>
        <w:t>all</w:t>
      </w:r>
      <w:r w:rsidRPr="00D303FD">
        <w:rPr>
          <w:rFonts w:eastAsia="Times New Roman"/>
          <w:spacing w:val="-6"/>
        </w:rPr>
        <w:t xml:space="preserve"> </w:t>
      </w:r>
      <w:r w:rsidRPr="00D303FD">
        <w:rPr>
          <w:rFonts w:eastAsia="Times New Roman"/>
        </w:rPr>
        <w:t>providers</w:t>
      </w:r>
      <w:r w:rsidRPr="00D303FD">
        <w:rPr>
          <w:rFonts w:eastAsia="Times New Roman"/>
          <w:spacing w:val="-6"/>
        </w:rPr>
        <w:t xml:space="preserve"> </w:t>
      </w:r>
      <w:r w:rsidRPr="00D303FD">
        <w:rPr>
          <w:rFonts w:eastAsia="Times New Roman"/>
        </w:rPr>
        <w:t>even</w:t>
      </w:r>
      <w:r w:rsidRPr="00D303FD">
        <w:rPr>
          <w:rFonts w:eastAsia="Times New Roman"/>
          <w:spacing w:val="-6"/>
        </w:rPr>
        <w:t xml:space="preserve"> </w:t>
      </w:r>
      <w:r w:rsidRPr="00D303FD">
        <w:rPr>
          <w:rFonts w:eastAsia="Times New Roman"/>
        </w:rPr>
        <w:t>though</w:t>
      </w:r>
      <w:r w:rsidRPr="00D303FD">
        <w:rPr>
          <w:rFonts w:eastAsia="Times New Roman"/>
          <w:spacing w:val="-6"/>
        </w:rPr>
        <w:t xml:space="preserve"> </w:t>
      </w:r>
      <w:r w:rsidRPr="00D303FD">
        <w:rPr>
          <w:rFonts w:eastAsia="Times New Roman"/>
        </w:rPr>
        <w:t>it</w:t>
      </w:r>
      <w:r w:rsidRPr="00D303FD">
        <w:rPr>
          <w:rFonts w:eastAsia="Times New Roman"/>
          <w:spacing w:val="-5"/>
        </w:rPr>
        <w:t xml:space="preserve"> </w:t>
      </w:r>
      <w:r w:rsidRPr="00D303FD">
        <w:rPr>
          <w:rFonts w:eastAsia="Times New Roman"/>
        </w:rPr>
        <w:t>may</w:t>
      </w:r>
      <w:r w:rsidRPr="00D303FD">
        <w:rPr>
          <w:rFonts w:eastAsia="Times New Roman"/>
          <w:spacing w:val="-7"/>
        </w:rPr>
        <w:t xml:space="preserve"> </w:t>
      </w:r>
      <w:r w:rsidRPr="00D303FD">
        <w:rPr>
          <w:rFonts w:eastAsia="Times New Roman"/>
        </w:rPr>
        <w:t>have</w:t>
      </w:r>
      <w:r w:rsidRPr="00D303FD">
        <w:rPr>
          <w:rFonts w:eastAsia="Times New Roman"/>
          <w:spacing w:val="23"/>
          <w:w w:val="99"/>
        </w:rPr>
        <w:t xml:space="preserve"> </w:t>
      </w:r>
      <w:r w:rsidRPr="00D303FD">
        <w:rPr>
          <w:rFonts w:eastAsia="Times New Roman"/>
        </w:rPr>
        <w:t>a</w:t>
      </w:r>
      <w:r w:rsidRPr="00D303FD">
        <w:rPr>
          <w:rFonts w:eastAsia="Times New Roman"/>
          <w:spacing w:val="-6"/>
        </w:rPr>
        <w:t xml:space="preserve"> </w:t>
      </w:r>
      <w:r w:rsidRPr="00D303FD">
        <w:rPr>
          <w:rFonts w:eastAsia="Times New Roman"/>
        </w:rPr>
        <w:t>disparate</w:t>
      </w:r>
      <w:r w:rsidRPr="00D303FD">
        <w:rPr>
          <w:rFonts w:eastAsia="Times New Roman"/>
          <w:spacing w:val="-6"/>
        </w:rPr>
        <w:t xml:space="preserve"> </w:t>
      </w:r>
      <w:r w:rsidRPr="00D303FD">
        <w:rPr>
          <w:rFonts w:eastAsia="Times New Roman"/>
        </w:rPr>
        <w:t>impact</w:t>
      </w:r>
      <w:r w:rsidRPr="00D303FD">
        <w:rPr>
          <w:rFonts w:eastAsia="Times New Roman"/>
          <w:spacing w:val="-7"/>
        </w:rPr>
        <w:t xml:space="preserve"> </w:t>
      </w:r>
      <w:r w:rsidRPr="00D303FD">
        <w:rPr>
          <w:rFonts w:eastAsia="Times New Roman"/>
        </w:rPr>
        <w:t>on</w:t>
      </w:r>
      <w:r w:rsidRPr="00D303FD">
        <w:rPr>
          <w:rFonts w:eastAsia="Times New Roman"/>
          <w:spacing w:val="-6"/>
        </w:rPr>
        <w:t xml:space="preserve"> </w:t>
      </w:r>
      <w:r w:rsidRPr="00D303FD">
        <w:rPr>
          <w:rFonts w:eastAsia="Times New Roman"/>
        </w:rPr>
        <w:t>certain</w:t>
      </w:r>
      <w:r w:rsidRPr="00D303FD">
        <w:rPr>
          <w:rFonts w:eastAsia="Times New Roman"/>
          <w:spacing w:val="-7"/>
        </w:rPr>
        <w:t xml:space="preserve"> </w:t>
      </w:r>
      <w:r w:rsidRPr="00D303FD">
        <w:rPr>
          <w:rFonts w:eastAsia="Times New Roman"/>
        </w:rPr>
        <w:t>mental</w:t>
      </w:r>
      <w:r w:rsidRPr="00D303FD">
        <w:rPr>
          <w:rFonts w:eastAsia="Times New Roman"/>
          <w:spacing w:val="-7"/>
        </w:rPr>
        <w:t xml:space="preserve"> </w:t>
      </w:r>
      <w:r w:rsidRPr="00D303FD">
        <w:rPr>
          <w:rFonts w:eastAsia="Times New Roman"/>
        </w:rPr>
        <w:t>health</w:t>
      </w:r>
      <w:r w:rsidRPr="00D303FD">
        <w:rPr>
          <w:rFonts w:eastAsia="Times New Roman"/>
          <w:spacing w:val="-6"/>
        </w:rPr>
        <w:t xml:space="preserve"> </w:t>
      </w:r>
      <w:r w:rsidRPr="00D303FD">
        <w:rPr>
          <w:rFonts w:eastAsia="Times New Roman"/>
        </w:rPr>
        <w:t>providers whose State licensing does not require this experience.</w:t>
      </w:r>
    </w:p>
    <w:p w14:paraId="3EB7BC90" w14:textId="77777777" w:rsidR="00917108" w:rsidRPr="00D303FD" w:rsidRDefault="00917108" w:rsidP="009808A3">
      <w:r w:rsidRPr="00D303FD">
        <w:rPr>
          <w:b/>
          <w:i/>
          <w:color w:val="0070C0"/>
          <w:u w:val="single"/>
        </w:rPr>
        <w:t>ILLUSTRATION 5</w:t>
      </w:r>
      <w:r w:rsidRPr="00D303FD">
        <w:rPr>
          <w:b/>
          <w:i/>
          <w:color w:val="0070C0"/>
        </w:rPr>
        <w:t>:</w:t>
      </w:r>
      <w:r w:rsidRPr="00D303FD">
        <w:rPr>
          <w:color w:val="0070C0"/>
        </w:rPr>
        <w:t xml:space="preserve"> </w:t>
      </w:r>
      <w:r w:rsidRPr="00D303FD">
        <w:t>A patient with chronic depression has not responded to five different anti-depressant medications and therefore, was referred for outpatient treatment with repetitive transcranial magnetic stimulation (TMS).  This specific treatment has been approved by the FDA and has been the subject of more than six randomized controlled trials published in peer reviewed journals.  The plan denies the treatment as experimental.  The plan states that it used the same criteria to deny TMS as it does to approve or deny any MH/SUD or medical/surgical benefits under the plan.  The plan identifies its standard for both medical/surgical benefits and MH/SUD benefits as requiring that at least two randomized controlled trials showing efficacy of a treatment be published in peer reviewed journals for any new treatment for either medical or behavioral conditions to be covered by the plan.  However, the plan indicates that while more than two randomized controlled trials regarding TMS have been published in peer reviewed journals, a committee of medical experts involved in plan utilization management reviews reviewed the journals and determined that only one of the articles provided sufficient evidence of efficacy.  The plan did not identify what specific standards were used to assess whether a peer review had adequately evidenced efficacy and what the qualifications of the plan’s experts are.  Lastly, the plan does not impose this additional level of scrutiny with respect to reviewing medical/surgical treatments beyond the initial requirement that the treatment has been the subject of the requisite number and type of trials.</w:t>
      </w:r>
    </w:p>
    <w:p w14:paraId="37EF1EC2" w14:textId="03E6C91D" w:rsidR="00917108" w:rsidRPr="00D303FD" w:rsidRDefault="00917108" w:rsidP="009808A3">
      <w:pPr>
        <w:rPr>
          <w:u w:val="single" w:color="0070C0"/>
        </w:rPr>
      </w:pPr>
      <w:r w:rsidRPr="00D303FD">
        <w:rPr>
          <w:b/>
          <w:i/>
          <w:color w:val="365F91" w:themeColor="accent1" w:themeShade="BF"/>
          <w:u w:val="single"/>
        </w:rPr>
        <w:t>Conclusion</w:t>
      </w:r>
      <w:r w:rsidRPr="00D303FD">
        <w:t>: The plan’s exclusion fails to comply with MHPAEA’s NQTL requirements because, in practice, the plan applies an additional level of scrutiny with respect to MH/SUD benefits and therefore the NQTL more stringently to mental health benefits than to medical/surgical benefits without additional justification.</w:t>
      </w:r>
      <w:r w:rsidRPr="00D303FD">
        <w:rPr>
          <w:b/>
          <w:color w:val="0070C0"/>
          <w:u w:val="single" w:color="0070C0"/>
        </w:rPr>
        <w:t xml:space="preserve"> </w:t>
      </w:r>
      <w:r w:rsidRPr="00D303FD">
        <w:t>To come into compliance, the plan could ensure that that any additional levels of scrutiny are imposed on both medical/surgical and MH/SUD benefits comparably, including by establishing standards for when a peer review</w:t>
      </w:r>
      <w:r w:rsidR="00E11381" w:rsidRPr="00D303FD">
        <w:t xml:space="preserve"> has</w:t>
      </w:r>
      <w:r w:rsidRPr="00D303FD">
        <w:t xml:space="preserve"> adequately evidence</w:t>
      </w:r>
      <w:r w:rsidR="00E11381" w:rsidRPr="00D303FD">
        <w:t>d</w:t>
      </w:r>
      <w:r w:rsidRPr="00D303FD">
        <w:t xml:space="preserve"> </w:t>
      </w:r>
      <w:r w:rsidR="00E11381" w:rsidRPr="00D303FD">
        <w:t xml:space="preserve">efficacy </w:t>
      </w:r>
      <w:r w:rsidRPr="00D303FD">
        <w:t>and that the qualifications of the plan’s experts are similar for both MH/SUD and medical/surgical benefits.</w:t>
      </w:r>
    </w:p>
    <w:p w14:paraId="0834BF9E" w14:textId="5AC04C6A" w:rsidR="008037FC" w:rsidRPr="00F36E4C" w:rsidRDefault="00917108" w:rsidP="009808A3">
      <w:pPr>
        <w:rPr>
          <w:highlight w:val="yellow"/>
        </w:rPr>
      </w:pPr>
      <w:r w:rsidRPr="00F36E4C">
        <w:rPr>
          <w:b/>
          <w:i/>
          <w:color w:val="0070C0"/>
          <w:highlight w:val="yellow"/>
          <w:u w:val="single"/>
        </w:rPr>
        <w:t>ILLUSTRATION 6</w:t>
      </w:r>
      <w:r w:rsidRPr="00F36E4C">
        <w:rPr>
          <w:b/>
          <w:i/>
          <w:color w:val="0070C0"/>
          <w:highlight w:val="yellow"/>
        </w:rPr>
        <w:t>:</w:t>
      </w:r>
      <w:r w:rsidRPr="00F36E4C">
        <w:rPr>
          <w:color w:val="0070C0"/>
          <w:highlight w:val="yellow"/>
        </w:rPr>
        <w:t xml:space="preserve"> </w:t>
      </w:r>
      <w:r w:rsidRPr="00F36E4C">
        <w:rPr>
          <w:highlight w:val="yellow"/>
        </w:rPr>
        <w:t xml:space="preserve">A plan imposes prior authorization on both MH/SUD and medical/surgical services.  The medical/surgical outpatient services that require prior authorization include habilitative and rehabilitative services such as physical therapy.  Physical therapy services were selected for prior authorization on the basis of findings that physical therapists’ documentation of medical necessity </w:t>
      </w:r>
      <w:r w:rsidR="000C32CF" w:rsidRPr="00F36E4C">
        <w:rPr>
          <w:highlight w:val="yellow"/>
        </w:rPr>
        <w:t xml:space="preserve">is </w:t>
      </w:r>
      <w:r w:rsidRPr="00F36E4C">
        <w:rPr>
          <w:highlight w:val="yellow"/>
        </w:rPr>
        <w:t xml:space="preserve">often inadequate.  In addition, there has been an increase in litigation regarding physical therapy claims.  Prior authorization is conducted telephonically and </w:t>
      </w:r>
      <w:r w:rsidRPr="00F36E4C">
        <w:rPr>
          <w:highlight w:val="yellow"/>
        </w:rPr>
        <w:lastRenderedPageBreak/>
        <w:t>authorization determinations are provided verbally and in writing consistent with federal and state timeline requirements.  The number of sessions authorized is tailored to the specific medical/surgical condition treated, consistent with Jones and Smith Guidelines.  Denial determinations are made by physicians with consultation from</w:t>
      </w:r>
      <w:r w:rsidR="009808A3">
        <w:rPr>
          <w:highlight w:val="yellow"/>
        </w:rPr>
        <w:t xml:space="preserve"> a licensed physical therapist.</w:t>
      </w:r>
    </w:p>
    <w:p w14:paraId="437F1E1D" w14:textId="77777777" w:rsidR="00917108" w:rsidRPr="00D303FD" w:rsidRDefault="00917108" w:rsidP="009808A3">
      <w:pPr>
        <w:rPr>
          <w:color w:val="000000"/>
        </w:rPr>
      </w:pPr>
      <w:r w:rsidRPr="00F36E4C">
        <w:rPr>
          <w:color w:val="000000"/>
          <w:highlight w:val="yellow"/>
        </w:rPr>
        <w:t>Psychological testing requires prior authorization.  Psychological testing was selected for prior authorization on the basis of recent Medicare fraud schemes and consistent with the Medicare Improper Payment Reports, which found psychological testing claims often were in error because of inadequate documentation from psychologists.  Prior authorization is conducted telephonically and reviewed by a licensed psychologist for medical necessity.  Authorization determinations are provided in writing consistent with federal and state timeline requirements.  The number of hours authorized for psychological testing are tailored to the age of the client and type of evaluation requested, and range from 2 to 5 hours for an average evaluation (on the basis of the average number of hours for evaluation conducted nationally for the last 3 years).  Denial determinations are made by licensed psychologists with at least 5 years of experience in psychological testing.</w:t>
      </w:r>
    </w:p>
    <w:p w14:paraId="5E5F7A80" w14:textId="69633AFC" w:rsidR="008037FC" w:rsidRPr="009808A3" w:rsidRDefault="00917108" w:rsidP="009808A3">
      <w:r w:rsidRPr="00F36E4C">
        <w:rPr>
          <w:b/>
          <w:i/>
          <w:color w:val="365F91" w:themeColor="accent1" w:themeShade="BF"/>
          <w:highlight w:val="yellow"/>
          <w:u w:val="single"/>
        </w:rPr>
        <w:t>Conclusion</w:t>
      </w:r>
      <w:r w:rsidRPr="00F36E4C">
        <w:rPr>
          <w:highlight w:val="yellow"/>
        </w:rPr>
        <w:t>: In</w:t>
      </w:r>
      <w:r w:rsidRPr="00F36E4C">
        <w:rPr>
          <w:spacing w:val="-2"/>
          <w:highlight w:val="yellow"/>
        </w:rPr>
        <w:t xml:space="preserve"> </w:t>
      </w:r>
      <w:r w:rsidRPr="00F36E4C">
        <w:rPr>
          <w:highlight w:val="yellow"/>
        </w:rPr>
        <w:t>this</w:t>
      </w:r>
      <w:r w:rsidRPr="00F36E4C">
        <w:rPr>
          <w:spacing w:val="21"/>
          <w:highlight w:val="yellow"/>
        </w:rPr>
        <w:t xml:space="preserve"> </w:t>
      </w:r>
      <w:r w:rsidRPr="00F36E4C">
        <w:rPr>
          <w:highlight w:val="yellow"/>
        </w:rPr>
        <w:t>example,</w:t>
      </w:r>
      <w:r w:rsidRPr="00F36E4C">
        <w:rPr>
          <w:spacing w:val="-6"/>
          <w:highlight w:val="yellow"/>
        </w:rPr>
        <w:t xml:space="preserve"> </w:t>
      </w:r>
      <w:r w:rsidRPr="00F36E4C">
        <w:rPr>
          <w:highlight w:val="yellow"/>
        </w:rPr>
        <w:t>under</w:t>
      </w:r>
      <w:r w:rsidRPr="00F36E4C">
        <w:rPr>
          <w:spacing w:val="-4"/>
          <w:highlight w:val="yellow"/>
        </w:rPr>
        <w:t xml:space="preserve"> </w:t>
      </w:r>
      <w:r w:rsidRPr="00F36E4C">
        <w:rPr>
          <w:highlight w:val="yellow"/>
        </w:rPr>
        <w:t>the</w:t>
      </w:r>
      <w:r w:rsidRPr="00F36E4C">
        <w:rPr>
          <w:spacing w:val="-5"/>
          <w:highlight w:val="yellow"/>
        </w:rPr>
        <w:t xml:space="preserve"> </w:t>
      </w:r>
      <w:r w:rsidRPr="00F36E4C">
        <w:rPr>
          <w:highlight w:val="yellow"/>
        </w:rPr>
        <w:t>terms</w:t>
      </w:r>
      <w:r w:rsidRPr="00F36E4C">
        <w:rPr>
          <w:spacing w:val="-5"/>
          <w:highlight w:val="yellow"/>
        </w:rPr>
        <w:t xml:space="preserve"> </w:t>
      </w:r>
      <w:r w:rsidRPr="00F36E4C">
        <w:rPr>
          <w:highlight w:val="yellow"/>
        </w:rPr>
        <w:t>of</w:t>
      </w:r>
      <w:r w:rsidRPr="00F36E4C">
        <w:rPr>
          <w:spacing w:val="-4"/>
          <w:highlight w:val="yellow"/>
        </w:rPr>
        <w:t xml:space="preserve"> </w:t>
      </w:r>
      <w:r w:rsidRPr="00F36E4C">
        <w:rPr>
          <w:highlight w:val="yellow"/>
        </w:rPr>
        <w:t>the</w:t>
      </w:r>
      <w:r w:rsidRPr="00F36E4C">
        <w:rPr>
          <w:spacing w:val="-5"/>
          <w:highlight w:val="yellow"/>
        </w:rPr>
        <w:t xml:space="preserve"> </w:t>
      </w:r>
      <w:r w:rsidRPr="00F36E4C">
        <w:rPr>
          <w:highlight w:val="yellow"/>
        </w:rPr>
        <w:t>plan</w:t>
      </w:r>
      <w:r w:rsidRPr="00F36E4C">
        <w:rPr>
          <w:spacing w:val="-5"/>
          <w:highlight w:val="yellow"/>
        </w:rPr>
        <w:t xml:space="preserve"> </w:t>
      </w:r>
      <w:r w:rsidRPr="00F36E4C">
        <w:rPr>
          <w:highlight w:val="yellow"/>
        </w:rPr>
        <w:t>as</w:t>
      </w:r>
      <w:r w:rsidRPr="00F36E4C">
        <w:rPr>
          <w:spacing w:val="-5"/>
          <w:highlight w:val="yellow"/>
        </w:rPr>
        <w:t xml:space="preserve"> </w:t>
      </w:r>
      <w:r w:rsidRPr="00F36E4C">
        <w:rPr>
          <w:spacing w:val="-1"/>
          <w:highlight w:val="yellow"/>
        </w:rPr>
        <w:t>written</w:t>
      </w:r>
      <w:r w:rsidRPr="00F36E4C">
        <w:rPr>
          <w:spacing w:val="-4"/>
          <w:highlight w:val="yellow"/>
        </w:rPr>
        <w:t xml:space="preserve"> </w:t>
      </w:r>
      <w:r w:rsidRPr="00F36E4C">
        <w:rPr>
          <w:highlight w:val="yellow"/>
        </w:rPr>
        <w:t>and</w:t>
      </w:r>
      <w:r w:rsidRPr="00F36E4C">
        <w:rPr>
          <w:spacing w:val="-5"/>
          <w:highlight w:val="yellow"/>
        </w:rPr>
        <w:t xml:space="preserve"> </w:t>
      </w:r>
      <w:r w:rsidRPr="00F36E4C">
        <w:rPr>
          <w:highlight w:val="yellow"/>
        </w:rPr>
        <w:t>in</w:t>
      </w:r>
      <w:r w:rsidRPr="00F36E4C">
        <w:rPr>
          <w:spacing w:val="-5"/>
          <w:highlight w:val="yellow"/>
        </w:rPr>
        <w:t xml:space="preserve"> </w:t>
      </w:r>
      <w:r w:rsidRPr="00F36E4C">
        <w:rPr>
          <w:highlight w:val="yellow"/>
        </w:rPr>
        <w:t>practice,</w:t>
      </w:r>
      <w:r w:rsidRPr="00F36E4C">
        <w:rPr>
          <w:spacing w:val="22"/>
          <w:w w:val="99"/>
          <w:highlight w:val="yellow"/>
        </w:rPr>
        <w:t xml:space="preserve"> </w:t>
      </w:r>
      <w:r w:rsidRPr="00F36E4C">
        <w:rPr>
          <w:highlight w:val="yellow"/>
        </w:rPr>
        <w:t>the</w:t>
      </w:r>
      <w:r w:rsidRPr="00F36E4C">
        <w:rPr>
          <w:spacing w:val="-8"/>
          <w:highlight w:val="yellow"/>
        </w:rPr>
        <w:t xml:space="preserve"> </w:t>
      </w:r>
      <w:r w:rsidRPr="00F36E4C">
        <w:rPr>
          <w:highlight w:val="yellow"/>
        </w:rPr>
        <w:t>processes,</w:t>
      </w:r>
      <w:r w:rsidRPr="00F36E4C">
        <w:rPr>
          <w:spacing w:val="-7"/>
          <w:highlight w:val="yellow"/>
        </w:rPr>
        <w:t xml:space="preserve"> </w:t>
      </w:r>
      <w:r w:rsidRPr="00F36E4C">
        <w:rPr>
          <w:spacing w:val="-1"/>
          <w:highlight w:val="yellow"/>
        </w:rPr>
        <w:t>strategies,</w:t>
      </w:r>
      <w:r w:rsidRPr="00F36E4C">
        <w:rPr>
          <w:spacing w:val="-7"/>
          <w:highlight w:val="yellow"/>
        </w:rPr>
        <w:t xml:space="preserve"> </w:t>
      </w:r>
      <w:r w:rsidRPr="00F36E4C">
        <w:rPr>
          <w:highlight w:val="yellow"/>
        </w:rPr>
        <w:t>evidentiary</w:t>
      </w:r>
      <w:r w:rsidRPr="00F36E4C">
        <w:rPr>
          <w:spacing w:val="-7"/>
          <w:highlight w:val="yellow"/>
        </w:rPr>
        <w:t xml:space="preserve"> </w:t>
      </w:r>
      <w:r w:rsidRPr="00F36E4C">
        <w:rPr>
          <w:spacing w:val="-1"/>
          <w:highlight w:val="yellow"/>
        </w:rPr>
        <w:t>standards,</w:t>
      </w:r>
      <w:r w:rsidRPr="00F36E4C">
        <w:rPr>
          <w:spacing w:val="-7"/>
          <w:highlight w:val="yellow"/>
        </w:rPr>
        <w:t xml:space="preserve"> </w:t>
      </w:r>
      <w:r w:rsidRPr="00F36E4C">
        <w:rPr>
          <w:highlight w:val="yellow"/>
        </w:rPr>
        <w:t>and</w:t>
      </w:r>
      <w:r w:rsidRPr="00F36E4C">
        <w:rPr>
          <w:spacing w:val="-8"/>
          <w:highlight w:val="yellow"/>
        </w:rPr>
        <w:t xml:space="preserve"> </w:t>
      </w:r>
      <w:r w:rsidRPr="00F36E4C">
        <w:rPr>
          <w:highlight w:val="yellow"/>
        </w:rPr>
        <w:t>other</w:t>
      </w:r>
      <w:r w:rsidRPr="00F36E4C">
        <w:rPr>
          <w:spacing w:val="-6"/>
          <w:highlight w:val="yellow"/>
        </w:rPr>
        <w:t xml:space="preserve"> </w:t>
      </w:r>
      <w:r w:rsidRPr="00F36E4C">
        <w:rPr>
          <w:highlight w:val="yellow"/>
        </w:rPr>
        <w:t>factors</w:t>
      </w:r>
      <w:r w:rsidRPr="00F36E4C">
        <w:rPr>
          <w:spacing w:val="-7"/>
          <w:highlight w:val="yellow"/>
        </w:rPr>
        <w:t xml:space="preserve"> </w:t>
      </w:r>
      <w:r w:rsidRPr="00F36E4C">
        <w:rPr>
          <w:highlight w:val="yellow"/>
        </w:rPr>
        <w:t>considered</w:t>
      </w:r>
      <w:r w:rsidRPr="00F36E4C">
        <w:rPr>
          <w:spacing w:val="23"/>
          <w:w w:val="99"/>
          <w:highlight w:val="yellow"/>
        </w:rPr>
        <w:t xml:space="preserve"> </w:t>
      </w:r>
      <w:r w:rsidRPr="00F36E4C">
        <w:rPr>
          <w:highlight w:val="yellow"/>
        </w:rPr>
        <w:t>by</w:t>
      </w:r>
      <w:r w:rsidRPr="00F36E4C">
        <w:rPr>
          <w:spacing w:val="-2"/>
          <w:highlight w:val="yellow"/>
        </w:rPr>
        <w:t xml:space="preserve"> </w:t>
      </w:r>
      <w:r w:rsidRPr="00F36E4C">
        <w:rPr>
          <w:highlight w:val="yellow"/>
        </w:rPr>
        <w:t>the</w:t>
      </w:r>
      <w:r w:rsidRPr="00F36E4C">
        <w:rPr>
          <w:spacing w:val="-1"/>
          <w:highlight w:val="yellow"/>
        </w:rPr>
        <w:t xml:space="preserve"> </w:t>
      </w:r>
      <w:r w:rsidRPr="00F36E4C">
        <w:rPr>
          <w:highlight w:val="yellow"/>
        </w:rPr>
        <w:t>plan</w:t>
      </w:r>
      <w:r w:rsidRPr="00F36E4C">
        <w:rPr>
          <w:spacing w:val="-2"/>
          <w:highlight w:val="yellow"/>
        </w:rPr>
        <w:t xml:space="preserve"> </w:t>
      </w:r>
      <w:r w:rsidRPr="00F36E4C">
        <w:rPr>
          <w:highlight w:val="yellow"/>
        </w:rPr>
        <w:t>in</w:t>
      </w:r>
      <w:r w:rsidRPr="00F36E4C">
        <w:rPr>
          <w:spacing w:val="-1"/>
          <w:highlight w:val="yellow"/>
        </w:rPr>
        <w:t xml:space="preserve"> </w:t>
      </w:r>
      <w:r w:rsidRPr="00F36E4C">
        <w:rPr>
          <w:highlight w:val="yellow"/>
        </w:rPr>
        <w:t>implementing</w:t>
      </w:r>
      <w:r w:rsidRPr="00F36E4C">
        <w:rPr>
          <w:spacing w:val="-1"/>
          <w:highlight w:val="yellow"/>
        </w:rPr>
        <w:t xml:space="preserve"> </w:t>
      </w:r>
      <w:r w:rsidRPr="00F36E4C">
        <w:rPr>
          <w:highlight w:val="yellow"/>
        </w:rPr>
        <w:t>its</w:t>
      </w:r>
      <w:r w:rsidRPr="00F36E4C">
        <w:rPr>
          <w:spacing w:val="-2"/>
          <w:highlight w:val="yellow"/>
        </w:rPr>
        <w:t xml:space="preserve"> </w:t>
      </w:r>
      <w:r w:rsidRPr="00F36E4C">
        <w:rPr>
          <w:highlight w:val="yellow"/>
        </w:rPr>
        <w:t>preauthorization requirements, particularly the use of prior authorization to detect fraud and abuse,</w:t>
      </w:r>
      <w:r w:rsidRPr="00F36E4C">
        <w:rPr>
          <w:spacing w:val="-7"/>
          <w:highlight w:val="yellow"/>
        </w:rPr>
        <w:t xml:space="preserve"> are</w:t>
      </w:r>
      <w:r w:rsidRPr="00F36E4C">
        <w:rPr>
          <w:spacing w:val="-8"/>
          <w:highlight w:val="yellow"/>
        </w:rPr>
        <w:t xml:space="preserve"> </w:t>
      </w:r>
      <w:r w:rsidRPr="00F36E4C">
        <w:rPr>
          <w:highlight w:val="yellow"/>
        </w:rPr>
        <w:t>comparable</w:t>
      </w:r>
      <w:r w:rsidRPr="00F36E4C">
        <w:rPr>
          <w:spacing w:val="-7"/>
          <w:highlight w:val="yellow"/>
        </w:rPr>
        <w:t xml:space="preserve"> </w:t>
      </w:r>
      <w:r w:rsidRPr="00F36E4C">
        <w:rPr>
          <w:highlight w:val="yellow"/>
        </w:rPr>
        <w:t>and</w:t>
      </w:r>
      <w:r w:rsidRPr="00F36E4C">
        <w:rPr>
          <w:spacing w:val="-8"/>
          <w:highlight w:val="yellow"/>
        </w:rPr>
        <w:t xml:space="preserve"> </w:t>
      </w:r>
      <w:r w:rsidRPr="00F36E4C">
        <w:rPr>
          <w:highlight w:val="yellow"/>
        </w:rPr>
        <w:t>applied</w:t>
      </w:r>
      <w:r w:rsidRPr="00F36E4C">
        <w:rPr>
          <w:spacing w:val="-7"/>
          <w:highlight w:val="yellow"/>
        </w:rPr>
        <w:t xml:space="preserve"> </w:t>
      </w:r>
      <w:r w:rsidRPr="00F36E4C">
        <w:rPr>
          <w:highlight w:val="yellow"/>
        </w:rPr>
        <w:t>no</w:t>
      </w:r>
      <w:r w:rsidRPr="00F36E4C">
        <w:rPr>
          <w:spacing w:val="-7"/>
          <w:highlight w:val="yellow"/>
        </w:rPr>
        <w:t xml:space="preserve"> </w:t>
      </w:r>
      <w:r w:rsidRPr="00F36E4C">
        <w:rPr>
          <w:highlight w:val="yellow"/>
        </w:rPr>
        <w:t>more</w:t>
      </w:r>
      <w:r w:rsidRPr="00F36E4C">
        <w:rPr>
          <w:spacing w:val="-7"/>
          <w:highlight w:val="yellow"/>
        </w:rPr>
        <w:t xml:space="preserve"> </w:t>
      </w:r>
      <w:r w:rsidRPr="00F36E4C">
        <w:rPr>
          <w:spacing w:val="-1"/>
          <w:highlight w:val="yellow"/>
        </w:rPr>
        <w:t>stringently</w:t>
      </w:r>
      <w:r w:rsidRPr="00F36E4C">
        <w:rPr>
          <w:spacing w:val="-7"/>
          <w:highlight w:val="yellow"/>
        </w:rPr>
        <w:t xml:space="preserve"> </w:t>
      </w:r>
      <w:r w:rsidRPr="00F36E4C">
        <w:rPr>
          <w:spacing w:val="-1"/>
          <w:highlight w:val="yellow"/>
        </w:rPr>
        <w:t>with</w:t>
      </w:r>
      <w:r w:rsidRPr="00F36E4C">
        <w:rPr>
          <w:spacing w:val="-7"/>
          <w:highlight w:val="yellow"/>
        </w:rPr>
        <w:t xml:space="preserve"> </w:t>
      </w:r>
      <w:r w:rsidRPr="00F36E4C">
        <w:rPr>
          <w:highlight w:val="yellow"/>
        </w:rPr>
        <w:t>respect to</w:t>
      </w:r>
      <w:r w:rsidRPr="00F36E4C">
        <w:rPr>
          <w:spacing w:val="-2"/>
          <w:highlight w:val="yellow"/>
        </w:rPr>
        <w:t xml:space="preserve"> MH/SUD</w:t>
      </w:r>
      <w:r w:rsidRPr="00F36E4C">
        <w:rPr>
          <w:spacing w:val="-1"/>
          <w:highlight w:val="yellow"/>
        </w:rPr>
        <w:t xml:space="preserve"> </w:t>
      </w:r>
      <w:r w:rsidRPr="00F36E4C">
        <w:rPr>
          <w:highlight w:val="yellow"/>
        </w:rPr>
        <w:t>benefits</w:t>
      </w:r>
      <w:r w:rsidRPr="00F36E4C">
        <w:rPr>
          <w:spacing w:val="-2"/>
          <w:highlight w:val="yellow"/>
        </w:rPr>
        <w:t xml:space="preserve"> </w:t>
      </w:r>
      <w:r w:rsidRPr="00F36E4C">
        <w:rPr>
          <w:highlight w:val="yellow"/>
        </w:rPr>
        <w:t>than</w:t>
      </w:r>
      <w:r w:rsidRPr="00F36E4C">
        <w:rPr>
          <w:spacing w:val="-1"/>
          <w:highlight w:val="yellow"/>
        </w:rPr>
        <w:t xml:space="preserve"> </w:t>
      </w:r>
      <w:r w:rsidRPr="00F36E4C">
        <w:rPr>
          <w:highlight w:val="yellow"/>
        </w:rPr>
        <w:t>those</w:t>
      </w:r>
      <w:r w:rsidRPr="00F36E4C">
        <w:rPr>
          <w:spacing w:val="-1"/>
          <w:highlight w:val="yellow"/>
        </w:rPr>
        <w:t xml:space="preserve"> </w:t>
      </w:r>
      <w:r w:rsidRPr="00F36E4C">
        <w:rPr>
          <w:highlight w:val="yellow"/>
        </w:rPr>
        <w:t>applied</w:t>
      </w:r>
      <w:r w:rsidRPr="00F36E4C">
        <w:rPr>
          <w:spacing w:val="-1"/>
          <w:highlight w:val="yellow"/>
        </w:rPr>
        <w:t xml:space="preserve"> </w:t>
      </w:r>
      <w:r w:rsidRPr="00F36E4C">
        <w:rPr>
          <w:highlight w:val="yellow"/>
        </w:rPr>
        <w:t>with respect</w:t>
      </w:r>
      <w:r w:rsidRPr="00F36E4C">
        <w:rPr>
          <w:spacing w:val="-5"/>
          <w:highlight w:val="yellow"/>
        </w:rPr>
        <w:t xml:space="preserve"> </w:t>
      </w:r>
      <w:r w:rsidRPr="00F36E4C">
        <w:rPr>
          <w:highlight w:val="yellow"/>
        </w:rPr>
        <w:t>to</w:t>
      </w:r>
      <w:r w:rsidRPr="00F36E4C">
        <w:rPr>
          <w:spacing w:val="-6"/>
          <w:highlight w:val="yellow"/>
        </w:rPr>
        <w:t xml:space="preserve"> </w:t>
      </w:r>
      <w:r w:rsidRPr="00F36E4C">
        <w:rPr>
          <w:spacing w:val="-1"/>
          <w:highlight w:val="yellow"/>
        </w:rPr>
        <w:t>medical/surgical</w:t>
      </w:r>
      <w:r w:rsidRPr="00F36E4C">
        <w:rPr>
          <w:spacing w:val="-5"/>
          <w:highlight w:val="yellow"/>
        </w:rPr>
        <w:t xml:space="preserve"> </w:t>
      </w:r>
      <w:r w:rsidRPr="00F36E4C">
        <w:rPr>
          <w:highlight w:val="yellow"/>
        </w:rPr>
        <w:t>benefits.</w:t>
      </w:r>
      <w:r w:rsidR="008037FC" w:rsidRPr="00D303FD">
        <w:rPr>
          <w:rFonts w:cs="Times New Roman"/>
          <w:color w:val="231F20"/>
          <w:szCs w:val="24"/>
        </w:rPr>
        <w:br w:type="page"/>
      </w:r>
    </w:p>
    <w:p w14:paraId="0FEB680E" w14:textId="5A053B3F" w:rsidR="008037FC" w:rsidRPr="00AB25C5" w:rsidRDefault="000D0355" w:rsidP="00CA4501">
      <w:pPr>
        <w:pStyle w:val="Heading3"/>
        <w:rPr>
          <w:highlight w:val="yellow"/>
        </w:rPr>
      </w:pPr>
      <w:bookmarkStart w:id="41" w:name="_Toc43268401"/>
      <w:r>
        <w:rPr>
          <w:highlight w:val="yellow"/>
        </w:rPr>
        <w:lastRenderedPageBreak/>
        <w:t>APPENDIX</w:t>
      </w:r>
      <w:r w:rsidR="008037FC" w:rsidRPr="00AB25C5">
        <w:rPr>
          <w:highlight w:val="yellow"/>
        </w:rPr>
        <w:t xml:space="preserve"> II: T</w:t>
      </w:r>
      <w:r>
        <w:rPr>
          <w:highlight w:val="yellow"/>
        </w:rPr>
        <w:t>OOL FOR COMPARING PLAN REIMBURSEMENT RATES TO MEDICARE</w:t>
      </w:r>
      <w:bookmarkEnd w:id="41"/>
    </w:p>
    <w:tbl>
      <w:tblPr>
        <w:tblW w:w="10080" w:type="dxa"/>
        <w:tblCellMar>
          <w:left w:w="0" w:type="dxa"/>
          <w:right w:w="0" w:type="dxa"/>
        </w:tblCellMar>
        <w:tblLook w:val="04A0" w:firstRow="1" w:lastRow="0" w:firstColumn="1" w:lastColumn="0" w:noHBand="0" w:noVBand="1"/>
      </w:tblPr>
      <w:tblGrid>
        <w:gridCol w:w="2156"/>
        <w:gridCol w:w="1168"/>
        <w:gridCol w:w="1774"/>
        <w:gridCol w:w="1563"/>
        <w:gridCol w:w="1327"/>
        <w:gridCol w:w="2092"/>
      </w:tblGrid>
      <w:tr w:rsidR="008037FC" w:rsidRPr="00D303FD" w14:paraId="60EF4224" w14:textId="77777777" w:rsidTr="00642526">
        <w:trPr>
          <w:cantSplit/>
          <w:tblHeader/>
        </w:trPr>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F682D" w14:textId="77777777" w:rsidR="008037FC" w:rsidRPr="00D303FD" w:rsidRDefault="008037FC" w:rsidP="00642526">
            <w:pPr>
              <w:pStyle w:val="TableParagraph"/>
              <w:rPr>
                <w:highlight w:val="yellow"/>
              </w:rPr>
            </w:pPr>
            <w:r w:rsidRPr="00D303FD">
              <w:rPr>
                <w:highlight w:val="yellow"/>
              </w:rPr>
              <w:t>Specialty</w:t>
            </w:r>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C4C67" w14:textId="77777777" w:rsidR="008037FC" w:rsidRPr="00D303FD" w:rsidRDefault="008037FC" w:rsidP="00642526">
            <w:pPr>
              <w:pStyle w:val="TableParagraph"/>
              <w:rPr>
                <w:highlight w:val="yellow"/>
              </w:rPr>
            </w:pPr>
            <w:r w:rsidRPr="00D303FD">
              <w:rPr>
                <w:highlight w:val="yellow"/>
              </w:rPr>
              <w:t>CPT Code</w:t>
            </w:r>
          </w:p>
        </w:tc>
        <w:tc>
          <w:tcPr>
            <w:tcW w:w="1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C0541" w14:textId="77777777" w:rsidR="008037FC" w:rsidRPr="00D303FD" w:rsidRDefault="008037FC" w:rsidP="00642526">
            <w:pPr>
              <w:pStyle w:val="TableParagraph"/>
              <w:rPr>
                <w:highlight w:val="yellow"/>
              </w:rPr>
            </w:pPr>
            <w:r w:rsidRPr="00D303FD">
              <w:rPr>
                <w:highlight w:val="yellow"/>
              </w:rPr>
              <w:t>Plan rate for [insert locality]</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24F6D" w14:textId="77777777" w:rsidR="008037FC" w:rsidRPr="00D303FD" w:rsidRDefault="008037FC" w:rsidP="00642526">
            <w:pPr>
              <w:pStyle w:val="TableParagraph"/>
              <w:rPr>
                <w:highlight w:val="yellow"/>
              </w:rPr>
            </w:pPr>
            <w:r w:rsidRPr="00D303FD">
              <w:rPr>
                <w:highlight w:val="yellow"/>
              </w:rPr>
              <w:t>Comments</w:t>
            </w:r>
          </w:p>
        </w:tc>
        <w:tc>
          <w:tcPr>
            <w:tcW w:w="1327" w:type="dxa"/>
            <w:tcBorders>
              <w:top w:val="single" w:sz="8" w:space="0" w:color="auto"/>
              <w:left w:val="nil"/>
              <w:bottom w:val="single" w:sz="8" w:space="0" w:color="auto"/>
              <w:right w:val="single" w:sz="8" w:space="0" w:color="auto"/>
            </w:tcBorders>
          </w:tcPr>
          <w:p w14:paraId="323DE702" w14:textId="77777777" w:rsidR="008037FC" w:rsidRPr="00D303FD" w:rsidRDefault="008037FC" w:rsidP="00642526">
            <w:pPr>
              <w:pStyle w:val="TableParagraph"/>
              <w:rPr>
                <w:highlight w:val="yellow"/>
              </w:rPr>
            </w:pPr>
            <w:r w:rsidRPr="00D303FD">
              <w:rPr>
                <w:highlight w:val="yellow"/>
              </w:rPr>
              <w:t>Medicare rate for [insert locality]</w:t>
            </w:r>
          </w:p>
        </w:tc>
        <w:tc>
          <w:tcPr>
            <w:tcW w:w="2092" w:type="dxa"/>
            <w:tcBorders>
              <w:top w:val="single" w:sz="8" w:space="0" w:color="auto"/>
              <w:left w:val="nil"/>
              <w:bottom w:val="single" w:sz="8" w:space="0" w:color="auto"/>
              <w:right w:val="single" w:sz="8" w:space="0" w:color="auto"/>
            </w:tcBorders>
          </w:tcPr>
          <w:p w14:paraId="0BD40C79" w14:textId="77777777" w:rsidR="008037FC" w:rsidRPr="00D303FD" w:rsidRDefault="008037FC" w:rsidP="00642526">
            <w:pPr>
              <w:pStyle w:val="TableParagraph"/>
              <w:rPr>
                <w:highlight w:val="yellow"/>
              </w:rPr>
            </w:pPr>
            <w:r w:rsidRPr="00D303FD">
              <w:rPr>
                <w:highlight w:val="yellow"/>
              </w:rPr>
              <w:t>Percentage of Medicare</w:t>
            </w:r>
          </w:p>
        </w:tc>
      </w:tr>
      <w:tr w:rsidR="008037FC" w:rsidRPr="00D303FD" w14:paraId="43FA5B74"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94428" w14:textId="77777777" w:rsidR="008037FC" w:rsidRPr="00D303FD" w:rsidRDefault="008037FC" w:rsidP="00642526">
            <w:pPr>
              <w:pStyle w:val="TableParagraph"/>
              <w:rPr>
                <w:highlight w:val="yellow"/>
              </w:rPr>
            </w:pPr>
            <w:r w:rsidRPr="00D303FD">
              <w:rPr>
                <w:highlight w:val="yellow"/>
              </w:rPr>
              <w:t>Orthopedic Surgery</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25488DA5" w14:textId="77777777" w:rsidR="008037FC" w:rsidRPr="00D303FD" w:rsidRDefault="008037FC" w:rsidP="00642526">
            <w:pPr>
              <w:pStyle w:val="TableParagraph"/>
              <w:rPr>
                <w:highlight w:val="yellow"/>
              </w:rPr>
            </w:pPr>
            <w:r w:rsidRPr="00D303FD">
              <w:rPr>
                <w:highlight w:val="yellow"/>
              </w:rPr>
              <w:t>99203</w:t>
            </w:r>
          </w:p>
          <w:p w14:paraId="6B6EC7FC"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13FAEE9C" w14:textId="77777777" w:rsidR="008037FC" w:rsidRPr="00D303FD" w:rsidRDefault="008037FC" w:rsidP="00642526">
            <w:pPr>
              <w:pStyle w:val="TableParagraph"/>
              <w:rPr>
                <w:highlight w:val="yellow"/>
              </w:rPr>
            </w:pPr>
            <w:r w:rsidRPr="00D303FD">
              <w:rPr>
                <w:highlight w:val="yellow"/>
              </w:rPr>
              <w:t>$ xx.xx</w:t>
            </w:r>
          </w:p>
          <w:p w14:paraId="1CA0850E"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551D2E45"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5B84F225" w14:textId="77777777" w:rsidR="008037FC" w:rsidRPr="00D303FD" w:rsidRDefault="008037FC" w:rsidP="00642526">
            <w:pPr>
              <w:pStyle w:val="TableParagraph"/>
              <w:rPr>
                <w:highlight w:val="yellow"/>
              </w:rPr>
            </w:pPr>
            <w:r w:rsidRPr="00D303FD">
              <w:rPr>
                <w:highlight w:val="yellow"/>
              </w:rPr>
              <w:t>$ xx.xx</w:t>
            </w:r>
          </w:p>
          <w:p w14:paraId="164A508F"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3C012CA1" w14:textId="77777777" w:rsidR="008037FC" w:rsidRPr="00D303FD" w:rsidRDefault="008037FC" w:rsidP="00642526">
            <w:pPr>
              <w:pStyle w:val="TableParagraph"/>
              <w:rPr>
                <w:highlight w:val="yellow"/>
              </w:rPr>
            </w:pPr>
            <w:r w:rsidRPr="00D303FD">
              <w:rPr>
                <w:highlight w:val="yellow"/>
              </w:rPr>
              <w:t>xx.x%</w:t>
            </w:r>
          </w:p>
          <w:p w14:paraId="1419FC8D" w14:textId="77777777" w:rsidR="008037FC" w:rsidRPr="00D303FD" w:rsidRDefault="008037FC" w:rsidP="00642526">
            <w:pPr>
              <w:pStyle w:val="TableParagraph"/>
              <w:rPr>
                <w:highlight w:val="yellow"/>
              </w:rPr>
            </w:pPr>
          </w:p>
        </w:tc>
      </w:tr>
      <w:tr w:rsidR="008037FC" w:rsidRPr="00D303FD" w14:paraId="6017C3DB"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34DC0" w14:textId="77777777" w:rsidR="008037FC" w:rsidRPr="00D303FD" w:rsidRDefault="008037FC" w:rsidP="00642526">
            <w:pPr>
              <w:pStyle w:val="TableParagraph"/>
              <w:rPr>
                <w:highlight w:val="yellow"/>
              </w:rPr>
            </w:pPr>
            <w:r w:rsidRPr="00D303FD">
              <w:rPr>
                <w:highlight w:val="yellow"/>
              </w:rPr>
              <w:t>Cardiologists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0C1AAC13" w14:textId="77777777" w:rsidR="008037FC" w:rsidRPr="00D303FD" w:rsidRDefault="008037FC" w:rsidP="00642526">
            <w:pPr>
              <w:pStyle w:val="TableParagraph"/>
              <w:rPr>
                <w:highlight w:val="yellow"/>
              </w:rPr>
            </w:pPr>
            <w:r w:rsidRPr="00D303FD">
              <w:rPr>
                <w:highlight w:val="yellow"/>
              </w:rPr>
              <w:t>99203</w:t>
            </w:r>
          </w:p>
          <w:p w14:paraId="764808F9"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448D41E0" w14:textId="77777777" w:rsidR="008037FC" w:rsidRPr="00D303FD" w:rsidRDefault="008037FC" w:rsidP="00642526">
            <w:pPr>
              <w:pStyle w:val="TableParagraph"/>
              <w:rPr>
                <w:highlight w:val="yellow"/>
              </w:rPr>
            </w:pPr>
            <w:r w:rsidRPr="00D303FD">
              <w:rPr>
                <w:highlight w:val="yellow"/>
              </w:rPr>
              <w:t>$</w:t>
            </w:r>
          </w:p>
          <w:p w14:paraId="7A250D4E"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7A7C6EDB"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12B5BBC7" w14:textId="77777777" w:rsidR="008037FC" w:rsidRPr="00D303FD" w:rsidRDefault="008037FC" w:rsidP="00642526">
            <w:pPr>
              <w:pStyle w:val="TableParagraph"/>
              <w:rPr>
                <w:highlight w:val="yellow"/>
              </w:rPr>
            </w:pPr>
            <w:r w:rsidRPr="00D303FD">
              <w:rPr>
                <w:highlight w:val="yellow"/>
              </w:rPr>
              <w:t>$</w:t>
            </w:r>
          </w:p>
          <w:p w14:paraId="60F16A47"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28870D58" w14:textId="77777777" w:rsidR="008037FC" w:rsidRPr="00D303FD" w:rsidRDefault="008037FC" w:rsidP="00642526">
            <w:pPr>
              <w:pStyle w:val="TableParagraph"/>
              <w:rPr>
                <w:highlight w:val="yellow"/>
              </w:rPr>
            </w:pPr>
          </w:p>
        </w:tc>
      </w:tr>
      <w:tr w:rsidR="008037FC" w:rsidRPr="00D303FD" w14:paraId="1D038CD4"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8F10" w14:textId="77777777" w:rsidR="008037FC" w:rsidRPr="00D303FD" w:rsidRDefault="008037FC" w:rsidP="00642526">
            <w:pPr>
              <w:pStyle w:val="TableParagraph"/>
              <w:rPr>
                <w:highlight w:val="yellow"/>
              </w:rPr>
            </w:pPr>
            <w:r w:rsidRPr="00D303FD">
              <w:rPr>
                <w:highlight w:val="yellow"/>
              </w:rPr>
              <w:t>Internists MD</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3E9A1EDF" w14:textId="77777777" w:rsidR="008037FC" w:rsidRPr="00D303FD" w:rsidRDefault="008037FC" w:rsidP="00642526">
            <w:pPr>
              <w:pStyle w:val="TableParagraph"/>
              <w:rPr>
                <w:highlight w:val="yellow"/>
              </w:rPr>
            </w:pPr>
            <w:r w:rsidRPr="00D303FD">
              <w:rPr>
                <w:highlight w:val="yellow"/>
              </w:rPr>
              <w:t>99203</w:t>
            </w:r>
          </w:p>
          <w:p w14:paraId="399F247C"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294769DD" w14:textId="77777777" w:rsidR="008037FC" w:rsidRPr="00D303FD" w:rsidRDefault="008037FC" w:rsidP="00642526">
            <w:pPr>
              <w:pStyle w:val="TableParagraph"/>
              <w:rPr>
                <w:highlight w:val="yellow"/>
              </w:rPr>
            </w:pPr>
            <w:r w:rsidRPr="00D303FD">
              <w:rPr>
                <w:highlight w:val="yellow"/>
              </w:rPr>
              <w:t>$</w:t>
            </w:r>
          </w:p>
          <w:p w14:paraId="33B4FB55"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411AC0A0"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3A5C7E4F" w14:textId="77777777" w:rsidR="008037FC" w:rsidRPr="00D303FD" w:rsidRDefault="008037FC" w:rsidP="00642526">
            <w:pPr>
              <w:pStyle w:val="TableParagraph"/>
              <w:rPr>
                <w:highlight w:val="yellow"/>
              </w:rPr>
            </w:pPr>
            <w:r w:rsidRPr="00D303FD">
              <w:rPr>
                <w:highlight w:val="yellow"/>
              </w:rPr>
              <w:t>$</w:t>
            </w:r>
          </w:p>
          <w:p w14:paraId="096681C8"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3C8D8A68" w14:textId="77777777" w:rsidR="008037FC" w:rsidRPr="00D303FD" w:rsidRDefault="008037FC" w:rsidP="00642526">
            <w:pPr>
              <w:pStyle w:val="TableParagraph"/>
              <w:rPr>
                <w:highlight w:val="yellow"/>
              </w:rPr>
            </w:pPr>
          </w:p>
        </w:tc>
      </w:tr>
      <w:tr w:rsidR="008037FC" w:rsidRPr="00D303FD" w14:paraId="5BB049F2"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E5AB6" w14:textId="77777777" w:rsidR="008037FC" w:rsidRPr="00D303FD" w:rsidRDefault="008037FC" w:rsidP="00642526">
            <w:pPr>
              <w:pStyle w:val="TableParagraph"/>
              <w:rPr>
                <w:highlight w:val="yellow"/>
              </w:rPr>
            </w:pPr>
            <w:r w:rsidRPr="00D303FD">
              <w:rPr>
                <w:highlight w:val="yellow"/>
              </w:rPr>
              <w:t>Endocrinologists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6F2ACCB5" w14:textId="77777777" w:rsidR="008037FC" w:rsidRPr="00D303FD" w:rsidRDefault="008037FC" w:rsidP="00642526">
            <w:pPr>
              <w:pStyle w:val="TableParagraph"/>
              <w:rPr>
                <w:highlight w:val="yellow"/>
              </w:rPr>
            </w:pPr>
            <w:r w:rsidRPr="00D303FD">
              <w:rPr>
                <w:highlight w:val="yellow"/>
              </w:rPr>
              <w:t>99203</w:t>
            </w:r>
          </w:p>
          <w:p w14:paraId="57FC3EBA"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02FF52E5" w14:textId="77777777" w:rsidR="008037FC" w:rsidRPr="00D303FD" w:rsidRDefault="008037FC" w:rsidP="00642526">
            <w:pPr>
              <w:pStyle w:val="TableParagraph"/>
              <w:rPr>
                <w:highlight w:val="yellow"/>
              </w:rPr>
            </w:pPr>
            <w:r w:rsidRPr="00D303FD">
              <w:rPr>
                <w:highlight w:val="yellow"/>
              </w:rPr>
              <w:t>$</w:t>
            </w:r>
          </w:p>
          <w:p w14:paraId="181BCF32"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7DE866E3"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57C00C5F" w14:textId="77777777" w:rsidR="008037FC" w:rsidRPr="00D303FD" w:rsidRDefault="008037FC" w:rsidP="00642526">
            <w:pPr>
              <w:pStyle w:val="TableParagraph"/>
              <w:rPr>
                <w:highlight w:val="yellow"/>
              </w:rPr>
            </w:pPr>
            <w:r w:rsidRPr="00D303FD">
              <w:rPr>
                <w:highlight w:val="yellow"/>
              </w:rPr>
              <w:t>$</w:t>
            </w:r>
          </w:p>
          <w:p w14:paraId="7DA786BA"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1EE89531" w14:textId="77777777" w:rsidR="008037FC" w:rsidRPr="00D303FD" w:rsidRDefault="008037FC" w:rsidP="00642526">
            <w:pPr>
              <w:pStyle w:val="TableParagraph"/>
              <w:rPr>
                <w:highlight w:val="yellow"/>
              </w:rPr>
            </w:pPr>
          </w:p>
        </w:tc>
      </w:tr>
      <w:tr w:rsidR="008037FC" w:rsidRPr="00D303FD" w14:paraId="6DC43620"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1BE41" w14:textId="77777777" w:rsidR="008037FC" w:rsidRPr="00D303FD" w:rsidRDefault="008037FC" w:rsidP="00642526">
            <w:pPr>
              <w:pStyle w:val="TableParagraph"/>
              <w:rPr>
                <w:highlight w:val="yellow"/>
              </w:rPr>
            </w:pPr>
            <w:r w:rsidRPr="00D303FD">
              <w:rPr>
                <w:highlight w:val="yellow"/>
              </w:rPr>
              <w:t>Gastroenterologist</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64BC8852" w14:textId="77777777" w:rsidR="008037FC" w:rsidRPr="00D303FD" w:rsidRDefault="008037FC" w:rsidP="00642526">
            <w:pPr>
              <w:pStyle w:val="TableParagraph"/>
              <w:rPr>
                <w:highlight w:val="yellow"/>
              </w:rPr>
            </w:pPr>
            <w:r w:rsidRPr="00D303FD">
              <w:rPr>
                <w:highlight w:val="yellow"/>
              </w:rPr>
              <w:t>99203</w:t>
            </w:r>
          </w:p>
          <w:p w14:paraId="2FC6A149"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72262BC8" w14:textId="77777777" w:rsidR="008037FC" w:rsidRPr="00D303FD" w:rsidRDefault="008037FC" w:rsidP="00642526">
            <w:pPr>
              <w:pStyle w:val="TableParagraph"/>
              <w:rPr>
                <w:highlight w:val="yellow"/>
              </w:rPr>
            </w:pPr>
            <w:r w:rsidRPr="00D303FD">
              <w:rPr>
                <w:highlight w:val="yellow"/>
              </w:rPr>
              <w:t>$</w:t>
            </w:r>
          </w:p>
          <w:p w14:paraId="3D6A95B0"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3CFD487F"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5BD2F585" w14:textId="77777777" w:rsidR="008037FC" w:rsidRPr="00D303FD" w:rsidRDefault="008037FC" w:rsidP="00642526">
            <w:pPr>
              <w:pStyle w:val="TableParagraph"/>
              <w:rPr>
                <w:highlight w:val="yellow"/>
              </w:rPr>
            </w:pPr>
            <w:r w:rsidRPr="00D303FD">
              <w:rPr>
                <w:highlight w:val="yellow"/>
              </w:rPr>
              <w:t>$</w:t>
            </w:r>
          </w:p>
          <w:p w14:paraId="4721D0CC"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77540802" w14:textId="77777777" w:rsidR="008037FC" w:rsidRPr="00D303FD" w:rsidRDefault="008037FC" w:rsidP="00642526">
            <w:pPr>
              <w:pStyle w:val="TableParagraph"/>
              <w:rPr>
                <w:highlight w:val="yellow"/>
              </w:rPr>
            </w:pPr>
          </w:p>
        </w:tc>
      </w:tr>
      <w:tr w:rsidR="008037FC" w:rsidRPr="00D303FD" w14:paraId="3BA8E07A"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D5E24" w14:textId="77777777" w:rsidR="008037FC" w:rsidRPr="00D303FD" w:rsidRDefault="008037FC" w:rsidP="00642526">
            <w:pPr>
              <w:pStyle w:val="TableParagraph"/>
              <w:rPr>
                <w:highlight w:val="yellow"/>
              </w:rPr>
            </w:pPr>
            <w:r w:rsidRPr="00D303FD">
              <w:rPr>
                <w:highlight w:val="yellow"/>
              </w:rPr>
              <w:t>Neurologists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67F14FEF" w14:textId="77777777" w:rsidR="008037FC" w:rsidRPr="00D303FD" w:rsidRDefault="008037FC" w:rsidP="00642526">
            <w:pPr>
              <w:pStyle w:val="TableParagraph"/>
              <w:rPr>
                <w:highlight w:val="yellow"/>
              </w:rPr>
            </w:pPr>
            <w:r w:rsidRPr="00D303FD">
              <w:rPr>
                <w:highlight w:val="yellow"/>
              </w:rPr>
              <w:t>99203</w:t>
            </w:r>
          </w:p>
          <w:p w14:paraId="2F948141"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6F2F76FF" w14:textId="77777777" w:rsidR="008037FC" w:rsidRPr="00D303FD" w:rsidRDefault="008037FC" w:rsidP="00642526">
            <w:pPr>
              <w:pStyle w:val="TableParagraph"/>
              <w:rPr>
                <w:highlight w:val="yellow"/>
              </w:rPr>
            </w:pPr>
            <w:r w:rsidRPr="00D303FD">
              <w:rPr>
                <w:highlight w:val="yellow"/>
              </w:rPr>
              <w:t>$</w:t>
            </w:r>
          </w:p>
          <w:p w14:paraId="0AF5136B"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76F6B03B"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70D3C8C2" w14:textId="77777777" w:rsidR="008037FC" w:rsidRPr="00D303FD" w:rsidRDefault="008037FC" w:rsidP="00642526">
            <w:pPr>
              <w:pStyle w:val="TableParagraph"/>
              <w:rPr>
                <w:highlight w:val="yellow"/>
              </w:rPr>
            </w:pPr>
            <w:r w:rsidRPr="00D303FD">
              <w:rPr>
                <w:highlight w:val="yellow"/>
              </w:rPr>
              <w:t>$</w:t>
            </w:r>
          </w:p>
          <w:p w14:paraId="07C9A81A"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5E429707" w14:textId="77777777" w:rsidR="008037FC" w:rsidRPr="00D303FD" w:rsidRDefault="008037FC" w:rsidP="00642526">
            <w:pPr>
              <w:pStyle w:val="TableParagraph"/>
              <w:rPr>
                <w:highlight w:val="yellow"/>
              </w:rPr>
            </w:pPr>
          </w:p>
        </w:tc>
      </w:tr>
      <w:tr w:rsidR="008037FC" w:rsidRPr="00D303FD" w14:paraId="70D7EBA7"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8889A" w14:textId="77777777" w:rsidR="008037FC" w:rsidRPr="00D303FD" w:rsidRDefault="008037FC" w:rsidP="00642526">
            <w:pPr>
              <w:pStyle w:val="TableParagraph"/>
              <w:rPr>
                <w:highlight w:val="yellow"/>
              </w:rPr>
            </w:pPr>
            <w:r w:rsidRPr="00D303FD">
              <w:rPr>
                <w:highlight w:val="yellow"/>
              </w:rPr>
              <w:t>Pediatrician</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3A5D6572" w14:textId="77777777" w:rsidR="008037FC" w:rsidRPr="00D303FD" w:rsidRDefault="008037FC" w:rsidP="00642526">
            <w:pPr>
              <w:pStyle w:val="TableParagraph"/>
              <w:rPr>
                <w:highlight w:val="yellow"/>
              </w:rPr>
            </w:pPr>
            <w:r w:rsidRPr="00D303FD">
              <w:rPr>
                <w:highlight w:val="yellow"/>
              </w:rPr>
              <w:t>99203</w:t>
            </w:r>
          </w:p>
          <w:p w14:paraId="2C0996AA"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06E5BFD8" w14:textId="77777777" w:rsidR="008037FC" w:rsidRPr="00D303FD" w:rsidRDefault="008037FC" w:rsidP="00642526">
            <w:pPr>
              <w:pStyle w:val="TableParagraph"/>
              <w:rPr>
                <w:highlight w:val="yellow"/>
              </w:rPr>
            </w:pPr>
            <w:r w:rsidRPr="00D303FD">
              <w:rPr>
                <w:highlight w:val="yellow"/>
              </w:rPr>
              <w:t>$</w:t>
            </w:r>
          </w:p>
          <w:p w14:paraId="36FD6AE8"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32FB0AEB"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63DE9B88" w14:textId="77777777" w:rsidR="008037FC" w:rsidRPr="00D303FD" w:rsidRDefault="008037FC" w:rsidP="00642526">
            <w:pPr>
              <w:pStyle w:val="TableParagraph"/>
              <w:rPr>
                <w:highlight w:val="yellow"/>
              </w:rPr>
            </w:pPr>
            <w:r w:rsidRPr="00D303FD">
              <w:rPr>
                <w:highlight w:val="yellow"/>
              </w:rPr>
              <w:t>$</w:t>
            </w:r>
          </w:p>
          <w:p w14:paraId="6E019927"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4E5D6AD2" w14:textId="77777777" w:rsidR="008037FC" w:rsidRPr="00D303FD" w:rsidRDefault="008037FC" w:rsidP="00642526">
            <w:pPr>
              <w:pStyle w:val="TableParagraph"/>
              <w:rPr>
                <w:highlight w:val="yellow"/>
              </w:rPr>
            </w:pPr>
          </w:p>
        </w:tc>
      </w:tr>
      <w:tr w:rsidR="008037FC" w:rsidRPr="00D303FD" w14:paraId="19414B9D"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85F0E" w14:textId="77777777" w:rsidR="008037FC" w:rsidRPr="00D303FD" w:rsidRDefault="008037FC" w:rsidP="00642526">
            <w:pPr>
              <w:pStyle w:val="TableParagraph"/>
              <w:rPr>
                <w:highlight w:val="yellow"/>
              </w:rPr>
            </w:pPr>
            <w:r w:rsidRPr="00D303FD">
              <w:rPr>
                <w:highlight w:val="yellow"/>
              </w:rPr>
              <w:t>Dermatologists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72E35973" w14:textId="77777777" w:rsidR="008037FC" w:rsidRPr="00D303FD" w:rsidRDefault="008037FC" w:rsidP="00642526">
            <w:pPr>
              <w:pStyle w:val="TableParagraph"/>
              <w:rPr>
                <w:highlight w:val="yellow"/>
              </w:rPr>
            </w:pPr>
            <w:r w:rsidRPr="00D303FD">
              <w:rPr>
                <w:highlight w:val="yellow"/>
              </w:rPr>
              <w:t>99203</w:t>
            </w:r>
          </w:p>
          <w:p w14:paraId="16EB87EB"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64C9EEA7" w14:textId="77777777" w:rsidR="008037FC" w:rsidRPr="00D303FD" w:rsidRDefault="008037FC" w:rsidP="00642526">
            <w:pPr>
              <w:pStyle w:val="TableParagraph"/>
              <w:rPr>
                <w:highlight w:val="yellow"/>
              </w:rPr>
            </w:pPr>
            <w:r w:rsidRPr="00D303FD">
              <w:rPr>
                <w:highlight w:val="yellow"/>
              </w:rPr>
              <w:t>$</w:t>
            </w:r>
          </w:p>
          <w:p w14:paraId="31D563EC"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626713BF"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276D7D60" w14:textId="77777777" w:rsidR="008037FC" w:rsidRPr="00D303FD" w:rsidRDefault="008037FC" w:rsidP="00642526">
            <w:pPr>
              <w:pStyle w:val="TableParagraph"/>
              <w:rPr>
                <w:highlight w:val="yellow"/>
              </w:rPr>
            </w:pPr>
            <w:r w:rsidRPr="00D303FD">
              <w:rPr>
                <w:highlight w:val="yellow"/>
              </w:rPr>
              <w:t>$</w:t>
            </w:r>
          </w:p>
          <w:p w14:paraId="2E6F9070"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0904D3E2" w14:textId="77777777" w:rsidR="008037FC" w:rsidRPr="00D303FD" w:rsidRDefault="008037FC" w:rsidP="00642526">
            <w:pPr>
              <w:pStyle w:val="TableParagraph"/>
              <w:rPr>
                <w:highlight w:val="yellow"/>
              </w:rPr>
            </w:pPr>
          </w:p>
        </w:tc>
      </w:tr>
      <w:tr w:rsidR="008037FC" w:rsidRPr="00D303FD" w14:paraId="34F9F806"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E7696" w14:textId="77777777" w:rsidR="008037FC" w:rsidRPr="00D303FD" w:rsidRDefault="008037FC" w:rsidP="00642526">
            <w:pPr>
              <w:pStyle w:val="TableParagraph"/>
              <w:rPr>
                <w:highlight w:val="yellow"/>
              </w:rPr>
            </w:pPr>
            <w:r w:rsidRPr="00D303FD">
              <w:rPr>
                <w:highlight w:val="yellow"/>
              </w:rPr>
              <w:t>Psychiatrists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55184D4E" w14:textId="77777777" w:rsidR="008037FC" w:rsidRPr="00D303FD" w:rsidRDefault="008037FC" w:rsidP="00642526">
            <w:pPr>
              <w:pStyle w:val="TableParagraph"/>
              <w:rPr>
                <w:highlight w:val="yellow"/>
              </w:rPr>
            </w:pPr>
            <w:r w:rsidRPr="00D303FD">
              <w:rPr>
                <w:highlight w:val="yellow"/>
              </w:rPr>
              <w:t>99203</w:t>
            </w:r>
          </w:p>
          <w:p w14:paraId="205A8A12"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4C6F9B1F" w14:textId="77777777" w:rsidR="008037FC" w:rsidRPr="00D303FD" w:rsidRDefault="008037FC" w:rsidP="00642526">
            <w:pPr>
              <w:pStyle w:val="TableParagraph"/>
              <w:rPr>
                <w:highlight w:val="yellow"/>
              </w:rPr>
            </w:pPr>
            <w:r w:rsidRPr="00D303FD">
              <w:rPr>
                <w:highlight w:val="yellow"/>
              </w:rPr>
              <w:t>$</w:t>
            </w:r>
          </w:p>
          <w:p w14:paraId="709ED225"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17F0C623"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0AEDE763" w14:textId="77777777" w:rsidR="008037FC" w:rsidRPr="00D303FD" w:rsidRDefault="008037FC" w:rsidP="00642526">
            <w:pPr>
              <w:pStyle w:val="TableParagraph"/>
              <w:rPr>
                <w:highlight w:val="yellow"/>
              </w:rPr>
            </w:pPr>
            <w:r w:rsidRPr="00D303FD">
              <w:rPr>
                <w:highlight w:val="yellow"/>
              </w:rPr>
              <w:t>$</w:t>
            </w:r>
          </w:p>
          <w:p w14:paraId="63D27D0E"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1D1475DA" w14:textId="77777777" w:rsidR="008037FC" w:rsidRPr="00D303FD" w:rsidRDefault="008037FC" w:rsidP="00642526">
            <w:pPr>
              <w:pStyle w:val="TableParagraph"/>
              <w:rPr>
                <w:highlight w:val="yellow"/>
              </w:rPr>
            </w:pPr>
          </w:p>
        </w:tc>
      </w:tr>
      <w:tr w:rsidR="008037FC" w:rsidRPr="00D303FD" w14:paraId="38D272EB"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CD11F" w14:textId="77777777" w:rsidR="008037FC" w:rsidRPr="00D303FD" w:rsidRDefault="008037FC" w:rsidP="00642526">
            <w:pPr>
              <w:pStyle w:val="TableParagraph"/>
              <w:rPr>
                <w:highlight w:val="yellow"/>
              </w:rPr>
            </w:pPr>
            <w:r w:rsidRPr="00D303FD">
              <w:rPr>
                <w:highlight w:val="yellow"/>
              </w:rPr>
              <w:t>Psychologists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24DF9563" w14:textId="77777777" w:rsidR="008037FC" w:rsidRPr="00D303FD" w:rsidRDefault="008037FC" w:rsidP="00642526">
            <w:pPr>
              <w:pStyle w:val="TableParagraph"/>
              <w:rPr>
                <w:highlight w:val="yellow"/>
              </w:rPr>
            </w:pPr>
            <w:r w:rsidRPr="00D303FD">
              <w:rPr>
                <w:highlight w:val="yellow"/>
              </w:rPr>
              <w:t>90832</w:t>
            </w:r>
          </w:p>
          <w:p w14:paraId="3072CC02" w14:textId="77777777" w:rsidR="008037FC" w:rsidRPr="00D303FD" w:rsidRDefault="008037FC" w:rsidP="00642526">
            <w:pPr>
              <w:pStyle w:val="TableParagraph"/>
              <w:rPr>
                <w:highlight w:val="yellow"/>
              </w:rPr>
            </w:pPr>
            <w:r w:rsidRPr="00D303FD">
              <w:rPr>
                <w:highlight w:val="yellow"/>
              </w:rPr>
              <w:t>90791</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3F0948C9" w14:textId="77777777" w:rsidR="008037FC" w:rsidRPr="00D303FD" w:rsidRDefault="008037FC" w:rsidP="00642526">
            <w:pPr>
              <w:pStyle w:val="TableParagraph"/>
              <w:rPr>
                <w:highlight w:val="yellow"/>
              </w:rPr>
            </w:pPr>
            <w:r w:rsidRPr="00D303FD">
              <w:rPr>
                <w:highlight w:val="yellow"/>
              </w:rPr>
              <w:t>$</w:t>
            </w:r>
          </w:p>
          <w:p w14:paraId="623A1B9D"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6A4232A5" w14:textId="77777777" w:rsidR="008037FC" w:rsidRPr="00D303FD" w:rsidRDefault="008037FC" w:rsidP="00642526">
            <w:pPr>
              <w:pStyle w:val="TableParagraph"/>
              <w:rPr>
                <w:highlight w:val="yellow"/>
              </w:rPr>
            </w:pPr>
            <w:r w:rsidRPr="00D303FD">
              <w:rPr>
                <w:highlight w:val="yellow"/>
              </w:rPr>
              <w:t>Based on 1 hour</w:t>
            </w:r>
          </w:p>
          <w:p w14:paraId="089DD144" w14:textId="77777777" w:rsidR="008037FC" w:rsidRPr="00D303FD" w:rsidRDefault="008037FC" w:rsidP="00642526">
            <w:pPr>
              <w:pStyle w:val="TableParagraph"/>
              <w:rPr>
                <w:highlight w:val="yellow"/>
              </w:rPr>
            </w:pPr>
            <w:r w:rsidRPr="00D303FD">
              <w:rPr>
                <w:highlight w:val="yellow"/>
              </w:rPr>
              <w:t>Based on ½ hour</w:t>
            </w:r>
          </w:p>
        </w:tc>
        <w:tc>
          <w:tcPr>
            <w:tcW w:w="1327" w:type="dxa"/>
            <w:tcBorders>
              <w:top w:val="nil"/>
              <w:left w:val="nil"/>
              <w:bottom w:val="single" w:sz="8" w:space="0" w:color="auto"/>
              <w:right w:val="single" w:sz="8" w:space="0" w:color="auto"/>
            </w:tcBorders>
          </w:tcPr>
          <w:p w14:paraId="2971D1B4" w14:textId="77777777" w:rsidR="008037FC" w:rsidRPr="00D303FD" w:rsidRDefault="008037FC" w:rsidP="00642526">
            <w:pPr>
              <w:pStyle w:val="TableParagraph"/>
              <w:rPr>
                <w:highlight w:val="yellow"/>
              </w:rPr>
            </w:pPr>
            <w:r w:rsidRPr="00D303FD">
              <w:rPr>
                <w:highlight w:val="yellow"/>
              </w:rPr>
              <w:t>$</w:t>
            </w:r>
          </w:p>
          <w:p w14:paraId="0E86C27B"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62DFA539" w14:textId="77777777" w:rsidR="008037FC" w:rsidRPr="00D303FD" w:rsidRDefault="008037FC" w:rsidP="00642526">
            <w:pPr>
              <w:pStyle w:val="TableParagraph"/>
              <w:rPr>
                <w:highlight w:val="yellow"/>
              </w:rPr>
            </w:pPr>
          </w:p>
        </w:tc>
      </w:tr>
      <w:tr w:rsidR="008037FC" w:rsidRPr="00D303FD" w14:paraId="4921CD5C"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F7AD5" w14:textId="77777777" w:rsidR="008037FC" w:rsidRPr="00D303FD" w:rsidRDefault="008037FC" w:rsidP="00642526">
            <w:pPr>
              <w:pStyle w:val="TableParagraph"/>
              <w:rPr>
                <w:highlight w:val="yellow"/>
              </w:rPr>
            </w:pPr>
            <w:r w:rsidRPr="00D303FD">
              <w:rPr>
                <w:highlight w:val="yellow"/>
              </w:rPr>
              <w:t>LCSW</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276838F0" w14:textId="77777777" w:rsidR="008037FC" w:rsidRPr="00D303FD" w:rsidRDefault="008037FC" w:rsidP="00642526">
            <w:pPr>
              <w:pStyle w:val="TableParagraph"/>
              <w:rPr>
                <w:highlight w:val="yellow"/>
              </w:rPr>
            </w:pPr>
            <w:r w:rsidRPr="00D303FD">
              <w:rPr>
                <w:highlight w:val="yellow"/>
              </w:rPr>
              <w:t>90832</w:t>
            </w:r>
          </w:p>
          <w:p w14:paraId="645D16E4" w14:textId="77777777" w:rsidR="008037FC" w:rsidRPr="00D303FD" w:rsidRDefault="008037FC" w:rsidP="00642526">
            <w:pPr>
              <w:pStyle w:val="TableParagraph"/>
              <w:rPr>
                <w:highlight w:val="yellow"/>
              </w:rPr>
            </w:pPr>
            <w:r w:rsidRPr="00D303FD">
              <w:rPr>
                <w:highlight w:val="yellow"/>
              </w:rPr>
              <w:t>90791</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62442283" w14:textId="77777777" w:rsidR="008037FC" w:rsidRPr="00D303FD" w:rsidRDefault="008037FC" w:rsidP="00642526">
            <w:pPr>
              <w:pStyle w:val="TableParagraph"/>
              <w:rPr>
                <w:highlight w:val="yellow"/>
              </w:rPr>
            </w:pPr>
            <w:r w:rsidRPr="00D303FD">
              <w:rPr>
                <w:highlight w:val="yellow"/>
              </w:rPr>
              <w:t>$</w:t>
            </w:r>
          </w:p>
          <w:p w14:paraId="6AECD4D4"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1AADAFAC" w14:textId="77777777" w:rsidR="008037FC" w:rsidRPr="00D303FD" w:rsidRDefault="008037FC" w:rsidP="00642526">
            <w:pPr>
              <w:pStyle w:val="TableParagraph"/>
              <w:rPr>
                <w:highlight w:val="yellow"/>
              </w:rPr>
            </w:pPr>
            <w:r w:rsidRPr="00D303FD">
              <w:rPr>
                <w:highlight w:val="yellow"/>
              </w:rPr>
              <w:t>Based on 1 hour</w:t>
            </w:r>
          </w:p>
          <w:p w14:paraId="14390745" w14:textId="77777777" w:rsidR="008037FC" w:rsidRPr="00D303FD" w:rsidRDefault="008037FC" w:rsidP="00642526">
            <w:pPr>
              <w:pStyle w:val="TableParagraph"/>
              <w:rPr>
                <w:highlight w:val="yellow"/>
              </w:rPr>
            </w:pPr>
            <w:r w:rsidRPr="00D303FD">
              <w:rPr>
                <w:highlight w:val="yellow"/>
              </w:rPr>
              <w:t>Based on ½ hour</w:t>
            </w:r>
          </w:p>
        </w:tc>
        <w:tc>
          <w:tcPr>
            <w:tcW w:w="1327" w:type="dxa"/>
            <w:tcBorders>
              <w:top w:val="nil"/>
              <w:left w:val="nil"/>
              <w:bottom w:val="single" w:sz="8" w:space="0" w:color="auto"/>
              <w:right w:val="single" w:sz="8" w:space="0" w:color="auto"/>
            </w:tcBorders>
          </w:tcPr>
          <w:p w14:paraId="6AD894DE" w14:textId="77777777" w:rsidR="008037FC" w:rsidRPr="00D303FD" w:rsidRDefault="008037FC" w:rsidP="00642526">
            <w:pPr>
              <w:pStyle w:val="TableParagraph"/>
              <w:rPr>
                <w:highlight w:val="yellow"/>
              </w:rPr>
            </w:pPr>
            <w:r w:rsidRPr="00D303FD">
              <w:rPr>
                <w:highlight w:val="yellow"/>
              </w:rPr>
              <w:t>$</w:t>
            </w:r>
          </w:p>
          <w:p w14:paraId="11D3E856"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0984DD13" w14:textId="77777777" w:rsidR="008037FC" w:rsidRPr="00D303FD" w:rsidRDefault="008037FC" w:rsidP="00642526">
            <w:pPr>
              <w:pStyle w:val="TableParagraph"/>
              <w:rPr>
                <w:highlight w:val="yellow"/>
              </w:rPr>
            </w:pPr>
          </w:p>
        </w:tc>
      </w:tr>
      <w:tr w:rsidR="008037FC" w:rsidRPr="00D303FD" w14:paraId="22A32743"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029C0" w14:textId="77777777" w:rsidR="008037FC" w:rsidRPr="00D303FD" w:rsidRDefault="008037FC" w:rsidP="00642526">
            <w:pPr>
              <w:pStyle w:val="TableParagraph"/>
              <w:rPr>
                <w:highlight w:val="yellow"/>
              </w:rPr>
            </w:pPr>
            <w:r w:rsidRPr="00D303FD">
              <w:rPr>
                <w:highlight w:val="yellow"/>
              </w:rPr>
              <w:t>Podiatrists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3CDE70BC" w14:textId="77777777" w:rsidR="008037FC" w:rsidRPr="00D303FD" w:rsidRDefault="008037FC" w:rsidP="00642526">
            <w:pPr>
              <w:pStyle w:val="TableParagraph"/>
              <w:rPr>
                <w:highlight w:val="yellow"/>
              </w:rPr>
            </w:pPr>
            <w:r w:rsidRPr="00D303FD">
              <w:rPr>
                <w:highlight w:val="yellow"/>
              </w:rPr>
              <w:t>99203</w:t>
            </w:r>
          </w:p>
          <w:p w14:paraId="3C97A8CD"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21338569" w14:textId="77777777" w:rsidR="008037FC" w:rsidRPr="00D303FD" w:rsidRDefault="008037FC" w:rsidP="00642526">
            <w:pPr>
              <w:pStyle w:val="TableParagraph"/>
              <w:rPr>
                <w:highlight w:val="yellow"/>
              </w:rPr>
            </w:pPr>
            <w:r w:rsidRPr="00D303FD">
              <w:rPr>
                <w:highlight w:val="yellow"/>
              </w:rPr>
              <w:t>$</w:t>
            </w:r>
          </w:p>
          <w:p w14:paraId="5091C4D1"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03385E32"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24825698" w14:textId="77777777" w:rsidR="008037FC" w:rsidRPr="00D303FD" w:rsidRDefault="008037FC" w:rsidP="00642526">
            <w:pPr>
              <w:pStyle w:val="TableParagraph"/>
              <w:rPr>
                <w:highlight w:val="yellow"/>
              </w:rPr>
            </w:pPr>
            <w:r w:rsidRPr="00D303FD">
              <w:rPr>
                <w:highlight w:val="yellow"/>
              </w:rPr>
              <w:t>$</w:t>
            </w:r>
          </w:p>
          <w:p w14:paraId="3740C210"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4A61BD2C" w14:textId="77777777" w:rsidR="008037FC" w:rsidRPr="00D303FD" w:rsidRDefault="008037FC" w:rsidP="00642526">
            <w:pPr>
              <w:pStyle w:val="TableParagraph"/>
              <w:rPr>
                <w:highlight w:val="yellow"/>
              </w:rPr>
            </w:pPr>
          </w:p>
        </w:tc>
      </w:tr>
      <w:tr w:rsidR="008037FC" w:rsidRPr="00D303FD" w14:paraId="03260580"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60CDB" w14:textId="77777777" w:rsidR="008037FC" w:rsidRPr="00D303FD" w:rsidRDefault="008037FC" w:rsidP="00642526">
            <w:pPr>
              <w:pStyle w:val="TableParagraph"/>
              <w:rPr>
                <w:highlight w:val="yellow"/>
              </w:rPr>
            </w:pPr>
            <w:r w:rsidRPr="00D303FD">
              <w:rPr>
                <w:highlight w:val="yellow"/>
              </w:rPr>
              <w:t>Chiropractor</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16C80D65" w14:textId="77777777" w:rsidR="008037FC" w:rsidRPr="00D303FD" w:rsidRDefault="008037FC" w:rsidP="00642526">
            <w:pPr>
              <w:pStyle w:val="TableParagraph"/>
              <w:rPr>
                <w:highlight w:val="yellow"/>
              </w:rPr>
            </w:pPr>
            <w:r w:rsidRPr="00D303FD">
              <w:rPr>
                <w:highlight w:val="yellow"/>
              </w:rPr>
              <w:t>99203</w:t>
            </w:r>
          </w:p>
          <w:p w14:paraId="13B69B62" w14:textId="77777777" w:rsidR="008037FC" w:rsidRPr="00D303FD" w:rsidRDefault="008037FC" w:rsidP="00642526">
            <w:pPr>
              <w:pStyle w:val="TableParagraph"/>
              <w:rPr>
                <w:highlight w:val="yellow"/>
              </w:rPr>
            </w:pPr>
            <w:r w:rsidRPr="00D303FD">
              <w:rPr>
                <w:highlight w:val="yellow"/>
              </w:rPr>
              <w:t>99213</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5F73C136" w14:textId="77777777" w:rsidR="008037FC" w:rsidRPr="00D303FD" w:rsidRDefault="008037FC" w:rsidP="00642526">
            <w:pPr>
              <w:pStyle w:val="TableParagraph"/>
              <w:rPr>
                <w:highlight w:val="yellow"/>
              </w:rPr>
            </w:pPr>
            <w:r w:rsidRPr="00D303FD">
              <w:rPr>
                <w:highlight w:val="yellow"/>
              </w:rPr>
              <w:t>$</w:t>
            </w:r>
          </w:p>
          <w:p w14:paraId="76C820D0"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769FB07D"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67429F06" w14:textId="77777777" w:rsidR="008037FC" w:rsidRPr="00D303FD" w:rsidRDefault="008037FC" w:rsidP="00642526">
            <w:pPr>
              <w:pStyle w:val="TableParagraph"/>
              <w:rPr>
                <w:highlight w:val="yellow"/>
              </w:rPr>
            </w:pPr>
            <w:r w:rsidRPr="00D303FD">
              <w:rPr>
                <w:highlight w:val="yellow"/>
              </w:rPr>
              <w:t>$</w:t>
            </w:r>
          </w:p>
          <w:p w14:paraId="01DB8D83"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5ED09662" w14:textId="77777777" w:rsidR="008037FC" w:rsidRPr="00D303FD" w:rsidRDefault="008037FC" w:rsidP="00642526">
            <w:pPr>
              <w:pStyle w:val="TableParagraph"/>
              <w:rPr>
                <w:highlight w:val="yellow"/>
              </w:rPr>
            </w:pPr>
          </w:p>
        </w:tc>
      </w:tr>
      <w:tr w:rsidR="008037FC" w:rsidRPr="00D303FD" w14:paraId="43F66946"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DA616" w14:textId="77777777" w:rsidR="008037FC" w:rsidRPr="00D303FD" w:rsidRDefault="008037FC" w:rsidP="00642526">
            <w:pPr>
              <w:pStyle w:val="TableParagraph"/>
              <w:rPr>
                <w:highlight w:val="yellow"/>
              </w:rPr>
            </w:pPr>
            <w:r w:rsidRPr="00D303FD">
              <w:rPr>
                <w:highlight w:val="yellow"/>
              </w:rPr>
              <w:t>Occupational Therapy</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74C988BC" w14:textId="77777777" w:rsidR="008037FC" w:rsidRPr="00D303FD" w:rsidRDefault="008037FC" w:rsidP="00642526">
            <w:pPr>
              <w:pStyle w:val="TableParagraph"/>
              <w:rPr>
                <w:highlight w:val="yellow"/>
              </w:rPr>
            </w:pPr>
            <w:r w:rsidRPr="00D303FD">
              <w:rPr>
                <w:highlight w:val="yellow"/>
              </w:rPr>
              <w:t>97003</w:t>
            </w:r>
          </w:p>
          <w:p w14:paraId="728F96F8" w14:textId="77777777" w:rsidR="008037FC" w:rsidRPr="00D303FD" w:rsidRDefault="008037FC" w:rsidP="00642526">
            <w:pPr>
              <w:pStyle w:val="TableParagraph"/>
              <w:rPr>
                <w:highlight w:val="yellow"/>
              </w:rPr>
            </w:pPr>
            <w:r w:rsidRPr="00D303FD">
              <w:rPr>
                <w:highlight w:val="yellow"/>
              </w:rPr>
              <w:t>97004</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099F9FE8" w14:textId="77777777" w:rsidR="008037FC" w:rsidRPr="00D303FD" w:rsidRDefault="008037FC" w:rsidP="00642526">
            <w:pPr>
              <w:pStyle w:val="TableParagraph"/>
              <w:rPr>
                <w:highlight w:val="yellow"/>
              </w:rPr>
            </w:pPr>
            <w:r w:rsidRPr="00D303FD">
              <w:rPr>
                <w:highlight w:val="yellow"/>
              </w:rPr>
              <w:t>$</w:t>
            </w:r>
          </w:p>
          <w:p w14:paraId="4BC64BD7"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115858AA"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054E3845" w14:textId="77777777" w:rsidR="008037FC" w:rsidRPr="00D303FD" w:rsidRDefault="008037FC" w:rsidP="00642526">
            <w:pPr>
              <w:pStyle w:val="TableParagraph"/>
              <w:rPr>
                <w:highlight w:val="yellow"/>
              </w:rPr>
            </w:pPr>
            <w:r w:rsidRPr="00D303FD">
              <w:rPr>
                <w:highlight w:val="yellow"/>
              </w:rPr>
              <w:t>$</w:t>
            </w:r>
          </w:p>
          <w:p w14:paraId="24D15F9F"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0F4E2537" w14:textId="77777777" w:rsidR="008037FC" w:rsidRPr="00D303FD" w:rsidRDefault="008037FC" w:rsidP="00642526">
            <w:pPr>
              <w:pStyle w:val="TableParagraph"/>
              <w:rPr>
                <w:highlight w:val="yellow"/>
              </w:rPr>
            </w:pPr>
          </w:p>
        </w:tc>
      </w:tr>
      <w:tr w:rsidR="008037FC" w:rsidRPr="00D303FD" w14:paraId="34ABE533"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18868" w14:textId="77777777" w:rsidR="008037FC" w:rsidRPr="00D303FD" w:rsidRDefault="008037FC" w:rsidP="00642526">
            <w:pPr>
              <w:pStyle w:val="TableParagraph"/>
              <w:rPr>
                <w:highlight w:val="yellow"/>
              </w:rPr>
            </w:pPr>
            <w:r w:rsidRPr="00D303FD">
              <w:rPr>
                <w:highlight w:val="yellow"/>
              </w:rPr>
              <w:t>Physical Therapy</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0A4ADFCB" w14:textId="77777777" w:rsidR="008037FC" w:rsidRPr="00D303FD" w:rsidRDefault="008037FC" w:rsidP="00642526">
            <w:pPr>
              <w:pStyle w:val="TableParagraph"/>
              <w:rPr>
                <w:highlight w:val="yellow"/>
              </w:rPr>
            </w:pPr>
            <w:r w:rsidRPr="00D303FD">
              <w:rPr>
                <w:highlight w:val="yellow"/>
              </w:rPr>
              <w:t>97001</w:t>
            </w:r>
          </w:p>
          <w:p w14:paraId="75781256" w14:textId="77777777" w:rsidR="008037FC" w:rsidRPr="00D303FD" w:rsidRDefault="008037FC" w:rsidP="00642526">
            <w:pPr>
              <w:pStyle w:val="TableParagraph"/>
              <w:rPr>
                <w:highlight w:val="yellow"/>
              </w:rPr>
            </w:pPr>
            <w:r w:rsidRPr="00D303FD">
              <w:rPr>
                <w:highlight w:val="yellow"/>
              </w:rPr>
              <w:t>97002</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1A6451CC" w14:textId="77777777" w:rsidR="008037FC" w:rsidRPr="00D303FD" w:rsidRDefault="008037FC" w:rsidP="00642526">
            <w:pPr>
              <w:pStyle w:val="TableParagraph"/>
              <w:rPr>
                <w:highlight w:val="yellow"/>
              </w:rPr>
            </w:pPr>
            <w:r w:rsidRPr="00D303FD">
              <w:rPr>
                <w:highlight w:val="yellow"/>
              </w:rPr>
              <w:t>$</w:t>
            </w:r>
          </w:p>
          <w:p w14:paraId="15A2CFF6" w14:textId="77777777" w:rsidR="008037FC" w:rsidRPr="00D303FD" w:rsidRDefault="008037FC" w:rsidP="00642526">
            <w:pPr>
              <w:pStyle w:val="TableParagraph"/>
              <w:rPr>
                <w:highlight w:val="yellow"/>
              </w:rPr>
            </w:pPr>
            <w:r w:rsidRPr="00D303FD">
              <w:rPr>
                <w:highlight w:val="yellow"/>
              </w:rPr>
              <w: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2210C378" w14:textId="77777777" w:rsidR="008037FC" w:rsidRPr="00D303FD" w:rsidRDefault="008037FC" w:rsidP="00642526">
            <w:pPr>
              <w:pStyle w:val="TableParagraph"/>
              <w:rPr>
                <w:highlight w:val="yellow"/>
              </w:rPr>
            </w:pPr>
            <w:r w:rsidRPr="00D303FD">
              <w:rPr>
                <w:highlight w:val="yellow"/>
              </w:rPr>
              <w:t> </w:t>
            </w:r>
          </w:p>
        </w:tc>
        <w:tc>
          <w:tcPr>
            <w:tcW w:w="1327" w:type="dxa"/>
            <w:tcBorders>
              <w:top w:val="nil"/>
              <w:left w:val="nil"/>
              <w:bottom w:val="single" w:sz="8" w:space="0" w:color="auto"/>
              <w:right w:val="single" w:sz="8" w:space="0" w:color="auto"/>
            </w:tcBorders>
          </w:tcPr>
          <w:p w14:paraId="7827A7C9" w14:textId="77777777" w:rsidR="008037FC" w:rsidRPr="00D303FD" w:rsidRDefault="008037FC" w:rsidP="00642526">
            <w:pPr>
              <w:pStyle w:val="TableParagraph"/>
              <w:rPr>
                <w:highlight w:val="yellow"/>
              </w:rPr>
            </w:pPr>
            <w:r w:rsidRPr="00D303FD">
              <w:rPr>
                <w:highlight w:val="yellow"/>
              </w:rPr>
              <w:t>$</w:t>
            </w:r>
          </w:p>
          <w:p w14:paraId="245CB804" w14:textId="77777777" w:rsidR="008037FC" w:rsidRPr="00D303FD" w:rsidRDefault="008037FC" w:rsidP="00642526">
            <w:pPr>
              <w:pStyle w:val="TableParagraph"/>
              <w:rPr>
                <w:highlight w:val="yellow"/>
              </w:rPr>
            </w:pPr>
            <w:r w:rsidRPr="00D303FD">
              <w:rPr>
                <w:highlight w:val="yellow"/>
              </w:rPr>
              <w:t>$</w:t>
            </w:r>
          </w:p>
        </w:tc>
        <w:tc>
          <w:tcPr>
            <w:tcW w:w="2092" w:type="dxa"/>
            <w:tcBorders>
              <w:top w:val="nil"/>
              <w:left w:val="nil"/>
              <w:bottom w:val="single" w:sz="8" w:space="0" w:color="auto"/>
              <w:right w:val="single" w:sz="8" w:space="0" w:color="auto"/>
            </w:tcBorders>
          </w:tcPr>
          <w:p w14:paraId="140C3DCF" w14:textId="77777777" w:rsidR="008037FC" w:rsidRPr="00D303FD" w:rsidRDefault="008037FC" w:rsidP="00642526">
            <w:pPr>
              <w:pStyle w:val="TableParagraph"/>
              <w:rPr>
                <w:highlight w:val="yellow"/>
              </w:rPr>
            </w:pPr>
          </w:p>
        </w:tc>
      </w:tr>
      <w:tr w:rsidR="008037FC" w:rsidRPr="00D303FD" w14:paraId="0A0ED2FD" w14:textId="77777777" w:rsidTr="00642526">
        <w:trPr>
          <w:cantSplit/>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49571" w14:textId="77777777" w:rsidR="008037FC" w:rsidRPr="00D303FD" w:rsidRDefault="008037FC" w:rsidP="00642526">
            <w:pPr>
              <w:pStyle w:val="TableParagraph"/>
              <w:rPr>
                <w:highlight w:val="yellow"/>
              </w:rPr>
            </w:pPr>
            <w:r w:rsidRPr="00D303FD">
              <w:rPr>
                <w:highlight w:val="yellow"/>
              </w:rPr>
              <w:lastRenderedPageBreak/>
              <w:t>Speech Therapy</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1665E792" w14:textId="77777777" w:rsidR="008037FC" w:rsidRPr="00D303FD" w:rsidRDefault="008037FC" w:rsidP="00642526">
            <w:pPr>
              <w:pStyle w:val="TableParagraph"/>
              <w:rPr>
                <w:highlight w:val="yellow"/>
              </w:rPr>
            </w:pPr>
            <w:r w:rsidRPr="00D303FD">
              <w:rPr>
                <w:highlight w:val="yellow"/>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5E718582" w14:textId="77777777" w:rsidR="008037FC" w:rsidRPr="00D303FD" w:rsidRDefault="008037FC" w:rsidP="00642526">
            <w:pPr>
              <w:pStyle w:val="TableParagraph"/>
              <w:rPr>
                <w:highlight w:val="yellow"/>
              </w:rPr>
            </w:pPr>
            <w:r w:rsidRPr="00D303FD">
              <w:rPr>
                <w:highlight w:val="yellow"/>
              </w:rPr>
              <w:t> </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441BB247" w14:textId="77777777" w:rsidR="008037FC" w:rsidRPr="00D303FD" w:rsidRDefault="008037FC" w:rsidP="00642526">
            <w:pPr>
              <w:pStyle w:val="TableParagraph"/>
            </w:pPr>
            <w:r w:rsidRPr="00D303FD">
              <w:rPr>
                <w:highlight w:val="yellow"/>
              </w:rPr>
              <w:t>Initial Office Visit Codes do not exist.  Codes for ST each represent a very specific type of test or follow up to rehab.</w:t>
            </w:r>
          </w:p>
        </w:tc>
        <w:tc>
          <w:tcPr>
            <w:tcW w:w="1327" w:type="dxa"/>
            <w:tcBorders>
              <w:top w:val="nil"/>
              <w:left w:val="nil"/>
              <w:bottom w:val="single" w:sz="8" w:space="0" w:color="auto"/>
              <w:right w:val="single" w:sz="8" w:space="0" w:color="auto"/>
            </w:tcBorders>
          </w:tcPr>
          <w:p w14:paraId="759336C4" w14:textId="77777777" w:rsidR="008037FC" w:rsidRPr="00D303FD" w:rsidRDefault="008037FC" w:rsidP="00642526">
            <w:pPr>
              <w:pStyle w:val="TableParagraph"/>
            </w:pPr>
          </w:p>
        </w:tc>
        <w:tc>
          <w:tcPr>
            <w:tcW w:w="2092" w:type="dxa"/>
            <w:tcBorders>
              <w:top w:val="nil"/>
              <w:left w:val="nil"/>
              <w:bottom w:val="single" w:sz="8" w:space="0" w:color="auto"/>
              <w:right w:val="single" w:sz="8" w:space="0" w:color="auto"/>
            </w:tcBorders>
          </w:tcPr>
          <w:p w14:paraId="2BA8E967" w14:textId="77777777" w:rsidR="008037FC" w:rsidRPr="00D303FD" w:rsidRDefault="008037FC" w:rsidP="00642526">
            <w:pPr>
              <w:pStyle w:val="TableParagraph"/>
            </w:pPr>
          </w:p>
        </w:tc>
      </w:tr>
    </w:tbl>
    <w:p w14:paraId="7A7F6927" w14:textId="2715BBD4" w:rsidR="00917108" w:rsidRPr="00D303FD" w:rsidRDefault="00917108" w:rsidP="00677451">
      <w:pPr>
        <w:rPr>
          <w:rFonts w:cs="Times New Roman"/>
          <w:b/>
          <w:szCs w:val="24"/>
        </w:rPr>
      </w:pPr>
    </w:p>
    <w:sectPr w:rsidR="00917108" w:rsidRPr="00D303FD">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831F" w14:textId="77777777" w:rsidR="00BC049E" w:rsidRDefault="00BC049E">
      <w:pPr>
        <w:spacing w:after="0"/>
      </w:pPr>
      <w:r>
        <w:separator/>
      </w:r>
    </w:p>
  </w:endnote>
  <w:endnote w:type="continuationSeparator" w:id="0">
    <w:p w14:paraId="6718DB65" w14:textId="77777777" w:rsidR="00BC049E" w:rsidRDefault="00BC049E">
      <w:pPr>
        <w:spacing w:after="0"/>
      </w:pPr>
      <w:r>
        <w:continuationSeparator/>
      </w:r>
    </w:p>
  </w:endnote>
  <w:endnote w:type="continuationNotice" w:id="1">
    <w:p w14:paraId="516A3E17" w14:textId="77777777" w:rsidR="00BC049E" w:rsidRDefault="00BC04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906785"/>
      <w:docPartObj>
        <w:docPartGallery w:val="Page Numbers (Bottom of Page)"/>
        <w:docPartUnique/>
      </w:docPartObj>
    </w:sdtPr>
    <w:sdtEndPr>
      <w:rPr>
        <w:color w:val="808080" w:themeColor="background1" w:themeShade="80"/>
        <w:spacing w:val="60"/>
      </w:rPr>
    </w:sdtEndPr>
    <w:sdtContent>
      <w:p w14:paraId="373206C9" w14:textId="10838AA6" w:rsidR="006676E3" w:rsidRDefault="006676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6021">
          <w:rPr>
            <w:noProof/>
          </w:rPr>
          <w:t>1</w:t>
        </w:r>
        <w:r>
          <w:rPr>
            <w:noProof/>
          </w:rPr>
          <w:fldChar w:fldCharType="end"/>
        </w:r>
        <w:r>
          <w:t xml:space="preserve"> | </w:t>
        </w:r>
        <w:r>
          <w:rPr>
            <w:color w:val="808080" w:themeColor="background1" w:themeShade="80"/>
            <w:spacing w:val="60"/>
          </w:rPr>
          <w:t>Page</w:t>
        </w:r>
      </w:p>
    </w:sdtContent>
  </w:sdt>
  <w:p w14:paraId="153B0F56" w14:textId="77777777" w:rsidR="006676E3" w:rsidRDefault="0066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79813" w14:textId="77777777" w:rsidR="00BC049E" w:rsidRDefault="00BC049E">
      <w:pPr>
        <w:spacing w:after="0"/>
      </w:pPr>
      <w:r>
        <w:separator/>
      </w:r>
    </w:p>
  </w:footnote>
  <w:footnote w:type="continuationSeparator" w:id="0">
    <w:p w14:paraId="74FB6BC9" w14:textId="77777777" w:rsidR="00BC049E" w:rsidRDefault="00BC049E">
      <w:pPr>
        <w:spacing w:after="0"/>
      </w:pPr>
      <w:r>
        <w:continuationSeparator/>
      </w:r>
    </w:p>
  </w:footnote>
  <w:footnote w:type="continuationNotice" w:id="1">
    <w:p w14:paraId="2E1B72BB" w14:textId="77777777" w:rsidR="00BC049E" w:rsidRDefault="00BC049E">
      <w:pPr>
        <w:spacing w:after="0"/>
      </w:pPr>
    </w:p>
  </w:footnote>
  <w:footnote w:id="2">
    <w:p w14:paraId="426A7E3B" w14:textId="77777777" w:rsidR="006676E3" w:rsidRPr="006E37F1" w:rsidRDefault="006676E3">
      <w:pPr>
        <w:pStyle w:val="FootnoteText"/>
        <w:rPr>
          <w:rFonts w:cs="Times New Roman"/>
        </w:rPr>
      </w:pPr>
      <w:r w:rsidRPr="006E37F1">
        <w:rPr>
          <w:rStyle w:val="FootnoteReference"/>
          <w:rFonts w:cs="Times New Roman"/>
        </w:rPr>
        <w:footnoteRef/>
      </w:r>
      <w:r w:rsidRPr="006E37F1">
        <w:rPr>
          <w:rFonts w:cs="Times New Roman"/>
        </w:rPr>
        <w:t xml:space="preserve"> See 29 CFR 2590.712(c)(iii) Ex. 9.</w:t>
      </w:r>
    </w:p>
  </w:footnote>
  <w:footnote w:id="3">
    <w:p w14:paraId="0A796272" w14:textId="77777777" w:rsidR="006676E3" w:rsidRPr="00CA05FC" w:rsidRDefault="006676E3" w:rsidP="0024427A">
      <w:pPr>
        <w:pStyle w:val="FootnoteText"/>
        <w:rPr>
          <w:rFonts w:cs="Times New Roman"/>
        </w:rPr>
      </w:pPr>
      <w:r w:rsidRPr="00CA05FC">
        <w:rPr>
          <w:rStyle w:val="FootnoteReference"/>
          <w:rFonts w:cs="Times New Roman"/>
        </w:rPr>
        <w:footnoteRef/>
      </w:r>
      <w:r w:rsidRPr="00CA05FC">
        <w:rPr>
          <w:rFonts w:cs="Times New Roman"/>
        </w:rPr>
        <w:t xml:space="preserve"> See </w:t>
      </w:r>
      <w:hyperlink r:id="rId1" w:history="1">
        <w:r w:rsidRPr="00CA05FC">
          <w:rPr>
            <w:rStyle w:val="Hyperlink"/>
            <w:rFonts w:cs="Times New Roman"/>
          </w:rPr>
          <w:t>https://www.dol.gov/agencies/ebsa/laws-and-regulations/laws/mental-health-and-substance-use-disorder-parity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75"/>
    <w:multiLevelType w:val="hybridMultilevel"/>
    <w:tmpl w:val="D3EE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2CE4"/>
    <w:multiLevelType w:val="hybridMultilevel"/>
    <w:tmpl w:val="C03EAE5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4364"/>
    <w:multiLevelType w:val="hybridMultilevel"/>
    <w:tmpl w:val="22F68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C4A51"/>
    <w:multiLevelType w:val="hybridMultilevel"/>
    <w:tmpl w:val="97C2972A"/>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47F"/>
    <w:multiLevelType w:val="hybridMultilevel"/>
    <w:tmpl w:val="0D8AE7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7B1928"/>
    <w:multiLevelType w:val="hybridMultilevel"/>
    <w:tmpl w:val="B07C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761A"/>
    <w:multiLevelType w:val="hybridMultilevel"/>
    <w:tmpl w:val="06B007D8"/>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24816"/>
    <w:multiLevelType w:val="hybridMultilevel"/>
    <w:tmpl w:val="1DD26E5A"/>
    <w:lvl w:ilvl="0" w:tplc="F25C5936">
      <w:start w:val="1"/>
      <w:numFmt w:val="upperRoman"/>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75151"/>
    <w:multiLevelType w:val="hybridMultilevel"/>
    <w:tmpl w:val="919A3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31E9"/>
    <w:multiLevelType w:val="hybridMultilevel"/>
    <w:tmpl w:val="EADC8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D6E9E"/>
    <w:multiLevelType w:val="hybridMultilevel"/>
    <w:tmpl w:val="C11CF80A"/>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11DC9"/>
    <w:multiLevelType w:val="hybridMultilevel"/>
    <w:tmpl w:val="A9A0013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76B95"/>
    <w:multiLevelType w:val="hybridMultilevel"/>
    <w:tmpl w:val="05607D9E"/>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1C3A"/>
    <w:multiLevelType w:val="hybridMultilevel"/>
    <w:tmpl w:val="315E5A3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35640"/>
    <w:multiLevelType w:val="hybridMultilevel"/>
    <w:tmpl w:val="3A228DA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37F62"/>
    <w:multiLevelType w:val="hybridMultilevel"/>
    <w:tmpl w:val="4C6C5F1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621BC"/>
    <w:multiLevelType w:val="hybridMultilevel"/>
    <w:tmpl w:val="CC76816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D7CD7"/>
    <w:multiLevelType w:val="hybridMultilevel"/>
    <w:tmpl w:val="81BA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B6A9F"/>
    <w:multiLevelType w:val="hybridMultilevel"/>
    <w:tmpl w:val="63F8B408"/>
    <w:lvl w:ilvl="0" w:tplc="A91AF426">
      <w:start w:val="6728"/>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133CCE"/>
    <w:multiLevelType w:val="hybridMultilevel"/>
    <w:tmpl w:val="E5627E6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D593A"/>
    <w:multiLevelType w:val="hybridMultilevel"/>
    <w:tmpl w:val="AF56254E"/>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B5670"/>
    <w:multiLevelType w:val="hybridMultilevel"/>
    <w:tmpl w:val="B866D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4D0068"/>
    <w:multiLevelType w:val="hybridMultilevel"/>
    <w:tmpl w:val="681EA42C"/>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548E"/>
    <w:multiLevelType w:val="hybridMultilevel"/>
    <w:tmpl w:val="47B8B2FC"/>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3F46"/>
    <w:multiLevelType w:val="hybridMultilevel"/>
    <w:tmpl w:val="3698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20A5"/>
    <w:multiLevelType w:val="hybridMultilevel"/>
    <w:tmpl w:val="16BEC092"/>
    <w:lvl w:ilvl="0" w:tplc="2978640E">
      <w:start w:val="1"/>
      <w:numFmt w:val="decimal"/>
      <w:lvlText w:val="%1."/>
      <w:lvlJc w:val="left"/>
      <w:pPr>
        <w:tabs>
          <w:tab w:val="num" w:pos="720"/>
        </w:tabs>
        <w:ind w:left="720" w:hanging="360"/>
      </w:pPr>
    </w:lvl>
    <w:lvl w:ilvl="1" w:tplc="FFECBADC">
      <w:start w:val="1"/>
      <w:numFmt w:val="decimal"/>
      <w:lvlText w:val="%2."/>
      <w:lvlJc w:val="left"/>
      <w:pPr>
        <w:tabs>
          <w:tab w:val="num" w:pos="1440"/>
        </w:tabs>
        <w:ind w:left="1440" w:hanging="360"/>
      </w:pPr>
    </w:lvl>
    <w:lvl w:ilvl="2" w:tplc="42B4690E" w:tentative="1">
      <w:start w:val="1"/>
      <w:numFmt w:val="decimal"/>
      <w:lvlText w:val="%3."/>
      <w:lvlJc w:val="left"/>
      <w:pPr>
        <w:tabs>
          <w:tab w:val="num" w:pos="2160"/>
        </w:tabs>
        <w:ind w:left="2160" w:hanging="360"/>
      </w:pPr>
    </w:lvl>
    <w:lvl w:ilvl="3" w:tplc="AA983774" w:tentative="1">
      <w:start w:val="1"/>
      <w:numFmt w:val="decimal"/>
      <w:lvlText w:val="%4."/>
      <w:lvlJc w:val="left"/>
      <w:pPr>
        <w:tabs>
          <w:tab w:val="num" w:pos="2880"/>
        </w:tabs>
        <w:ind w:left="2880" w:hanging="360"/>
      </w:pPr>
    </w:lvl>
    <w:lvl w:ilvl="4" w:tplc="E60296C4" w:tentative="1">
      <w:start w:val="1"/>
      <w:numFmt w:val="decimal"/>
      <w:lvlText w:val="%5."/>
      <w:lvlJc w:val="left"/>
      <w:pPr>
        <w:tabs>
          <w:tab w:val="num" w:pos="3600"/>
        </w:tabs>
        <w:ind w:left="3600" w:hanging="360"/>
      </w:pPr>
    </w:lvl>
    <w:lvl w:ilvl="5" w:tplc="6BF281AE" w:tentative="1">
      <w:start w:val="1"/>
      <w:numFmt w:val="decimal"/>
      <w:lvlText w:val="%6."/>
      <w:lvlJc w:val="left"/>
      <w:pPr>
        <w:tabs>
          <w:tab w:val="num" w:pos="4320"/>
        </w:tabs>
        <w:ind w:left="4320" w:hanging="360"/>
      </w:pPr>
    </w:lvl>
    <w:lvl w:ilvl="6" w:tplc="7742AA54" w:tentative="1">
      <w:start w:val="1"/>
      <w:numFmt w:val="decimal"/>
      <w:lvlText w:val="%7."/>
      <w:lvlJc w:val="left"/>
      <w:pPr>
        <w:tabs>
          <w:tab w:val="num" w:pos="5040"/>
        </w:tabs>
        <w:ind w:left="5040" w:hanging="360"/>
      </w:pPr>
    </w:lvl>
    <w:lvl w:ilvl="7" w:tplc="D43EC6A6" w:tentative="1">
      <w:start w:val="1"/>
      <w:numFmt w:val="decimal"/>
      <w:lvlText w:val="%8."/>
      <w:lvlJc w:val="left"/>
      <w:pPr>
        <w:tabs>
          <w:tab w:val="num" w:pos="5760"/>
        </w:tabs>
        <w:ind w:left="5760" w:hanging="360"/>
      </w:pPr>
    </w:lvl>
    <w:lvl w:ilvl="8" w:tplc="55842DD4" w:tentative="1">
      <w:start w:val="1"/>
      <w:numFmt w:val="decimal"/>
      <w:lvlText w:val="%9."/>
      <w:lvlJc w:val="left"/>
      <w:pPr>
        <w:tabs>
          <w:tab w:val="num" w:pos="6480"/>
        </w:tabs>
        <w:ind w:left="6480" w:hanging="360"/>
      </w:pPr>
    </w:lvl>
  </w:abstractNum>
  <w:abstractNum w:abstractNumId="26" w15:restartNumberingAfterBreak="0">
    <w:nsid w:val="530A70C8"/>
    <w:multiLevelType w:val="hybridMultilevel"/>
    <w:tmpl w:val="3D2C5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C3230"/>
    <w:multiLevelType w:val="hybridMultilevel"/>
    <w:tmpl w:val="1F6C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B0A9B"/>
    <w:multiLevelType w:val="hybridMultilevel"/>
    <w:tmpl w:val="AAD09D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9621C"/>
    <w:multiLevelType w:val="hybridMultilevel"/>
    <w:tmpl w:val="43F8DD2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8219D"/>
    <w:multiLevelType w:val="hybridMultilevel"/>
    <w:tmpl w:val="E4D099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641A8"/>
    <w:multiLevelType w:val="hybridMultilevel"/>
    <w:tmpl w:val="5D4EEE2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9073D"/>
    <w:multiLevelType w:val="hybridMultilevel"/>
    <w:tmpl w:val="C3A4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91794"/>
    <w:multiLevelType w:val="hybridMultilevel"/>
    <w:tmpl w:val="7E96B1D2"/>
    <w:lvl w:ilvl="0" w:tplc="65363EEA">
      <w:start w:val="1"/>
      <w:numFmt w:val="decimal"/>
      <w:lvlText w:val="%1)"/>
      <w:lvlJc w:val="left"/>
      <w:pPr>
        <w:ind w:left="1419" w:hanging="360"/>
      </w:pPr>
      <w:rPr>
        <w:rFonts w:ascii="Times New Roman" w:eastAsia="Times New Roman" w:hAnsi="Times New Roman" w:hint="default"/>
        <w:b/>
        <w:bCs/>
        <w:color w:val="231F20"/>
        <w:sz w:val="22"/>
        <w:szCs w:val="22"/>
      </w:rPr>
    </w:lvl>
    <w:lvl w:ilvl="1" w:tplc="1E98021C">
      <w:start w:val="1"/>
      <w:numFmt w:val="bullet"/>
      <w:lvlText w:val="•"/>
      <w:lvlJc w:val="left"/>
      <w:pPr>
        <w:ind w:left="2067" w:hanging="360"/>
      </w:pPr>
      <w:rPr>
        <w:rFonts w:hint="default"/>
      </w:rPr>
    </w:lvl>
    <w:lvl w:ilvl="2" w:tplc="25463976">
      <w:start w:val="1"/>
      <w:numFmt w:val="bullet"/>
      <w:lvlText w:val="•"/>
      <w:lvlJc w:val="left"/>
      <w:pPr>
        <w:ind w:left="2715" w:hanging="360"/>
      </w:pPr>
      <w:rPr>
        <w:rFonts w:hint="default"/>
      </w:rPr>
    </w:lvl>
    <w:lvl w:ilvl="3" w:tplc="B5920F68">
      <w:start w:val="1"/>
      <w:numFmt w:val="bullet"/>
      <w:lvlText w:val="•"/>
      <w:lvlJc w:val="left"/>
      <w:pPr>
        <w:ind w:left="3363" w:hanging="360"/>
      </w:pPr>
      <w:rPr>
        <w:rFonts w:hint="default"/>
      </w:rPr>
    </w:lvl>
    <w:lvl w:ilvl="4" w:tplc="6486C61E">
      <w:start w:val="1"/>
      <w:numFmt w:val="bullet"/>
      <w:lvlText w:val="•"/>
      <w:lvlJc w:val="left"/>
      <w:pPr>
        <w:ind w:left="4011" w:hanging="360"/>
      </w:pPr>
      <w:rPr>
        <w:rFonts w:hint="default"/>
      </w:rPr>
    </w:lvl>
    <w:lvl w:ilvl="5" w:tplc="203C100E">
      <w:start w:val="1"/>
      <w:numFmt w:val="bullet"/>
      <w:lvlText w:val="•"/>
      <w:lvlJc w:val="left"/>
      <w:pPr>
        <w:ind w:left="4659" w:hanging="360"/>
      </w:pPr>
      <w:rPr>
        <w:rFonts w:hint="default"/>
      </w:rPr>
    </w:lvl>
    <w:lvl w:ilvl="6" w:tplc="7018B8A6">
      <w:start w:val="1"/>
      <w:numFmt w:val="bullet"/>
      <w:lvlText w:val="•"/>
      <w:lvlJc w:val="left"/>
      <w:pPr>
        <w:ind w:left="5307" w:hanging="360"/>
      </w:pPr>
      <w:rPr>
        <w:rFonts w:hint="default"/>
      </w:rPr>
    </w:lvl>
    <w:lvl w:ilvl="7" w:tplc="46F8023A">
      <w:start w:val="1"/>
      <w:numFmt w:val="bullet"/>
      <w:lvlText w:val="•"/>
      <w:lvlJc w:val="left"/>
      <w:pPr>
        <w:ind w:left="5955" w:hanging="360"/>
      </w:pPr>
      <w:rPr>
        <w:rFonts w:hint="default"/>
      </w:rPr>
    </w:lvl>
    <w:lvl w:ilvl="8" w:tplc="CC16F5D2">
      <w:start w:val="1"/>
      <w:numFmt w:val="bullet"/>
      <w:lvlText w:val="•"/>
      <w:lvlJc w:val="left"/>
      <w:pPr>
        <w:ind w:left="6604" w:hanging="360"/>
      </w:pPr>
      <w:rPr>
        <w:rFonts w:hint="default"/>
      </w:rPr>
    </w:lvl>
  </w:abstractNum>
  <w:abstractNum w:abstractNumId="34" w15:restartNumberingAfterBreak="0">
    <w:nsid w:val="7B844831"/>
    <w:multiLevelType w:val="hybridMultilevel"/>
    <w:tmpl w:val="CA2442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01808"/>
    <w:multiLevelType w:val="hybridMultilevel"/>
    <w:tmpl w:val="402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9"/>
  </w:num>
  <w:num w:numId="4">
    <w:abstractNumId w:val="2"/>
  </w:num>
  <w:num w:numId="5">
    <w:abstractNumId w:val="21"/>
  </w:num>
  <w:num w:numId="6">
    <w:abstractNumId w:val="25"/>
  </w:num>
  <w:num w:numId="7">
    <w:abstractNumId w:val="18"/>
  </w:num>
  <w:num w:numId="8">
    <w:abstractNumId w:val="17"/>
  </w:num>
  <w:num w:numId="9">
    <w:abstractNumId w:val="7"/>
  </w:num>
  <w:num w:numId="10">
    <w:abstractNumId w:val="31"/>
  </w:num>
  <w:num w:numId="11">
    <w:abstractNumId w:val="13"/>
  </w:num>
  <w:num w:numId="12">
    <w:abstractNumId w:val="16"/>
  </w:num>
  <w:num w:numId="13">
    <w:abstractNumId w:val="19"/>
  </w:num>
  <w:num w:numId="14">
    <w:abstractNumId w:val="30"/>
  </w:num>
  <w:num w:numId="15">
    <w:abstractNumId w:val="27"/>
  </w:num>
  <w:num w:numId="16">
    <w:abstractNumId w:val="26"/>
  </w:num>
  <w:num w:numId="17">
    <w:abstractNumId w:val="28"/>
  </w:num>
  <w:num w:numId="18">
    <w:abstractNumId w:val="10"/>
  </w:num>
  <w:num w:numId="19">
    <w:abstractNumId w:val="32"/>
  </w:num>
  <w:num w:numId="20">
    <w:abstractNumId w:val="5"/>
  </w:num>
  <w:num w:numId="21">
    <w:abstractNumId w:val="22"/>
  </w:num>
  <w:num w:numId="22">
    <w:abstractNumId w:val="6"/>
  </w:num>
  <w:num w:numId="23">
    <w:abstractNumId w:val="11"/>
  </w:num>
  <w:num w:numId="24">
    <w:abstractNumId w:val="23"/>
  </w:num>
  <w:num w:numId="25">
    <w:abstractNumId w:val="4"/>
  </w:num>
  <w:num w:numId="26">
    <w:abstractNumId w:val="1"/>
  </w:num>
  <w:num w:numId="27">
    <w:abstractNumId w:val="3"/>
  </w:num>
  <w:num w:numId="28">
    <w:abstractNumId w:val="8"/>
  </w:num>
  <w:num w:numId="29">
    <w:abstractNumId w:val="20"/>
  </w:num>
  <w:num w:numId="30">
    <w:abstractNumId w:val="34"/>
  </w:num>
  <w:num w:numId="31">
    <w:abstractNumId w:val="14"/>
  </w:num>
  <w:num w:numId="32">
    <w:abstractNumId w:val="35"/>
  </w:num>
  <w:num w:numId="33">
    <w:abstractNumId w:val="12"/>
  </w:num>
  <w:num w:numId="34">
    <w:abstractNumId w:val="15"/>
  </w:num>
  <w:num w:numId="35">
    <w:abstractNumId w:val="0"/>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71"/>
    <w:rsid w:val="00001468"/>
    <w:rsid w:val="000015E4"/>
    <w:rsid w:val="00001C39"/>
    <w:rsid w:val="00003C29"/>
    <w:rsid w:val="00006066"/>
    <w:rsid w:val="00011D6A"/>
    <w:rsid w:val="00012056"/>
    <w:rsid w:val="000123FA"/>
    <w:rsid w:val="000131B0"/>
    <w:rsid w:val="00016F40"/>
    <w:rsid w:val="0002001D"/>
    <w:rsid w:val="00020C28"/>
    <w:rsid w:val="00021F44"/>
    <w:rsid w:val="00023085"/>
    <w:rsid w:val="00025F80"/>
    <w:rsid w:val="000269A5"/>
    <w:rsid w:val="00033946"/>
    <w:rsid w:val="00037172"/>
    <w:rsid w:val="00037761"/>
    <w:rsid w:val="00040EFC"/>
    <w:rsid w:val="00041865"/>
    <w:rsid w:val="000440BF"/>
    <w:rsid w:val="00054FA5"/>
    <w:rsid w:val="00061D04"/>
    <w:rsid w:val="00063341"/>
    <w:rsid w:val="00064A6B"/>
    <w:rsid w:val="000662AE"/>
    <w:rsid w:val="00073203"/>
    <w:rsid w:val="00074511"/>
    <w:rsid w:val="00074BA2"/>
    <w:rsid w:val="00074F01"/>
    <w:rsid w:val="000767BA"/>
    <w:rsid w:val="00076956"/>
    <w:rsid w:val="00081DC0"/>
    <w:rsid w:val="0009064D"/>
    <w:rsid w:val="0009126D"/>
    <w:rsid w:val="00091F37"/>
    <w:rsid w:val="00093359"/>
    <w:rsid w:val="000A006D"/>
    <w:rsid w:val="000A12EC"/>
    <w:rsid w:val="000A1875"/>
    <w:rsid w:val="000A63C3"/>
    <w:rsid w:val="000A6714"/>
    <w:rsid w:val="000A7218"/>
    <w:rsid w:val="000A7BF2"/>
    <w:rsid w:val="000B22C6"/>
    <w:rsid w:val="000B3E26"/>
    <w:rsid w:val="000B4CDF"/>
    <w:rsid w:val="000B751F"/>
    <w:rsid w:val="000B7F64"/>
    <w:rsid w:val="000C060B"/>
    <w:rsid w:val="000C32CF"/>
    <w:rsid w:val="000D0355"/>
    <w:rsid w:val="000D293A"/>
    <w:rsid w:val="000D2A1B"/>
    <w:rsid w:val="000D3BCB"/>
    <w:rsid w:val="000D6DE1"/>
    <w:rsid w:val="000E3E1B"/>
    <w:rsid w:val="000E50CD"/>
    <w:rsid w:val="000E516E"/>
    <w:rsid w:val="000E538D"/>
    <w:rsid w:val="000E6D49"/>
    <w:rsid w:val="000F0BF3"/>
    <w:rsid w:val="000F6996"/>
    <w:rsid w:val="000F7515"/>
    <w:rsid w:val="0010186F"/>
    <w:rsid w:val="001019D5"/>
    <w:rsid w:val="00106202"/>
    <w:rsid w:val="00110992"/>
    <w:rsid w:val="001122D2"/>
    <w:rsid w:val="001138B2"/>
    <w:rsid w:val="00116BF4"/>
    <w:rsid w:val="0011708F"/>
    <w:rsid w:val="00120A72"/>
    <w:rsid w:val="00122BC4"/>
    <w:rsid w:val="00124E1D"/>
    <w:rsid w:val="0013056E"/>
    <w:rsid w:val="0013298F"/>
    <w:rsid w:val="0013305D"/>
    <w:rsid w:val="00134CD0"/>
    <w:rsid w:val="00135017"/>
    <w:rsid w:val="00136021"/>
    <w:rsid w:val="001402A9"/>
    <w:rsid w:val="001409E2"/>
    <w:rsid w:val="00141AB5"/>
    <w:rsid w:val="00142027"/>
    <w:rsid w:val="00143981"/>
    <w:rsid w:val="001527A5"/>
    <w:rsid w:val="0015576D"/>
    <w:rsid w:val="001611C0"/>
    <w:rsid w:val="00161AB1"/>
    <w:rsid w:val="00161D75"/>
    <w:rsid w:val="0016444D"/>
    <w:rsid w:val="00165429"/>
    <w:rsid w:val="001678BC"/>
    <w:rsid w:val="00170561"/>
    <w:rsid w:val="001707E5"/>
    <w:rsid w:val="0017360A"/>
    <w:rsid w:val="00176383"/>
    <w:rsid w:val="00180C06"/>
    <w:rsid w:val="00186C42"/>
    <w:rsid w:val="0018743A"/>
    <w:rsid w:val="00190930"/>
    <w:rsid w:val="001911A2"/>
    <w:rsid w:val="00192E06"/>
    <w:rsid w:val="001957EB"/>
    <w:rsid w:val="00197947"/>
    <w:rsid w:val="001979C4"/>
    <w:rsid w:val="00197E14"/>
    <w:rsid w:val="001A0969"/>
    <w:rsid w:val="001A2036"/>
    <w:rsid w:val="001A3196"/>
    <w:rsid w:val="001A4B67"/>
    <w:rsid w:val="001A56B6"/>
    <w:rsid w:val="001A5DB5"/>
    <w:rsid w:val="001A7A0D"/>
    <w:rsid w:val="001B18E4"/>
    <w:rsid w:val="001B5755"/>
    <w:rsid w:val="001B64EB"/>
    <w:rsid w:val="001C335B"/>
    <w:rsid w:val="001C394C"/>
    <w:rsid w:val="001C502F"/>
    <w:rsid w:val="001D0395"/>
    <w:rsid w:val="001D0B08"/>
    <w:rsid w:val="001D33B4"/>
    <w:rsid w:val="001D4EC7"/>
    <w:rsid w:val="001D557A"/>
    <w:rsid w:val="001D5C49"/>
    <w:rsid w:val="001D7613"/>
    <w:rsid w:val="001E03DA"/>
    <w:rsid w:val="001E3E75"/>
    <w:rsid w:val="001E586F"/>
    <w:rsid w:val="001E66C5"/>
    <w:rsid w:val="001E6C44"/>
    <w:rsid w:val="001F17B5"/>
    <w:rsid w:val="001F5DE9"/>
    <w:rsid w:val="001F733D"/>
    <w:rsid w:val="0020725A"/>
    <w:rsid w:val="00207290"/>
    <w:rsid w:val="00210FFA"/>
    <w:rsid w:val="00212063"/>
    <w:rsid w:val="00213460"/>
    <w:rsid w:val="002166EA"/>
    <w:rsid w:val="00216A9E"/>
    <w:rsid w:val="00222AD9"/>
    <w:rsid w:val="00222F42"/>
    <w:rsid w:val="00223048"/>
    <w:rsid w:val="002262FC"/>
    <w:rsid w:val="00241235"/>
    <w:rsid w:val="00241D22"/>
    <w:rsid w:val="00242975"/>
    <w:rsid w:val="002436B0"/>
    <w:rsid w:val="0024427A"/>
    <w:rsid w:val="00245757"/>
    <w:rsid w:val="0024599F"/>
    <w:rsid w:val="002514BD"/>
    <w:rsid w:val="002542C2"/>
    <w:rsid w:val="002543A6"/>
    <w:rsid w:val="0025515F"/>
    <w:rsid w:val="00255470"/>
    <w:rsid w:val="0026323C"/>
    <w:rsid w:val="00266258"/>
    <w:rsid w:val="00266E40"/>
    <w:rsid w:val="00270DB3"/>
    <w:rsid w:val="0027420D"/>
    <w:rsid w:val="0028218C"/>
    <w:rsid w:val="002839C9"/>
    <w:rsid w:val="00291B7E"/>
    <w:rsid w:val="002920F0"/>
    <w:rsid w:val="002A01A2"/>
    <w:rsid w:val="002A06CD"/>
    <w:rsid w:val="002A100D"/>
    <w:rsid w:val="002A1033"/>
    <w:rsid w:val="002A1230"/>
    <w:rsid w:val="002A32B6"/>
    <w:rsid w:val="002A37EB"/>
    <w:rsid w:val="002B2C63"/>
    <w:rsid w:val="002B567C"/>
    <w:rsid w:val="002B5864"/>
    <w:rsid w:val="002B6534"/>
    <w:rsid w:val="002C02BA"/>
    <w:rsid w:val="002C1AE5"/>
    <w:rsid w:val="002C667F"/>
    <w:rsid w:val="002D060B"/>
    <w:rsid w:val="002D49E0"/>
    <w:rsid w:val="002D4A16"/>
    <w:rsid w:val="002D4AD8"/>
    <w:rsid w:val="002D5318"/>
    <w:rsid w:val="002D76B3"/>
    <w:rsid w:val="002E1FBE"/>
    <w:rsid w:val="002F0FC0"/>
    <w:rsid w:val="002F1AB7"/>
    <w:rsid w:val="002F2F1D"/>
    <w:rsid w:val="002F4AD9"/>
    <w:rsid w:val="002F72FE"/>
    <w:rsid w:val="002F7F98"/>
    <w:rsid w:val="00304420"/>
    <w:rsid w:val="00304B5B"/>
    <w:rsid w:val="00305381"/>
    <w:rsid w:val="00306819"/>
    <w:rsid w:val="00306971"/>
    <w:rsid w:val="00313662"/>
    <w:rsid w:val="00314040"/>
    <w:rsid w:val="00320017"/>
    <w:rsid w:val="00321B1A"/>
    <w:rsid w:val="0032783A"/>
    <w:rsid w:val="003301B2"/>
    <w:rsid w:val="00330847"/>
    <w:rsid w:val="00330BBB"/>
    <w:rsid w:val="00331497"/>
    <w:rsid w:val="00336713"/>
    <w:rsid w:val="0033672F"/>
    <w:rsid w:val="00336FEA"/>
    <w:rsid w:val="0033753A"/>
    <w:rsid w:val="0034136A"/>
    <w:rsid w:val="0034459A"/>
    <w:rsid w:val="003456B0"/>
    <w:rsid w:val="0035012F"/>
    <w:rsid w:val="003521CC"/>
    <w:rsid w:val="003547B1"/>
    <w:rsid w:val="00354B6F"/>
    <w:rsid w:val="00355A10"/>
    <w:rsid w:val="00363D60"/>
    <w:rsid w:val="003675DC"/>
    <w:rsid w:val="0037382D"/>
    <w:rsid w:val="003752BE"/>
    <w:rsid w:val="00376398"/>
    <w:rsid w:val="003774AF"/>
    <w:rsid w:val="00386493"/>
    <w:rsid w:val="00386B5D"/>
    <w:rsid w:val="003A4AD4"/>
    <w:rsid w:val="003A5195"/>
    <w:rsid w:val="003B164D"/>
    <w:rsid w:val="003B1B3C"/>
    <w:rsid w:val="003B571E"/>
    <w:rsid w:val="003B5801"/>
    <w:rsid w:val="003C0387"/>
    <w:rsid w:val="003C0E5A"/>
    <w:rsid w:val="003C6B74"/>
    <w:rsid w:val="003D0FF1"/>
    <w:rsid w:val="003D6B8A"/>
    <w:rsid w:val="003E06A0"/>
    <w:rsid w:val="003E0E3C"/>
    <w:rsid w:val="003E6247"/>
    <w:rsid w:val="003E7707"/>
    <w:rsid w:val="003E79D7"/>
    <w:rsid w:val="003F0A96"/>
    <w:rsid w:val="00403BA6"/>
    <w:rsid w:val="00404575"/>
    <w:rsid w:val="00404C1A"/>
    <w:rsid w:val="0040614D"/>
    <w:rsid w:val="00406F06"/>
    <w:rsid w:val="00415D26"/>
    <w:rsid w:val="004212B2"/>
    <w:rsid w:val="00421A87"/>
    <w:rsid w:val="00422710"/>
    <w:rsid w:val="004351EF"/>
    <w:rsid w:val="00436617"/>
    <w:rsid w:val="004372E6"/>
    <w:rsid w:val="00440B72"/>
    <w:rsid w:val="00440E8E"/>
    <w:rsid w:val="004423F0"/>
    <w:rsid w:val="004424B5"/>
    <w:rsid w:val="00445B38"/>
    <w:rsid w:val="00454013"/>
    <w:rsid w:val="00455A01"/>
    <w:rsid w:val="00460A49"/>
    <w:rsid w:val="004633A4"/>
    <w:rsid w:val="00463C52"/>
    <w:rsid w:val="00466286"/>
    <w:rsid w:val="00466F30"/>
    <w:rsid w:val="00470B40"/>
    <w:rsid w:val="00471806"/>
    <w:rsid w:val="004734B9"/>
    <w:rsid w:val="00473560"/>
    <w:rsid w:val="00473643"/>
    <w:rsid w:val="00476800"/>
    <w:rsid w:val="00476D1A"/>
    <w:rsid w:val="00477D5C"/>
    <w:rsid w:val="00482986"/>
    <w:rsid w:val="00482B87"/>
    <w:rsid w:val="0048406E"/>
    <w:rsid w:val="00484A97"/>
    <w:rsid w:val="00485125"/>
    <w:rsid w:val="00485640"/>
    <w:rsid w:val="004860E3"/>
    <w:rsid w:val="004872FC"/>
    <w:rsid w:val="00495A59"/>
    <w:rsid w:val="00496682"/>
    <w:rsid w:val="004A33B6"/>
    <w:rsid w:val="004A7AC4"/>
    <w:rsid w:val="004B0275"/>
    <w:rsid w:val="004B0501"/>
    <w:rsid w:val="004B0519"/>
    <w:rsid w:val="004B064A"/>
    <w:rsid w:val="004B251D"/>
    <w:rsid w:val="004B2F24"/>
    <w:rsid w:val="004B65CF"/>
    <w:rsid w:val="004B6BC1"/>
    <w:rsid w:val="004C1936"/>
    <w:rsid w:val="004C2FBC"/>
    <w:rsid w:val="004C3615"/>
    <w:rsid w:val="004C3BF2"/>
    <w:rsid w:val="004C5164"/>
    <w:rsid w:val="004C5FBB"/>
    <w:rsid w:val="004C7C30"/>
    <w:rsid w:val="004D594D"/>
    <w:rsid w:val="004D5BBD"/>
    <w:rsid w:val="004D69C3"/>
    <w:rsid w:val="004D7545"/>
    <w:rsid w:val="004E08FD"/>
    <w:rsid w:val="004E15B5"/>
    <w:rsid w:val="004E2338"/>
    <w:rsid w:val="004E2AAA"/>
    <w:rsid w:val="004E5B18"/>
    <w:rsid w:val="004E5B54"/>
    <w:rsid w:val="004E754E"/>
    <w:rsid w:val="004E78A3"/>
    <w:rsid w:val="004F2AB7"/>
    <w:rsid w:val="004F2D96"/>
    <w:rsid w:val="004F541A"/>
    <w:rsid w:val="004F6031"/>
    <w:rsid w:val="00507056"/>
    <w:rsid w:val="00513B04"/>
    <w:rsid w:val="0052354F"/>
    <w:rsid w:val="00527050"/>
    <w:rsid w:val="005273E2"/>
    <w:rsid w:val="005312D5"/>
    <w:rsid w:val="00532140"/>
    <w:rsid w:val="00532AF5"/>
    <w:rsid w:val="005349E5"/>
    <w:rsid w:val="00537B65"/>
    <w:rsid w:val="005413AE"/>
    <w:rsid w:val="00542F1A"/>
    <w:rsid w:val="005466BE"/>
    <w:rsid w:val="0054693F"/>
    <w:rsid w:val="005507A3"/>
    <w:rsid w:val="00554463"/>
    <w:rsid w:val="00563077"/>
    <w:rsid w:val="00563D32"/>
    <w:rsid w:val="00563E49"/>
    <w:rsid w:val="005646DA"/>
    <w:rsid w:val="005647B3"/>
    <w:rsid w:val="00570E62"/>
    <w:rsid w:val="00572134"/>
    <w:rsid w:val="00572195"/>
    <w:rsid w:val="00584C2A"/>
    <w:rsid w:val="00585CEC"/>
    <w:rsid w:val="00591D57"/>
    <w:rsid w:val="00597BF5"/>
    <w:rsid w:val="005A4496"/>
    <w:rsid w:val="005A53E3"/>
    <w:rsid w:val="005B42E6"/>
    <w:rsid w:val="005B4AEE"/>
    <w:rsid w:val="005B4EF4"/>
    <w:rsid w:val="005B54D6"/>
    <w:rsid w:val="005B7AC2"/>
    <w:rsid w:val="005C24A6"/>
    <w:rsid w:val="005C44CE"/>
    <w:rsid w:val="005C546F"/>
    <w:rsid w:val="005C5A3E"/>
    <w:rsid w:val="005C7471"/>
    <w:rsid w:val="005D1B74"/>
    <w:rsid w:val="005D40F2"/>
    <w:rsid w:val="005D47C5"/>
    <w:rsid w:val="005D7286"/>
    <w:rsid w:val="005E4643"/>
    <w:rsid w:val="005E7492"/>
    <w:rsid w:val="005F24B1"/>
    <w:rsid w:val="005F2CBE"/>
    <w:rsid w:val="005F39E5"/>
    <w:rsid w:val="005F3EC8"/>
    <w:rsid w:val="005F4034"/>
    <w:rsid w:val="006022E2"/>
    <w:rsid w:val="006150BA"/>
    <w:rsid w:val="006204C4"/>
    <w:rsid w:val="00624058"/>
    <w:rsid w:val="00625712"/>
    <w:rsid w:val="00626E40"/>
    <w:rsid w:val="006274D5"/>
    <w:rsid w:val="006322BD"/>
    <w:rsid w:val="0063338C"/>
    <w:rsid w:val="00636DC6"/>
    <w:rsid w:val="00642526"/>
    <w:rsid w:val="00642864"/>
    <w:rsid w:val="006442BF"/>
    <w:rsid w:val="0064441E"/>
    <w:rsid w:val="00644F40"/>
    <w:rsid w:val="006512DA"/>
    <w:rsid w:val="00651325"/>
    <w:rsid w:val="00651F5D"/>
    <w:rsid w:val="00652F1B"/>
    <w:rsid w:val="00653444"/>
    <w:rsid w:val="00653C60"/>
    <w:rsid w:val="00655D26"/>
    <w:rsid w:val="0066014B"/>
    <w:rsid w:val="006652D8"/>
    <w:rsid w:val="0066612A"/>
    <w:rsid w:val="006675E8"/>
    <w:rsid w:val="006676E3"/>
    <w:rsid w:val="006745F9"/>
    <w:rsid w:val="0067497C"/>
    <w:rsid w:val="00677451"/>
    <w:rsid w:val="006817FA"/>
    <w:rsid w:val="00682A81"/>
    <w:rsid w:val="00683282"/>
    <w:rsid w:val="00683B36"/>
    <w:rsid w:val="006849DE"/>
    <w:rsid w:val="00690DDC"/>
    <w:rsid w:val="00692735"/>
    <w:rsid w:val="0069360F"/>
    <w:rsid w:val="00695561"/>
    <w:rsid w:val="00697825"/>
    <w:rsid w:val="006A1A81"/>
    <w:rsid w:val="006A1BD5"/>
    <w:rsid w:val="006A1D0E"/>
    <w:rsid w:val="006B021F"/>
    <w:rsid w:val="006B0779"/>
    <w:rsid w:val="006B5147"/>
    <w:rsid w:val="006C0033"/>
    <w:rsid w:val="006C02A7"/>
    <w:rsid w:val="006C0979"/>
    <w:rsid w:val="006C10B6"/>
    <w:rsid w:val="006C191D"/>
    <w:rsid w:val="006C3EEE"/>
    <w:rsid w:val="006C72C7"/>
    <w:rsid w:val="006D0C86"/>
    <w:rsid w:val="006D543E"/>
    <w:rsid w:val="006D6B57"/>
    <w:rsid w:val="006D7ACA"/>
    <w:rsid w:val="006E37F1"/>
    <w:rsid w:val="006E712B"/>
    <w:rsid w:val="006E7E78"/>
    <w:rsid w:val="006F0596"/>
    <w:rsid w:val="006F08CD"/>
    <w:rsid w:val="006F0F1C"/>
    <w:rsid w:val="006F5C8A"/>
    <w:rsid w:val="00701144"/>
    <w:rsid w:val="007017A3"/>
    <w:rsid w:val="00702FA6"/>
    <w:rsid w:val="007047D5"/>
    <w:rsid w:val="007064B3"/>
    <w:rsid w:val="0071070A"/>
    <w:rsid w:val="00711282"/>
    <w:rsid w:val="00713995"/>
    <w:rsid w:val="00713BA4"/>
    <w:rsid w:val="00715655"/>
    <w:rsid w:val="00716D6E"/>
    <w:rsid w:val="007171B2"/>
    <w:rsid w:val="00721C46"/>
    <w:rsid w:val="00723622"/>
    <w:rsid w:val="00725329"/>
    <w:rsid w:val="00730E2B"/>
    <w:rsid w:val="00731F2B"/>
    <w:rsid w:val="00740955"/>
    <w:rsid w:val="00742EA4"/>
    <w:rsid w:val="0074632C"/>
    <w:rsid w:val="00750DCB"/>
    <w:rsid w:val="00751075"/>
    <w:rsid w:val="00755568"/>
    <w:rsid w:val="0075633B"/>
    <w:rsid w:val="00756E60"/>
    <w:rsid w:val="00756E67"/>
    <w:rsid w:val="00761C2A"/>
    <w:rsid w:val="00770DF9"/>
    <w:rsid w:val="007754E7"/>
    <w:rsid w:val="007778BE"/>
    <w:rsid w:val="0078266D"/>
    <w:rsid w:val="00782D51"/>
    <w:rsid w:val="0078336A"/>
    <w:rsid w:val="00787B8C"/>
    <w:rsid w:val="007917F5"/>
    <w:rsid w:val="00792785"/>
    <w:rsid w:val="0079619F"/>
    <w:rsid w:val="00797666"/>
    <w:rsid w:val="007A17AE"/>
    <w:rsid w:val="007A1E9E"/>
    <w:rsid w:val="007A28E1"/>
    <w:rsid w:val="007A50FB"/>
    <w:rsid w:val="007A565E"/>
    <w:rsid w:val="007A75E4"/>
    <w:rsid w:val="007B2C1F"/>
    <w:rsid w:val="007B2F87"/>
    <w:rsid w:val="007B42C6"/>
    <w:rsid w:val="007B52AC"/>
    <w:rsid w:val="007B555A"/>
    <w:rsid w:val="007B58A8"/>
    <w:rsid w:val="007C05C4"/>
    <w:rsid w:val="007C4BB3"/>
    <w:rsid w:val="007C4F2F"/>
    <w:rsid w:val="007C6136"/>
    <w:rsid w:val="007D2B19"/>
    <w:rsid w:val="007D381D"/>
    <w:rsid w:val="007D3CBB"/>
    <w:rsid w:val="007E1005"/>
    <w:rsid w:val="007E5D49"/>
    <w:rsid w:val="007F50BB"/>
    <w:rsid w:val="007F5738"/>
    <w:rsid w:val="007F7B85"/>
    <w:rsid w:val="008037FC"/>
    <w:rsid w:val="008055B6"/>
    <w:rsid w:val="00811A86"/>
    <w:rsid w:val="00814454"/>
    <w:rsid w:val="00815E51"/>
    <w:rsid w:val="00816594"/>
    <w:rsid w:val="00824578"/>
    <w:rsid w:val="00825038"/>
    <w:rsid w:val="00830A6A"/>
    <w:rsid w:val="00836A59"/>
    <w:rsid w:val="00836BF6"/>
    <w:rsid w:val="00837DFD"/>
    <w:rsid w:val="008431C3"/>
    <w:rsid w:val="00845980"/>
    <w:rsid w:val="00851374"/>
    <w:rsid w:val="00855546"/>
    <w:rsid w:val="00855A8E"/>
    <w:rsid w:val="0085653C"/>
    <w:rsid w:val="00856B22"/>
    <w:rsid w:val="008644F1"/>
    <w:rsid w:val="00865762"/>
    <w:rsid w:val="008671BF"/>
    <w:rsid w:val="008725BC"/>
    <w:rsid w:val="0087442A"/>
    <w:rsid w:val="00874B0F"/>
    <w:rsid w:val="008758BB"/>
    <w:rsid w:val="00875FDF"/>
    <w:rsid w:val="00880011"/>
    <w:rsid w:val="00880731"/>
    <w:rsid w:val="00880A35"/>
    <w:rsid w:val="00881C78"/>
    <w:rsid w:val="008859E6"/>
    <w:rsid w:val="008939B6"/>
    <w:rsid w:val="008940E4"/>
    <w:rsid w:val="00895C2C"/>
    <w:rsid w:val="008970F4"/>
    <w:rsid w:val="008A19E8"/>
    <w:rsid w:val="008A1B4F"/>
    <w:rsid w:val="008A2AE6"/>
    <w:rsid w:val="008B05E2"/>
    <w:rsid w:val="008B06E9"/>
    <w:rsid w:val="008B0E6C"/>
    <w:rsid w:val="008B3127"/>
    <w:rsid w:val="008B3F71"/>
    <w:rsid w:val="008B6E24"/>
    <w:rsid w:val="008B7616"/>
    <w:rsid w:val="008B7AF4"/>
    <w:rsid w:val="008B7E5B"/>
    <w:rsid w:val="008C0A91"/>
    <w:rsid w:val="008C10B4"/>
    <w:rsid w:val="008C117A"/>
    <w:rsid w:val="008C1E81"/>
    <w:rsid w:val="008C35F7"/>
    <w:rsid w:val="008C65F4"/>
    <w:rsid w:val="008C7B0A"/>
    <w:rsid w:val="008D0966"/>
    <w:rsid w:val="008D0F3A"/>
    <w:rsid w:val="008D390E"/>
    <w:rsid w:val="008D4716"/>
    <w:rsid w:val="008E278D"/>
    <w:rsid w:val="008E301A"/>
    <w:rsid w:val="008E47B7"/>
    <w:rsid w:val="008E7779"/>
    <w:rsid w:val="008F455E"/>
    <w:rsid w:val="008F4CD9"/>
    <w:rsid w:val="008F5976"/>
    <w:rsid w:val="00903A5C"/>
    <w:rsid w:val="00905B64"/>
    <w:rsid w:val="00906B1D"/>
    <w:rsid w:val="00907790"/>
    <w:rsid w:val="00916B79"/>
    <w:rsid w:val="00917108"/>
    <w:rsid w:val="00921332"/>
    <w:rsid w:val="00924777"/>
    <w:rsid w:val="00926395"/>
    <w:rsid w:val="00932A5D"/>
    <w:rsid w:val="009330F7"/>
    <w:rsid w:val="00934C11"/>
    <w:rsid w:val="00940E55"/>
    <w:rsid w:val="00942AF7"/>
    <w:rsid w:val="00942D07"/>
    <w:rsid w:val="00943215"/>
    <w:rsid w:val="0094350B"/>
    <w:rsid w:val="00944DE0"/>
    <w:rsid w:val="00946357"/>
    <w:rsid w:val="0094660A"/>
    <w:rsid w:val="009524F9"/>
    <w:rsid w:val="00952999"/>
    <w:rsid w:val="00952DF7"/>
    <w:rsid w:val="00954529"/>
    <w:rsid w:val="00956387"/>
    <w:rsid w:val="00957F23"/>
    <w:rsid w:val="00961ECC"/>
    <w:rsid w:val="009635A9"/>
    <w:rsid w:val="009644FA"/>
    <w:rsid w:val="00967234"/>
    <w:rsid w:val="00971669"/>
    <w:rsid w:val="009808A3"/>
    <w:rsid w:val="009814A5"/>
    <w:rsid w:val="009827FE"/>
    <w:rsid w:val="00986495"/>
    <w:rsid w:val="00990BBF"/>
    <w:rsid w:val="00991836"/>
    <w:rsid w:val="00993EA0"/>
    <w:rsid w:val="0099485B"/>
    <w:rsid w:val="009957B1"/>
    <w:rsid w:val="009959B0"/>
    <w:rsid w:val="009972C3"/>
    <w:rsid w:val="00997876"/>
    <w:rsid w:val="009A2644"/>
    <w:rsid w:val="009B2360"/>
    <w:rsid w:val="009B2C98"/>
    <w:rsid w:val="009B3E7D"/>
    <w:rsid w:val="009B666A"/>
    <w:rsid w:val="009C023E"/>
    <w:rsid w:val="009C0393"/>
    <w:rsid w:val="009C0FCA"/>
    <w:rsid w:val="009C1918"/>
    <w:rsid w:val="009C4247"/>
    <w:rsid w:val="009C524D"/>
    <w:rsid w:val="009C52E8"/>
    <w:rsid w:val="009C6CAE"/>
    <w:rsid w:val="009C7F7B"/>
    <w:rsid w:val="009D08D9"/>
    <w:rsid w:val="009D2D8E"/>
    <w:rsid w:val="009D6305"/>
    <w:rsid w:val="009E4626"/>
    <w:rsid w:val="009E786F"/>
    <w:rsid w:val="009F1125"/>
    <w:rsid w:val="009F7DBC"/>
    <w:rsid w:val="00A01691"/>
    <w:rsid w:val="00A020C0"/>
    <w:rsid w:val="00A05E0F"/>
    <w:rsid w:val="00A07C63"/>
    <w:rsid w:val="00A07DFF"/>
    <w:rsid w:val="00A10AB4"/>
    <w:rsid w:val="00A11C03"/>
    <w:rsid w:val="00A11C5B"/>
    <w:rsid w:val="00A13790"/>
    <w:rsid w:val="00A13BA9"/>
    <w:rsid w:val="00A21322"/>
    <w:rsid w:val="00A21BAB"/>
    <w:rsid w:val="00A24C88"/>
    <w:rsid w:val="00A27488"/>
    <w:rsid w:val="00A27B50"/>
    <w:rsid w:val="00A35C1B"/>
    <w:rsid w:val="00A3718C"/>
    <w:rsid w:val="00A40FA7"/>
    <w:rsid w:val="00A414EB"/>
    <w:rsid w:val="00A415A1"/>
    <w:rsid w:val="00A41704"/>
    <w:rsid w:val="00A43E68"/>
    <w:rsid w:val="00A44AB0"/>
    <w:rsid w:val="00A44BD3"/>
    <w:rsid w:val="00A45404"/>
    <w:rsid w:val="00A46283"/>
    <w:rsid w:val="00A51E0A"/>
    <w:rsid w:val="00A52351"/>
    <w:rsid w:val="00A55F3D"/>
    <w:rsid w:val="00A60B0C"/>
    <w:rsid w:val="00A6149B"/>
    <w:rsid w:val="00A67537"/>
    <w:rsid w:val="00A67681"/>
    <w:rsid w:val="00A67887"/>
    <w:rsid w:val="00A67F72"/>
    <w:rsid w:val="00A70756"/>
    <w:rsid w:val="00A74ED2"/>
    <w:rsid w:val="00A80366"/>
    <w:rsid w:val="00A80589"/>
    <w:rsid w:val="00A81915"/>
    <w:rsid w:val="00A84ABA"/>
    <w:rsid w:val="00A8735A"/>
    <w:rsid w:val="00A916D1"/>
    <w:rsid w:val="00A9402F"/>
    <w:rsid w:val="00A95BBC"/>
    <w:rsid w:val="00A96230"/>
    <w:rsid w:val="00A9623B"/>
    <w:rsid w:val="00A97014"/>
    <w:rsid w:val="00AA2E83"/>
    <w:rsid w:val="00AA38A5"/>
    <w:rsid w:val="00AA5F58"/>
    <w:rsid w:val="00AB18E0"/>
    <w:rsid w:val="00AB25C5"/>
    <w:rsid w:val="00AB4BB0"/>
    <w:rsid w:val="00AB5B81"/>
    <w:rsid w:val="00AB5D41"/>
    <w:rsid w:val="00AB742F"/>
    <w:rsid w:val="00AC1F2D"/>
    <w:rsid w:val="00AC251D"/>
    <w:rsid w:val="00AC3602"/>
    <w:rsid w:val="00AC5363"/>
    <w:rsid w:val="00AC611D"/>
    <w:rsid w:val="00AC6315"/>
    <w:rsid w:val="00AC757D"/>
    <w:rsid w:val="00AD7A0D"/>
    <w:rsid w:val="00AE49AC"/>
    <w:rsid w:val="00AE56BF"/>
    <w:rsid w:val="00AE5D52"/>
    <w:rsid w:val="00AF1A43"/>
    <w:rsid w:val="00AF5D4F"/>
    <w:rsid w:val="00AF6026"/>
    <w:rsid w:val="00B00133"/>
    <w:rsid w:val="00B012E5"/>
    <w:rsid w:val="00B024EA"/>
    <w:rsid w:val="00B02EA6"/>
    <w:rsid w:val="00B06B36"/>
    <w:rsid w:val="00B073B0"/>
    <w:rsid w:val="00B07F93"/>
    <w:rsid w:val="00B109D9"/>
    <w:rsid w:val="00B10C26"/>
    <w:rsid w:val="00B11077"/>
    <w:rsid w:val="00B1185F"/>
    <w:rsid w:val="00B15543"/>
    <w:rsid w:val="00B23ABE"/>
    <w:rsid w:val="00B24F3E"/>
    <w:rsid w:val="00B255C9"/>
    <w:rsid w:val="00B25CC4"/>
    <w:rsid w:val="00B312BD"/>
    <w:rsid w:val="00B36B71"/>
    <w:rsid w:val="00B40A15"/>
    <w:rsid w:val="00B47EC7"/>
    <w:rsid w:val="00B50827"/>
    <w:rsid w:val="00B5103E"/>
    <w:rsid w:val="00B55BB2"/>
    <w:rsid w:val="00B56279"/>
    <w:rsid w:val="00B602CF"/>
    <w:rsid w:val="00B632DC"/>
    <w:rsid w:val="00B63DE6"/>
    <w:rsid w:val="00B65A0A"/>
    <w:rsid w:val="00B66F58"/>
    <w:rsid w:val="00B71022"/>
    <w:rsid w:val="00B711BA"/>
    <w:rsid w:val="00B72165"/>
    <w:rsid w:val="00B73B5F"/>
    <w:rsid w:val="00B740DC"/>
    <w:rsid w:val="00B750E5"/>
    <w:rsid w:val="00B77BAD"/>
    <w:rsid w:val="00B8217D"/>
    <w:rsid w:val="00B82D22"/>
    <w:rsid w:val="00B852AF"/>
    <w:rsid w:val="00B85A98"/>
    <w:rsid w:val="00B864A0"/>
    <w:rsid w:val="00B877CE"/>
    <w:rsid w:val="00B879B0"/>
    <w:rsid w:val="00B9781E"/>
    <w:rsid w:val="00BA2500"/>
    <w:rsid w:val="00BA2B4D"/>
    <w:rsid w:val="00BA4EF9"/>
    <w:rsid w:val="00BA5793"/>
    <w:rsid w:val="00BA6792"/>
    <w:rsid w:val="00BA7402"/>
    <w:rsid w:val="00BA77A3"/>
    <w:rsid w:val="00BB5027"/>
    <w:rsid w:val="00BB6C24"/>
    <w:rsid w:val="00BC049E"/>
    <w:rsid w:val="00BC13E5"/>
    <w:rsid w:val="00BC1B67"/>
    <w:rsid w:val="00BC31CB"/>
    <w:rsid w:val="00BC6429"/>
    <w:rsid w:val="00BC7FCE"/>
    <w:rsid w:val="00BD0B41"/>
    <w:rsid w:val="00BD1941"/>
    <w:rsid w:val="00BD317C"/>
    <w:rsid w:val="00BD4AAD"/>
    <w:rsid w:val="00BE11B5"/>
    <w:rsid w:val="00BE302D"/>
    <w:rsid w:val="00BE37E5"/>
    <w:rsid w:val="00BE68B6"/>
    <w:rsid w:val="00BF483B"/>
    <w:rsid w:val="00BF4B8A"/>
    <w:rsid w:val="00BF4DD0"/>
    <w:rsid w:val="00BF5547"/>
    <w:rsid w:val="00BF6DE9"/>
    <w:rsid w:val="00C012E7"/>
    <w:rsid w:val="00C0310C"/>
    <w:rsid w:val="00C062BF"/>
    <w:rsid w:val="00C137A2"/>
    <w:rsid w:val="00C13D33"/>
    <w:rsid w:val="00C20E15"/>
    <w:rsid w:val="00C2108E"/>
    <w:rsid w:val="00C23353"/>
    <w:rsid w:val="00C24D0F"/>
    <w:rsid w:val="00C24D3B"/>
    <w:rsid w:val="00C25CAC"/>
    <w:rsid w:val="00C3015D"/>
    <w:rsid w:val="00C30BD9"/>
    <w:rsid w:val="00C31AA6"/>
    <w:rsid w:val="00C339A7"/>
    <w:rsid w:val="00C42AEF"/>
    <w:rsid w:val="00C52BEE"/>
    <w:rsid w:val="00C61CD0"/>
    <w:rsid w:val="00C64CCB"/>
    <w:rsid w:val="00C65A2C"/>
    <w:rsid w:val="00C67845"/>
    <w:rsid w:val="00C75B44"/>
    <w:rsid w:val="00C76A9A"/>
    <w:rsid w:val="00C81F51"/>
    <w:rsid w:val="00C825E4"/>
    <w:rsid w:val="00C834B4"/>
    <w:rsid w:val="00C874AC"/>
    <w:rsid w:val="00C918CD"/>
    <w:rsid w:val="00CA02A2"/>
    <w:rsid w:val="00CA05FC"/>
    <w:rsid w:val="00CA0F26"/>
    <w:rsid w:val="00CA1A5A"/>
    <w:rsid w:val="00CA2517"/>
    <w:rsid w:val="00CA28AD"/>
    <w:rsid w:val="00CA326C"/>
    <w:rsid w:val="00CA3486"/>
    <w:rsid w:val="00CA36BE"/>
    <w:rsid w:val="00CA44ED"/>
    <w:rsid w:val="00CA4501"/>
    <w:rsid w:val="00CA6458"/>
    <w:rsid w:val="00CA7D0D"/>
    <w:rsid w:val="00CB3783"/>
    <w:rsid w:val="00CB762B"/>
    <w:rsid w:val="00CC02B7"/>
    <w:rsid w:val="00CC0375"/>
    <w:rsid w:val="00CC160A"/>
    <w:rsid w:val="00CC27A3"/>
    <w:rsid w:val="00CC4B88"/>
    <w:rsid w:val="00CC5785"/>
    <w:rsid w:val="00CC61C0"/>
    <w:rsid w:val="00CC65E7"/>
    <w:rsid w:val="00CD226E"/>
    <w:rsid w:val="00CD3FF9"/>
    <w:rsid w:val="00CD5343"/>
    <w:rsid w:val="00CD79AB"/>
    <w:rsid w:val="00CE13A9"/>
    <w:rsid w:val="00CE2A43"/>
    <w:rsid w:val="00CE5161"/>
    <w:rsid w:val="00CF1831"/>
    <w:rsid w:val="00CF2527"/>
    <w:rsid w:val="00CF3B81"/>
    <w:rsid w:val="00CF4CF3"/>
    <w:rsid w:val="00CF6B3B"/>
    <w:rsid w:val="00CF7C8F"/>
    <w:rsid w:val="00D00338"/>
    <w:rsid w:val="00D03371"/>
    <w:rsid w:val="00D037CC"/>
    <w:rsid w:val="00D05F83"/>
    <w:rsid w:val="00D07168"/>
    <w:rsid w:val="00D120B6"/>
    <w:rsid w:val="00D2262E"/>
    <w:rsid w:val="00D24745"/>
    <w:rsid w:val="00D259F6"/>
    <w:rsid w:val="00D26A03"/>
    <w:rsid w:val="00D303FD"/>
    <w:rsid w:val="00D32A00"/>
    <w:rsid w:val="00D32E7B"/>
    <w:rsid w:val="00D3365F"/>
    <w:rsid w:val="00D363B1"/>
    <w:rsid w:val="00D36FE5"/>
    <w:rsid w:val="00D376A7"/>
    <w:rsid w:val="00D4077D"/>
    <w:rsid w:val="00D40954"/>
    <w:rsid w:val="00D4284B"/>
    <w:rsid w:val="00D442F5"/>
    <w:rsid w:val="00D52815"/>
    <w:rsid w:val="00D552DB"/>
    <w:rsid w:val="00D55415"/>
    <w:rsid w:val="00D55CC5"/>
    <w:rsid w:val="00D570A4"/>
    <w:rsid w:val="00D6289A"/>
    <w:rsid w:val="00D6352C"/>
    <w:rsid w:val="00D6357C"/>
    <w:rsid w:val="00D63CDA"/>
    <w:rsid w:val="00D64D84"/>
    <w:rsid w:val="00D67853"/>
    <w:rsid w:val="00D70707"/>
    <w:rsid w:val="00D711C4"/>
    <w:rsid w:val="00D72F93"/>
    <w:rsid w:val="00D7533C"/>
    <w:rsid w:val="00D753A5"/>
    <w:rsid w:val="00D77089"/>
    <w:rsid w:val="00D7753F"/>
    <w:rsid w:val="00D81EFD"/>
    <w:rsid w:val="00D85F25"/>
    <w:rsid w:val="00D90198"/>
    <w:rsid w:val="00D92741"/>
    <w:rsid w:val="00D92B44"/>
    <w:rsid w:val="00D94BF0"/>
    <w:rsid w:val="00D965FE"/>
    <w:rsid w:val="00DA2C47"/>
    <w:rsid w:val="00DA4F7C"/>
    <w:rsid w:val="00DA53B2"/>
    <w:rsid w:val="00DA75A7"/>
    <w:rsid w:val="00DB3600"/>
    <w:rsid w:val="00DC04FC"/>
    <w:rsid w:val="00DC1D22"/>
    <w:rsid w:val="00DC22BB"/>
    <w:rsid w:val="00DC438B"/>
    <w:rsid w:val="00DC4553"/>
    <w:rsid w:val="00DC6349"/>
    <w:rsid w:val="00DC6B08"/>
    <w:rsid w:val="00DD0F95"/>
    <w:rsid w:val="00DD140D"/>
    <w:rsid w:val="00DD2971"/>
    <w:rsid w:val="00DD2ED9"/>
    <w:rsid w:val="00DD46E8"/>
    <w:rsid w:val="00DD62F5"/>
    <w:rsid w:val="00DE19EA"/>
    <w:rsid w:val="00DF506B"/>
    <w:rsid w:val="00DF60ED"/>
    <w:rsid w:val="00DF6E0F"/>
    <w:rsid w:val="00E018BC"/>
    <w:rsid w:val="00E02FD7"/>
    <w:rsid w:val="00E032AF"/>
    <w:rsid w:val="00E036E8"/>
    <w:rsid w:val="00E03A9F"/>
    <w:rsid w:val="00E058B6"/>
    <w:rsid w:val="00E05AAE"/>
    <w:rsid w:val="00E102D1"/>
    <w:rsid w:val="00E11381"/>
    <w:rsid w:val="00E11C61"/>
    <w:rsid w:val="00E15CB9"/>
    <w:rsid w:val="00E15E4E"/>
    <w:rsid w:val="00E1705E"/>
    <w:rsid w:val="00E17E66"/>
    <w:rsid w:val="00E2236E"/>
    <w:rsid w:val="00E2551A"/>
    <w:rsid w:val="00E26A2A"/>
    <w:rsid w:val="00E31F36"/>
    <w:rsid w:val="00E40B98"/>
    <w:rsid w:val="00E40F1B"/>
    <w:rsid w:val="00E42927"/>
    <w:rsid w:val="00E42A59"/>
    <w:rsid w:val="00E449F6"/>
    <w:rsid w:val="00E4673A"/>
    <w:rsid w:val="00E52CEC"/>
    <w:rsid w:val="00E56911"/>
    <w:rsid w:val="00E601BC"/>
    <w:rsid w:val="00E62792"/>
    <w:rsid w:val="00E633DF"/>
    <w:rsid w:val="00E6455B"/>
    <w:rsid w:val="00E64AF1"/>
    <w:rsid w:val="00E650C9"/>
    <w:rsid w:val="00E651D4"/>
    <w:rsid w:val="00E70EC0"/>
    <w:rsid w:val="00E716F7"/>
    <w:rsid w:val="00E75AC9"/>
    <w:rsid w:val="00E7645B"/>
    <w:rsid w:val="00E824E1"/>
    <w:rsid w:val="00E82832"/>
    <w:rsid w:val="00E83ED6"/>
    <w:rsid w:val="00E844C8"/>
    <w:rsid w:val="00E873A9"/>
    <w:rsid w:val="00E874B3"/>
    <w:rsid w:val="00E93658"/>
    <w:rsid w:val="00E946D3"/>
    <w:rsid w:val="00E96991"/>
    <w:rsid w:val="00EA1192"/>
    <w:rsid w:val="00EA185E"/>
    <w:rsid w:val="00EA3FEB"/>
    <w:rsid w:val="00EA69FC"/>
    <w:rsid w:val="00EB186D"/>
    <w:rsid w:val="00EC3523"/>
    <w:rsid w:val="00EC4084"/>
    <w:rsid w:val="00EC5EC7"/>
    <w:rsid w:val="00EC69D1"/>
    <w:rsid w:val="00ED1740"/>
    <w:rsid w:val="00ED73D3"/>
    <w:rsid w:val="00EE380D"/>
    <w:rsid w:val="00EE43A1"/>
    <w:rsid w:val="00EF0E75"/>
    <w:rsid w:val="00EF3FD6"/>
    <w:rsid w:val="00EF6402"/>
    <w:rsid w:val="00EF7FC5"/>
    <w:rsid w:val="00F01744"/>
    <w:rsid w:val="00F029C1"/>
    <w:rsid w:val="00F07BCD"/>
    <w:rsid w:val="00F10ABE"/>
    <w:rsid w:val="00F115C1"/>
    <w:rsid w:val="00F161F0"/>
    <w:rsid w:val="00F17AAE"/>
    <w:rsid w:val="00F17D6D"/>
    <w:rsid w:val="00F201AB"/>
    <w:rsid w:val="00F24C73"/>
    <w:rsid w:val="00F24F96"/>
    <w:rsid w:val="00F26F14"/>
    <w:rsid w:val="00F345EF"/>
    <w:rsid w:val="00F353CE"/>
    <w:rsid w:val="00F36E4C"/>
    <w:rsid w:val="00F40FB9"/>
    <w:rsid w:val="00F4156A"/>
    <w:rsid w:val="00F44E04"/>
    <w:rsid w:val="00F507C1"/>
    <w:rsid w:val="00F510D1"/>
    <w:rsid w:val="00F53331"/>
    <w:rsid w:val="00F5712A"/>
    <w:rsid w:val="00F60B71"/>
    <w:rsid w:val="00F60F17"/>
    <w:rsid w:val="00F6267D"/>
    <w:rsid w:val="00F7647C"/>
    <w:rsid w:val="00F76973"/>
    <w:rsid w:val="00F77CB8"/>
    <w:rsid w:val="00F77E25"/>
    <w:rsid w:val="00F84CCB"/>
    <w:rsid w:val="00F87694"/>
    <w:rsid w:val="00F87994"/>
    <w:rsid w:val="00F92AF4"/>
    <w:rsid w:val="00F9463F"/>
    <w:rsid w:val="00F94BBF"/>
    <w:rsid w:val="00F96010"/>
    <w:rsid w:val="00F97219"/>
    <w:rsid w:val="00FA2360"/>
    <w:rsid w:val="00FA3FF0"/>
    <w:rsid w:val="00FA4629"/>
    <w:rsid w:val="00FA5B2B"/>
    <w:rsid w:val="00FA7DD2"/>
    <w:rsid w:val="00FB03A0"/>
    <w:rsid w:val="00FB1299"/>
    <w:rsid w:val="00FB4AEF"/>
    <w:rsid w:val="00FB4B0A"/>
    <w:rsid w:val="00FB577B"/>
    <w:rsid w:val="00FB764E"/>
    <w:rsid w:val="00FC18B2"/>
    <w:rsid w:val="00FC2A93"/>
    <w:rsid w:val="00FC2BB1"/>
    <w:rsid w:val="00FC38B7"/>
    <w:rsid w:val="00FC62D0"/>
    <w:rsid w:val="00FC7FD7"/>
    <w:rsid w:val="00FD0AF7"/>
    <w:rsid w:val="00FD38CC"/>
    <w:rsid w:val="00FD56D4"/>
    <w:rsid w:val="00FE0C70"/>
    <w:rsid w:val="00FE0E75"/>
    <w:rsid w:val="00FE2E39"/>
    <w:rsid w:val="00FE6937"/>
    <w:rsid w:val="00FF0455"/>
    <w:rsid w:val="00FF2EEF"/>
    <w:rsid w:val="00FF4E79"/>
    <w:rsid w:val="00FF5457"/>
    <w:rsid w:val="49F4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F0"/>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7E1005"/>
    <w:pPr>
      <w:ind w:left="720" w:firstLine="720"/>
      <w:outlineLvl w:val="0"/>
    </w:pPr>
    <w:rPr>
      <w:rFonts w:eastAsia="Calibri" w:cs="Times New Roman"/>
      <w:b/>
      <w:szCs w:val="24"/>
      <w:u w:val="single"/>
    </w:rPr>
  </w:style>
  <w:style w:type="paragraph" w:styleId="Heading2">
    <w:name w:val="heading 2"/>
    <w:basedOn w:val="Normal"/>
    <w:next w:val="Normal"/>
    <w:link w:val="Heading2Char"/>
    <w:uiPriority w:val="9"/>
    <w:unhideWhenUsed/>
    <w:qFormat/>
    <w:rsid w:val="007E1005"/>
    <w:pPr>
      <w:numPr>
        <w:numId w:val="9"/>
      </w:numPr>
      <w:spacing w:after="160" w:line="259" w:lineRule="auto"/>
      <w:contextualSpacing/>
      <w:outlineLvl w:val="1"/>
    </w:pPr>
    <w:rPr>
      <w:rFonts w:eastAsia="Calibri" w:cs="Times New Roman"/>
      <w:b/>
      <w:color w:val="211D1E"/>
      <w:szCs w:val="24"/>
    </w:rPr>
  </w:style>
  <w:style w:type="paragraph" w:styleId="Heading3">
    <w:name w:val="heading 3"/>
    <w:basedOn w:val="Heading1"/>
    <w:next w:val="Normal"/>
    <w:link w:val="Heading3Char"/>
    <w:uiPriority w:val="9"/>
    <w:unhideWhenUsed/>
    <w:qFormat/>
    <w:rsid w:val="000B22C6"/>
    <w:pPr>
      <w:ind w:left="0" w:firstLine="0"/>
      <w:outlineLvl w:val="2"/>
    </w:pPr>
    <w:rPr>
      <w:color w:val="0070C0"/>
    </w:rPr>
  </w:style>
  <w:style w:type="paragraph" w:styleId="Heading4">
    <w:name w:val="heading 4"/>
    <w:basedOn w:val="TableParagraph"/>
    <w:next w:val="Normal"/>
    <w:link w:val="Heading4Char"/>
    <w:uiPriority w:val="9"/>
    <w:unhideWhenUsed/>
    <w:qFormat/>
    <w:rsid w:val="002C02BA"/>
    <w:pPr>
      <w:spacing w:after="240"/>
      <w:ind w:left="1440" w:hanging="1440"/>
      <w:outlineLvl w:val="3"/>
    </w:pPr>
    <w:rPr>
      <w:b/>
      <w:color w:val="231F20"/>
      <w:spacing w:val="-1"/>
    </w:rPr>
  </w:style>
  <w:style w:type="paragraph" w:styleId="Heading5">
    <w:name w:val="heading 5"/>
    <w:basedOn w:val="ListParagraph"/>
    <w:next w:val="Normal"/>
    <w:link w:val="Heading5Char"/>
    <w:uiPriority w:val="9"/>
    <w:unhideWhenUsed/>
    <w:qFormat/>
    <w:rsid w:val="002C02BA"/>
    <w:pPr>
      <w:ind w:firstLine="360"/>
      <w:jc w:val="center"/>
      <w:outlineLvl w:val="4"/>
    </w:pPr>
    <w:rPr>
      <w:rFonts w:ascii="Arial" w:hAnsi="Arial" w:cs="Arial"/>
      <w:b/>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widowControl w:val="0"/>
      <w:spacing w:after="0"/>
    </w:pPr>
    <w:rPr>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ableParagraph">
    <w:name w:val="Table Paragraph"/>
    <w:basedOn w:val="Normal"/>
    <w:uiPriority w:val="1"/>
    <w:pPr>
      <w:widowControl w:val="0"/>
      <w:spacing w:after="0"/>
    </w:pPr>
  </w:style>
  <w:style w:type="paragraph" w:styleId="NoSpacing">
    <w:name w:val="No Spacing"/>
    <w:uiPriority w:val="1"/>
    <w:qFormat/>
    <w:pPr>
      <w:spacing w:after="0" w:line="240" w:lineRule="auto"/>
    </w:pPr>
    <w:rPr>
      <w:sz w:val="24"/>
      <w:szCs w:val="24"/>
    </w:rPr>
  </w:style>
  <w:style w:type="paragraph" w:styleId="ListParagraph">
    <w:name w:val="List Paragraph"/>
    <w:basedOn w:val="Normal"/>
    <w:uiPriority w:val="34"/>
    <w:qFormat/>
    <w:pPr>
      <w:widowControl w:val="0"/>
      <w:spacing w:after="0"/>
    </w:pPr>
  </w:style>
  <w:style w:type="paragraph" w:styleId="CommentSubject">
    <w:name w:val="annotation subject"/>
    <w:basedOn w:val="CommentText"/>
    <w:next w:val="CommentText"/>
    <w:link w:val="CommentSubjectChar"/>
    <w:uiPriority w:val="99"/>
    <w:semiHidden/>
    <w:unhideWhenUsed/>
    <w:pPr>
      <w:widowControl/>
      <w:spacing w:after="200"/>
    </w:pPr>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Hyperlink">
    <w:name w:val="Hyperlink"/>
    <w:basedOn w:val="DefaultParagraphFont"/>
    <w:unhideWhenUsed/>
    <w:rPr>
      <w:color w:val="0000FF" w:themeColor="hyperlink"/>
      <w:u w:val="single"/>
    </w:rPr>
  </w:style>
  <w:style w:type="character" w:customStyle="1" w:styleId="A0">
    <w:name w:val="A0"/>
    <w:uiPriority w:val="99"/>
    <w:rPr>
      <w:color w:val="221E1F"/>
      <w:sz w:val="22"/>
      <w:szCs w:val="22"/>
    </w:rPr>
  </w:style>
  <w:style w:type="character" w:styleId="FootnoteReference">
    <w:name w:val="footnote reference"/>
    <w:basedOn w:val="DefaultParagraphFont"/>
    <w:uiPriority w:val="99"/>
    <w:unhideWhenUsed/>
    <w:rPr>
      <w:vertAlign w:val="superscript"/>
    </w:rPr>
  </w:style>
  <w:style w:type="paragraph" w:customStyle="1" w:styleId="Normal12">
    <w:name w:val="Normal_12"/>
    <w:autoRedefine/>
    <w:qFormat/>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B22C6"/>
    <w:rPr>
      <w:rFonts w:ascii="Times New Roman" w:eastAsia="Calibri" w:hAnsi="Times New Roman" w:cs="Times New Roman"/>
      <w:b/>
      <w:color w:val="0070C0"/>
      <w:sz w:val="24"/>
      <w:szCs w:val="24"/>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4">
    <w:name w:val="Table Grid4"/>
    <w:basedOn w:val="TableNormal"/>
    <w:next w:val="TableGrid"/>
    <w:uiPriority w:val="59"/>
    <w:rsid w:val="00E4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7290"/>
    <w:rPr>
      <w:i/>
      <w:iCs/>
    </w:rPr>
  </w:style>
  <w:style w:type="character" w:customStyle="1" w:styleId="Heading1Char">
    <w:name w:val="Heading 1 Char"/>
    <w:basedOn w:val="DefaultParagraphFont"/>
    <w:link w:val="Heading1"/>
    <w:uiPriority w:val="9"/>
    <w:rsid w:val="007E1005"/>
    <w:rPr>
      <w:rFonts w:ascii="Times New Roman" w:eastAsia="Calibri" w:hAnsi="Times New Roman" w:cs="Times New Roman"/>
      <w:b/>
      <w:sz w:val="24"/>
      <w:szCs w:val="24"/>
      <w:u w:val="single"/>
    </w:rPr>
  </w:style>
  <w:style w:type="paragraph" w:styleId="TOC1">
    <w:name w:val="toc 1"/>
    <w:basedOn w:val="Normal"/>
    <w:next w:val="Normal"/>
    <w:autoRedefine/>
    <w:uiPriority w:val="39"/>
    <w:unhideWhenUsed/>
    <w:rsid w:val="00054FA5"/>
    <w:pPr>
      <w:tabs>
        <w:tab w:val="right" w:leader="dot" w:pos="9350"/>
      </w:tabs>
      <w:spacing w:after="100"/>
      <w:ind w:left="450" w:hanging="450"/>
    </w:pPr>
  </w:style>
  <w:style w:type="character" w:customStyle="1" w:styleId="Heading2Char">
    <w:name w:val="Heading 2 Char"/>
    <w:basedOn w:val="DefaultParagraphFont"/>
    <w:link w:val="Heading2"/>
    <w:uiPriority w:val="9"/>
    <w:rsid w:val="007E1005"/>
    <w:rPr>
      <w:rFonts w:ascii="Times New Roman" w:eastAsia="Calibri" w:hAnsi="Times New Roman" w:cs="Times New Roman"/>
      <w:b/>
      <w:color w:val="211D1E"/>
      <w:sz w:val="24"/>
      <w:szCs w:val="24"/>
    </w:rPr>
  </w:style>
  <w:style w:type="character" w:customStyle="1" w:styleId="Heading4Char">
    <w:name w:val="Heading 4 Char"/>
    <w:basedOn w:val="DefaultParagraphFont"/>
    <w:link w:val="Heading4"/>
    <w:uiPriority w:val="9"/>
    <w:rsid w:val="002C02BA"/>
    <w:rPr>
      <w:rFonts w:ascii="Times New Roman"/>
      <w:b/>
      <w:color w:val="231F20"/>
      <w:spacing w:val="-1"/>
      <w:sz w:val="24"/>
    </w:rPr>
  </w:style>
  <w:style w:type="character" w:customStyle="1" w:styleId="Heading5Char">
    <w:name w:val="Heading 5 Char"/>
    <w:basedOn w:val="DefaultParagraphFont"/>
    <w:link w:val="Heading5"/>
    <w:uiPriority w:val="9"/>
    <w:rsid w:val="002C02BA"/>
    <w:rPr>
      <w:rFonts w:ascii="Arial" w:hAnsi="Arial" w:cs="Arial"/>
      <w:b/>
      <w:color w:val="0070C0"/>
      <w:sz w:val="24"/>
      <w:szCs w:val="24"/>
    </w:rPr>
  </w:style>
  <w:style w:type="paragraph" w:styleId="TOC8">
    <w:name w:val="toc 8"/>
    <w:basedOn w:val="Normal"/>
    <w:next w:val="Normal"/>
    <w:autoRedefine/>
    <w:uiPriority w:val="39"/>
    <w:unhideWhenUsed/>
    <w:rsid w:val="000D0355"/>
    <w:pPr>
      <w:spacing w:after="100" w:line="259" w:lineRule="auto"/>
      <w:ind w:left="1540"/>
    </w:pPr>
    <w:rPr>
      <w:rFonts w:asciiTheme="minorHAnsi" w:eastAsiaTheme="minorEastAsia" w:hAnsiTheme="minorHAnsi"/>
      <w:sz w:val="22"/>
    </w:rPr>
  </w:style>
  <w:style w:type="paragraph" w:styleId="TOC2">
    <w:name w:val="toc 2"/>
    <w:basedOn w:val="Normal"/>
    <w:next w:val="Normal"/>
    <w:autoRedefine/>
    <w:uiPriority w:val="39"/>
    <w:unhideWhenUsed/>
    <w:rsid w:val="00FD0AF7"/>
    <w:pPr>
      <w:spacing w:after="100"/>
      <w:ind w:left="240"/>
    </w:pPr>
  </w:style>
  <w:style w:type="paragraph" w:styleId="TOC3">
    <w:name w:val="toc 3"/>
    <w:basedOn w:val="Normal"/>
    <w:next w:val="Normal"/>
    <w:autoRedefine/>
    <w:uiPriority w:val="39"/>
    <w:unhideWhenUsed/>
    <w:rsid w:val="00D120B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4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333">
          <w:marLeft w:val="0"/>
          <w:marRight w:val="0"/>
          <w:marTop w:val="0"/>
          <w:marBottom w:val="0"/>
          <w:divBdr>
            <w:top w:val="none" w:sz="0" w:space="0" w:color="auto"/>
            <w:left w:val="none" w:sz="0" w:space="0" w:color="auto"/>
            <w:bottom w:val="none" w:sz="0" w:space="0" w:color="auto"/>
            <w:right w:val="none" w:sz="0" w:space="0" w:color="auto"/>
          </w:divBdr>
          <w:divsChild>
            <w:div w:id="587924179">
              <w:marLeft w:val="0"/>
              <w:marRight w:val="0"/>
              <w:marTop w:val="0"/>
              <w:marBottom w:val="0"/>
              <w:divBdr>
                <w:top w:val="none" w:sz="0" w:space="0" w:color="auto"/>
                <w:left w:val="none" w:sz="0" w:space="0" w:color="auto"/>
                <w:bottom w:val="none" w:sz="0" w:space="0" w:color="auto"/>
                <w:right w:val="none" w:sz="0" w:space="0" w:color="auto"/>
              </w:divBdr>
              <w:divsChild>
                <w:div w:id="12689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5554">
      <w:bodyDiv w:val="1"/>
      <w:marLeft w:val="0"/>
      <w:marRight w:val="0"/>
      <w:marTop w:val="0"/>
      <w:marBottom w:val="0"/>
      <w:divBdr>
        <w:top w:val="none" w:sz="0" w:space="0" w:color="auto"/>
        <w:left w:val="none" w:sz="0" w:space="0" w:color="auto"/>
        <w:bottom w:val="none" w:sz="0" w:space="0" w:color="auto"/>
        <w:right w:val="none" w:sz="0" w:space="0" w:color="auto"/>
      </w:divBdr>
      <w:divsChild>
        <w:div w:id="219365804">
          <w:marLeft w:val="0"/>
          <w:marRight w:val="0"/>
          <w:marTop w:val="0"/>
          <w:marBottom w:val="0"/>
          <w:divBdr>
            <w:top w:val="none" w:sz="0" w:space="0" w:color="auto"/>
            <w:left w:val="none" w:sz="0" w:space="0" w:color="auto"/>
            <w:bottom w:val="none" w:sz="0" w:space="0" w:color="auto"/>
            <w:right w:val="none" w:sz="0" w:space="0" w:color="auto"/>
          </w:divBdr>
          <w:divsChild>
            <w:div w:id="188569343">
              <w:marLeft w:val="0"/>
              <w:marRight w:val="0"/>
              <w:marTop w:val="0"/>
              <w:marBottom w:val="0"/>
              <w:divBdr>
                <w:top w:val="none" w:sz="0" w:space="0" w:color="auto"/>
                <w:left w:val="none" w:sz="0" w:space="0" w:color="auto"/>
                <w:bottom w:val="none" w:sz="0" w:space="0" w:color="auto"/>
                <w:right w:val="none" w:sz="0" w:space="0" w:color="auto"/>
              </w:divBdr>
            </w:div>
            <w:div w:id="4614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6619">
      <w:bodyDiv w:val="1"/>
      <w:marLeft w:val="0"/>
      <w:marRight w:val="0"/>
      <w:marTop w:val="0"/>
      <w:marBottom w:val="0"/>
      <w:divBdr>
        <w:top w:val="none" w:sz="0" w:space="0" w:color="auto"/>
        <w:left w:val="none" w:sz="0" w:space="0" w:color="auto"/>
        <w:bottom w:val="none" w:sz="0" w:space="0" w:color="auto"/>
        <w:right w:val="none" w:sz="0" w:space="0" w:color="auto"/>
      </w:divBdr>
    </w:div>
    <w:div w:id="404647029">
      <w:bodyDiv w:val="1"/>
      <w:marLeft w:val="0"/>
      <w:marRight w:val="0"/>
      <w:marTop w:val="0"/>
      <w:marBottom w:val="0"/>
      <w:divBdr>
        <w:top w:val="none" w:sz="0" w:space="0" w:color="auto"/>
        <w:left w:val="none" w:sz="0" w:space="0" w:color="auto"/>
        <w:bottom w:val="none" w:sz="0" w:space="0" w:color="auto"/>
        <w:right w:val="none" w:sz="0" w:space="0" w:color="auto"/>
      </w:divBdr>
      <w:divsChild>
        <w:div w:id="757095355">
          <w:marLeft w:val="360"/>
          <w:marRight w:val="0"/>
          <w:marTop w:val="86"/>
          <w:marBottom w:val="0"/>
          <w:divBdr>
            <w:top w:val="none" w:sz="0" w:space="0" w:color="auto"/>
            <w:left w:val="none" w:sz="0" w:space="0" w:color="auto"/>
            <w:bottom w:val="none" w:sz="0" w:space="0" w:color="auto"/>
            <w:right w:val="none" w:sz="0" w:space="0" w:color="auto"/>
          </w:divBdr>
        </w:div>
        <w:div w:id="1057701626">
          <w:marLeft w:val="360"/>
          <w:marRight w:val="0"/>
          <w:marTop w:val="86"/>
          <w:marBottom w:val="0"/>
          <w:divBdr>
            <w:top w:val="none" w:sz="0" w:space="0" w:color="auto"/>
            <w:left w:val="none" w:sz="0" w:space="0" w:color="auto"/>
            <w:bottom w:val="none" w:sz="0" w:space="0" w:color="auto"/>
            <w:right w:val="none" w:sz="0" w:space="0" w:color="auto"/>
          </w:divBdr>
        </w:div>
        <w:div w:id="1529568020">
          <w:marLeft w:val="360"/>
          <w:marRight w:val="0"/>
          <w:marTop w:val="86"/>
          <w:marBottom w:val="0"/>
          <w:divBdr>
            <w:top w:val="none" w:sz="0" w:space="0" w:color="auto"/>
            <w:left w:val="none" w:sz="0" w:space="0" w:color="auto"/>
            <w:bottom w:val="none" w:sz="0" w:space="0" w:color="auto"/>
            <w:right w:val="none" w:sz="0" w:space="0" w:color="auto"/>
          </w:divBdr>
        </w:div>
        <w:div w:id="1534459988">
          <w:marLeft w:val="360"/>
          <w:marRight w:val="0"/>
          <w:marTop w:val="86"/>
          <w:marBottom w:val="0"/>
          <w:divBdr>
            <w:top w:val="none" w:sz="0" w:space="0" w:color="auto"/>
            <w:left w:val="none" w:sz="0" w:space="0" w:color="auto"/>
            <w:bottom w:val="none" w:sz="0" w:space="0" w:color="auto"/>
            <w:right w:val="none" w:sz="0" w:space="0" w:color="auto"/>
          </w:divBdr>
        </w:div>
      </w:divsChild>
    </w:div>
    <w:div w:id="571432475">
      <w:bodyDiv w:val="1"/>
      <w:marLeft w:val="0"/>
      <w:marRight w:val="0"/>
      <w:marTop w:val="0"/>
      <w:marBottom w:val="0"/>
      <w:divBdr>
        <w:top w:val="none" w:sz="0" w:space="0" w:color="auto"/>
        <w:left w:val="none" w:sz="0" w:space="0" w:color="auto"/>
        <w:bottom w:val="none" w:sz="0" w:space="0" w:color="auto"/>
        <w:right w:val="none" w:sz="0" w:space="0" w:color="auto"/>
      </w:divBdr>
      <w:divsChild>
        <w:div w:id="727923803">
          <w:marLeft w:val="605"/>
          <w:marRight w:val="0"/>
          <w:marTop w:val="40"/>
          <w:marBottom w:val="80"/>
          <w:divBdr>
            <w:top w:val="none" w:sz="0" w:space="0" w:color="auto"/>
            <w:left w:val="none" w:sz="0" w:space="0" w:color="auto"/>
            <w:bottom w:val="none" w:sz="0" w:space="0" w:color="auto"/>
            <w:right w:val="none" w:sz="0" w:space="0" w:color="auto"/>
          </w:divBdr>
        </w:div>
        <w:div w:id="210922593">
          <w:marLeft w:val="605"/>
          <w:marRight w:val="0"/>
          <w:marTop w:val="40"/>
          <w:marBottom w:val="80"/>
          <w:divBdr>
            <w:top w:val="none" w:sz="0" w:space="0" w:color="auto"/>
            <w:left w:val="none" w:sz="0" w:space="0" w:color="auto"/>
            <w:bottom w:val="none" w:sz="0" w:space="0" w:color="auto"/>
            <w:right w:val="none" w:sz="0" w:space="0" w:color="auto"/>
          </w:divBdr>
        </w:div>
        <w:div w:id="711149638">
          <w:marLeft w:val="605"/>
          <w:marRight w:val="0"/>
          <w:marTop w:val="40"/>
          <w:marBottom w:val="80"/>
          <w:divBdr>
            <w:top w:val="none" w:sz="0" w:space="0" w:color="auto"/>
            <w:left w:val="none" w:sz="0" w:space="0" w:color="auto"/>
            <w:bottom w:val="none" w:sz="0" w:space="0" w:color="auto"/>
            <w:right w:val="none" w:sz="0" w:space="0" w:color="auto"/>
          </w:divBdr>
        </w:div>
        <w:div w:id="859588488">
          <w:marLeft w:val="605"/>
          <w:marRight w:val="0"/>
          <w:marTop w:val="40"/>
          <w:marBottom w:val="80"/>
          <w:divBdr>
            <w:top w:val="none" w:sz="0" w:space="0" w:color="auto"/>
            <w:left w:val="none" w:sz="0" w:space="0" w:color="auto"/>
            <w:bottom w:val="none" w:sz="0" w:space="0" w:color="auto"/>
            <w:right w:val="none" w:sz="0" w:space="0" w:color="auto"/>
          </w:divBdr>
        </w:div>
        <w:div w:id="1421294300">
          <w:marLeft w:val="605"/>
          <w:marRight w:val="0"/>
          <w:marTop w:val="40"/>
          <w:marBottom w:val="80"/>
          <w:divBdr>
            <w:top w:val="none" w:sz="0" w:space="0" w:color="auto"/>
            <w:left w:val="none" w:sz="0" w:space="0" w:color="auto"/>
            <w:bottom w:val="none" w:sz="0" w:space="0" w:color="auto"/>
            <w:right w:val="none" w:sz="0" w:space="0" w:color="auto"/>
          </w:divBdr>
        </w:div>
      </w:divsChild>
    </w:div>
    <w:div w:id="607395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438">
          <w:marLeft w:val="634"/>
          <w:marRight w:val="0"/>
          <w:marTop w:val="60"/>
          <w:marBottom w:val="0"/>
          <w:divBdr>
            <w:top w:val="none" w:sz="0" w:space="0" w:color="auto"/>
            <w:left w:val="none" w:sz="0" w:space="0" w:color="auto"/>
            <w:bottom w:val="none" w:sz="0" w:space="0" w:color="auto"/>
            <w:right w:val="none" w:sz="0" w:space="0" w:color="auto"/>
          </w:divBdr>
        </w:div>
        <w:div w:id="1666129035">
          <w:marLeft w:val="634"/>
          <w:marRight w:val="0"/>
          <w:marTop w:val="60"/>
          <w:marBottom w:val="0"/>
          <w:divBdr>
            <w:top w:val="none" w:sz="0" w:space="0" w:color="auto"/>
            <w:left w:val="none" w:sz="0" w:space="0" w:color="auto"/>
            <w:bottom w:val="none" w:sz="0" w:space="0" w:color="auto"/>
            <w:right w:val="none" w:sz="0" w:space="0" w:color="auto"/>
          </w:divBdr>
        </w:div>
        <w:div w:id="2130584303">
          <w:marLeft w:val="634"/>
          <w:marRight w:val="0"/>
          <w:marTop w:val="60"/>
          <w:marBottom w:val="0"/>
          <w:divBdr>
            <w:top w:val="none" w:sz="0" w:space="0" w:color="auto"/>
            <w:left w:val="none" w:sz="0" w:space="0" w:color="auto"/>
            <w:bottom w:val="none" w:sz="0" w:space="0" w:color="auto"/>
            <w:right w:val="none" w:sz="0" w:space="0" w:color="auto"/>
          </w:divBdr>
        </w:div>
        <w:div w:id="797146430">
          <w:marLeft w:val="634"/>
          <w:marRight w:val="0"/>
          <w:marTop w:val="60"/>
          <w:marBottom w:val="0"/>
          <w:divBdr>
            <w:top w:val="none" w:sz="0" w:space="0" w:color="auto"/>
            <w:left w:val="none" w:sz="0" w:space="0" w:color="auto"/>
            <w:bottom w:val="none" w:sz="0" w:space="0" w:color="auto"/>
            <w:right w:val="none" w:sz="0" w:space="0" w:color="auto"/>
          </w:divBdr>
        </w:div>
        <w:div w:id="946355566">
          <w:marLeft w:val="634"/>
          <w:marRight w:val="0"/>
          <w:marTop w:val="60"/>
          <w:marBottom w:val="0"/>
          <w:divBdr>
            <w:top w:val="none" w:sz="0" w:space="0" w:color="auto"/>
            <w:left w:val="none" w:sz="0" w:space="0" w:color="auto"/>
            <w:bottom w:val="none" w:sz="0" w:space="0" w:color="auto"/>
            <w:right w:val="none" w:sz="0" w:space="0" w:color="auto"/>
          </w:divBdr>
        </w:div>
        <w:div w:id="1442913655">
          <w:marLeft w:val="634"/>
          <w:marRight w:val="0"/>
          <w:marTop w:val="60"/>
          <w:marBottom w:val="0"/>
          <w:divBdr>
            <w:top w:val="none" w:sz="0" w:space="0" w:color="auto"/>
            <w:left w:val="none" w:sz="0" w:space="0" w:color="auto"/>
            <w:bottom w:val="none" w:sz="0" w:space="0" w:color="auto"/>
            <w:right w:val="none" w:sz="0" w:space="0" w:color="auto"/>
          </w:divBdr>
        </w:div>
        <w:div w:id="1119644569">
          <w:marLeft w:val="634"/>
          <w:marRight w:val="0"/>
          <w:marTop w:val="60"/>
          <w:marBottom w:val="0"/>
          <w:divBdr>
            <w:top w:val="none" w:sz="0" w:space="0" w:color="auto"/>
            <w:left w:val="none" w:sz="0" w:space="0" w:color="auto"/>
            <w:bottom w:val="none" w:sz="0" w:space="0" w:color="auto"/>
            <w:right w:val="none" w:sz="0" w:space="0" w:color="auto"/>
          </w:divBdr>
        </w:div>
        <w:div w:id="1067533258">
          <w:marLeft w:val="634"/>
          <w:marRight w:val="0"/>
          <w:marTop w:val="60"/>
          <w:marBottom w:val="0"/>
          <w:divBdr>
            <w:top w:val="none" w:sz="0" w:space="0" w:color="auto"/>
            <w:left w:val="none" w:sz="0" w:space="0" w:color="auto"/>
            <w:bottom w:val="none" w:sz="0" w:space="0" w:color="auto"/>
            <w:right w:val="none" w:sz="0" w:space="0" w:color="auto"/>
          </w:divBdr>
        </w:div>
        <w:div w:id="458037337">
          <w:marLeft w:val="634"/>
          <w:marRight w:val="0"/>
          <w:marTop w:val="60"/>
          <w:marBottom w:val="0"/>
          <w:divBdr>
            <w:top w:val="none" w:sz="0" w:space="0" w:color="auto"/>
            <w:left w:val="none" w:sz="0" w:space="0" w:color="auto"/>
            <w:bottom w:val="none" w:sz="0" w:space="0" w:color="auto"/>
            <w:right w:val="none" w:sz="0" w:space="0" w:color="auto"/>
          </w:divBdr>
        </w:div>
      </w:divsChild>
    </w:div>
    <w:div w:id="743378199">
      <w:bodyDiv w:val="1"/>
      <w:marLeft w:val="0"/>
      <w:marRight w:val="0"/>
      <w:marTop w:val="0"/>
      <w:marBottom w:val="0"/>
      <w:divBdr>
        <w:top w:val="none" w:sz="0" w:space="0" w:color="auto"/>
        <w:left w:val="none" w:sz="0" w:space="0" w:color="auto"/>
        <w:bottom w:val="none" w:sz="0" w:space="0" w:color="auto"/>
        <w:right w:val="none" w:sz="0" w:space="0" w:color="auto"/>
      </w:divBdr>
      <w:divsChild>
        <w:div w:id="1095588492">
          <w:marLeft w:val="893"/>
          <w:marRight w:val="0"/>
          <w:marTop w:val="40"/>
          <w:marBottom w:val="80"/>
          <w:divBdr>
            <w:top w:val="none" w:sz="0" w:space="0" w:color="auto"/>
            <w:left w:val="none" w:sz="0" w:space="0" w:color="auto"/>
            <w:bottom w:val="none" w:sz="0" w:space="0" w:color="auto"/>
            <w:right w:val="none" w:sz="0" w:space="0" w:color="auto"/>
          </w:divBdr>
        </w:div>
        <w:div w:id="1106198843">
          <w:marLeft w:val="893"/>
          <w:marRight w:val="0"/>
          <w:marTop w:val="40"/>
          <w:marBottom w:val="80"/>
          <w:divBdr>
            <w:top w:val="none" w:sz="0" w:space="0" w:color="auto"/>
            <w:left w:val="none" w:sz="0" w:space="0" w:color="auto"/>
            <w:bottom w:val="none" w:sz="0" w:space="0" w:color="auto"/>
            <w:right w:val="none" w:sz="0" w:space="0" w:color="auto"/>
          </w:divBdr>
        </w:div>
        <w:div w:id="1901742747">
          <w:marLeft w:val="893"/>
          <w:marRight w:val="0"/>
          <w:marTop w:val="40"/>
          <w:marBottom w:val="80"/>
          <w:divBdr>
            <w:top w:val="none" w:sz="0" w:space="0" w:color="auto"/>
            <w:left w:val="none" w:sz="0" w:space="0" w:color="auto"/>
            <w:bottom w:val="none" w:sz="0" w:space="0" w:color="auto"/>
            <w:right w:val="none" w:sz="0" w:space="0" w:color="auto"/>
          </w:divBdr>
        </w:div>
      </w:divsChild>
    </w:div>
    <w:div w:id="997925620">
      <w:bodyDiv w:val="1"/>
      <w:marLeft w:val="0"/>
      <w:marRight w:val="0"/>
      <w:marTop w:val="0"/>
      <w:marBottom w:val="0"/>
      <w:divBdr>
        <w:top w:val="none" w:sz="0" w:space="0" w:color="auto"/>
        <w:left w:val="none" w:sz="0" w:space="0" w:color="auto"/>
        <w:bottom w:val="none" w:sz="0" w:space="0" w:color="auto"/>
        <w:right w:val="none" w:sz="0" w:space="0" w:color="auto"/>
      </w:divBdr>
    </w:div>
    <w:div w:id="1051536464">
      <w:bodyDiv w:val="1"/>
      <w:marLeft w:val="0"/>
      <w:marRight w:val="0"/>
      <w:marTop w:val="0"/>
      <w:marBottom w:val="0"/>
      <w:divBdr>
        <w:top w:val="none" w:sz="0" w:space="0" w:color="auto"/>
        <w:left w:val="none" w:sz="0" w:space="0" w:color="auto"/>
        <w:bottom w:val="none" w:sz="0" w:space="0" w:color="auto"/>
        <w:right w:val="none" w:sz="0" w:space="0" w:color="auto"/>
      </w:divBdr>
      <w:divsChild>
        <w:div w:id="516162692">
          <w:marLeft w:val="1166"/>
          <w:marRight w:val="0"/>
          <w:marTop w:val="134"/>
          <w:marBottom w:val="0"/>
          <w:divBdr>
            <w:top w:val="none" w:sz="0" w:space="0" w:color="auto"/>
            <w:left w:val="none" w:sz="0" w:space="0" w:color="auto"/>
            <w:bottom w:val="none" w:sz="0" w:space="0" w:color="auto"/>
            <w:right w:val="none" w:sz="0" w:space="0" w:color="auto"/>
          </w:divBdr>
        </w:div>
      </w:divsChild>
    </w:div>
    <w:div w:id="1130393002">
      <w:bodyDiv w:val="1"/>
      <w:marLeft w:val="0"/>
      <w:marRight w:val="0"/>
      <w:marTop w:val="0"/>
      <w:marBottom w:val="0"/>
      <w:divBdr>
        <w:top w:val="none" w:sz="0" w:space="0" w:color="auto"/>
        <w:left w:val="none" w:sz="0" w:space="0" w:color="auto"/>
        <w:bottom w:val="none" w:sz="0" w:space="0" w:color="auto"/>
        <w:right w:val="none" w:sz="0" w:space="0" w:color="auto"/>
      </w:divBdr>
      <w:divsChild>
        <w:div w:id="328797235">
          <w:marLeft w:val="1714"/>
          <w:marRight w:val="0"/>
          <w:marTop w:val="106"/>
          <w:marBottom w:val="0"/>
          <w:divBdr>
            <w:top w:val="none" w:sz="0" w:space="0" w:color="auto"/>
            <w:left w:val="none" w:sz="0" w:space="0" w:color="auto"/>
            <w:bottom w:val="none" w:sz="0" w:space="0" w:color="auto"/>
            <w:right w:val="none" w:sz="0" w:space="0" w:color="auto"/>
          </w:divBdr>
        </w:div>
        <w:div w:id="821042250">
          <w:marLeft w:val="1714"/>
          <w:marRight w:val="0"/>
          <w:marTop w:val="106"/>
          <w:marBottom w:val="0"/>
          <w:divBdr>
            <w:top w:val="none" w:sz="0" w:space="0" w:color="auto"/>
            <w:left w:val="none" w:sz="0" w:space="0" w:color="auto"/>
            <w:bottom w:val="none" w:sz="0" w:space="0" w:color="auto"/>
            <w:right w:val="none" w:sz="0" w:space="0" w:color="auto"/>
          </w:divBdr>
        </w:div>
        <w:div w:id="1762599055">
          <w:marLeft w:val="1166"/>
          <w:marRight w:val="0"/>
          <w:marTop w:val="480"/>
          <w:marBottom w:val="0"/>
          <w:divBdr>
            <w:top w:val="none" w:sz="0" w:space="0" w:color="auto"/>
            <w:left w:val="none" w:sz="0" w:space="0" w:color="auto"/>
            <w:bottom w:val="none" w:sz="0" w:space="0" w:color="auto"/>
            <w:right w:val="none" w:sz="0" w:space="0" w:color="auto"/>
          </w:divBdr>
        </w:div>
      </w:divsChild>
    </w:div>
    <w:div w:id="1220438279">
      <w:bodyDiv w:val="1"/>
      <w:marLeft w:val="0"/>
      <w:marRight w:val="0"/>
      <w:marTop w:val="0"/>
      <w:marBottom w:val="0"/>
      <w:divBdr>
        <w:top w:val="none" w:sz="0" w:space="0" w:color="auto"/>
        <w:left w:val="none" w:sz="0" w:space="0" w:color="auto"/>
        <w:bottom w:val="none" w:sz="0" w:space="0" w:color="auto"/>
        <w:right w:val="none" w:sz="0" w:space="0" w:color="auto"/>
      </w:divBdr>
      <w:divsChild>
        <w:div w:id="598485761">
          <w:marLeft w:val="0"/>
          <w:marRight w:val="0"/>
          <w:marTop w:val="0"/>
          <w:marBottom w:val="0"/>
          <w:divBdr>
            <w:top w:val="none" w:sz="0" w:space="0" w:color="auto"/>
            <w:left w:val="none" w:sz="0" w:space="0" w:color="auto"/>
            <w:bottom w:val="none" w:sz="0" w:space="0" w:color="auto"/>
            <w:right w:val="none" w:sz="0" w:space="0" w:color="auto"/>
          </w:divBdr>
          <w:divsChild>
            <w:div w:id="1111586205">
              <w:marLeft w:val="0"/>
              <w:marRight w:val="0"/>
              <w:marTop w:val="0"/>
              <w:marBottom w:val="0"/>
              <w:divBdr>
                <w:top w:val="none" w:sz="0" w:space="0" w:color="auto"/>
                <w:left w:val="none" w:sz="0" w:space="0" w:color="auto"/>
                <w:bottom w:val="none" w:sz="0" w:space="0" w:color="auto"/>
                <w:right w:val="none" w:sz="0" w:space="0" w:color="auto"/>
              </w:divBdr>
              <w:divsChild>
                <w:div w:id="1073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3326">
      <w:bodyDiv w:val="1"/>
      <w:marLeft w:val="0"/>
      <w:marRight w:val="0"/>
      <w:marTop w:val="0"/>
      <w:marBottom w:val="0"/>
      <w:divBdr>
        <w:top w:val="none" w:sz="0" w:space="0" w:color="auto"/>
        <w:left w:val="none" w:sz="0" w:space="0" w:color="auto"/>
        <w:bottom w:val="none" w:sz="0" w:space="0" w:color="auto"/>
        <w:right w:val="none" w:sz="0" w:space="0" w:color="auto"/>
      </w:divBdr>
    </w:div>
    <w:div w:id="1783377583">
      <w:bodyDiv w:val="1"/>
      <w:marLeft w:val="0"/>
      <w:marRight w:val="0"/>
      <w:marTop w:val="0"/>
      <w:marBottom w:val="0"/>
      <w:divBdr>
        <w:top w:val="none" w:sz="0" w:space="0" w:color="auto"/>
        <w:left w:val="none" w:sz="0" w:space="0" w:color="auto"/>
        <w:bottom w:val="none" w:sz="0" w:space="0" w:color="auto"/>
        <w:right w:val="none" w:sz="0" w:space="0" w:color="auto"/>
      </w:divBdr>
      <w:divsChild>
        <w:div w:id="595672478">
          <w:marLeft w:val="360"/>
          <w:marRight w:val="0"/>
          <w:marTop w:val="86"/>
          <w:marBottom w:val="0"/>
          <w:divBdr>
            <w:top w:val="none" w:sz="0" w:space="0" w:color="auto"/>
            <w:left w:val="none" w:sz="0" w:space="0" w:color="auto"/>
            <w:bottom w:val="none" w:sz="0" w:space="0" w:color="auto"/>
            <w:right w:val="none" w:sz="0" w:space="0" w:color="auto"/>
          </w:divBdr>
        </w:div>
        <w:div w:id="1448163932">
          <w:marLeft w:val="360"/>
          <w:marRight w:val="0"/>
          <w:marTop w:val="86"/>
          <w:marBottom w:val="0"/>
          <w:divBdr>
            <w:top w:val="none" w:sz="0" w:space="0" w:color="auto"/>
            <w:left w:val="none" w:sz="0" w:space="0" w:color="auto"/>
            <w:bottom w:val="none" w:sz="0" w:space="0" w:color="auto"/>
            <w:right w:val="none" w:sz="0" w:space="0" w:color="auto"/>
          </w:divBdr>
        </w:div>
      </w:divsChild>
    </w:div>
    <w:div w:id="2072606834">
      <w:bodyDiv w:val="1"/>
      <w:marLeft w:val="0"/>
      <w:marRight w:val="0"/>
      <w:marTop w:val="0"/>
      <w:marBottom w:val="0"/>
      <w:divBdr>
        <w:top w:val="none" w:sz="0" w:space="0" w:color="auto"/>
        <w:left w:val="none" w:sz="0" w:space="0" w:color="auto"/>
        <w:bottom w:val="none" w:sz="0" w:space="0" w:color="auto"/>
        <w:right w:val="none" w:sz="0" w:space="0" w:color="auto"/>
      </w:divBdr>
      <w:divsChild>
        <w:div w:id="1238830551">
          <w:marLeft w:val="240"/>
          <w:marRight w:val="0"/>
          <w:marTop w:val="60"/>
          <w:marBottom w:val="60"/>
          <w:divBdr>
            <w:top w:val="none" w:sz="0" w:space="0" w:color="auto"/>
            <w:left w:val="none" w:sz="0" w:space="0" w:color="auto"/>
            <w:bottom w:val="none" w:sz="0" w:space="0" w:color="auto"/>
            <w:right w:val="none" w:sz="0" w:space="0" w:color="auto"/>
          </w:divBdr>
          <w:divsChild>
            <w:div w:id="1193880788">
              <w:marLeft w:val="240"/>
              <w:marRight w:val="0"/>
              <w:marTop w:val="60"/>
              <w:marBottom w:val="60"/>
              <w:divBdr>
                <w:top w:val="none" w:sz="0" w:space="0" w:color="auto"/>
                <w:left w:val="none" w:sz="0" w:space="0" w:color="auto"/>
                <w:bottom w:val="none" w:sz="0" w:space="0" w:color="auto"/>
                <w:right w:val="none" w:sz="0" w:space="0" w:color="auto"/>
              </w:divBdr>
              <w:divsChild>
                <w:div w:id="16100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bsa/laws-and-regulations/laws/mental-health-and-substance-use-disorder-parity" TargetMode="External"/><Relationship Id="rId18" Type="http://schemas.openxmlformats.org/officeDocument/2006/relationships/hyperlink" Target="https://www.dol.gov/sites/default/files/ebsa/about-ebsa/our-activities/resource-center/faqs/aca-part-38.pdf" TargetMode="External"/><Relationship Id="rId26" Type="http://schemas.openxmlformats.org/officeDocument/2006/relationships/hyperlink" Target="https://www.dol.gov/sites/dolgov/files/EBSA/about-ebsa/our-activities/resource-center/faqs/aca-part-39-final.pdf" TargetMode="External"/><Relationship Id="rId3" Type="http://schemas.openxmlformats.org/officeDocument/2006/relationships/customXml" Target="../customXml/item3.xml"/><Relationship Id="rId21" Type="http://schemas.openxmlformats.org/officeDocument/2006/relationships/hyperlink" Target="https://www.dol.gov/sites/default/files/ebsa/about-ebsa/our-activities/resource-center/faqs/aca-part-34.pdf" TargetMode="External"/><Relationship Id="rId7" Type="http://schemas.openxmlformats.org/officeDocument/2006/relationships/settings" Target="settings.xml"/><Relationship Id="rId12" Type="http://schemas.openxmlformats.org/officeDocument/2006/relationships/hyperlink" Target="https://www.dol.gov/agencies/ebsa/laws-and-regulations/laws/mental-health-and-substance-use-disorder-parity" TargetMode="External"/><Relationship Id="rId17" Type="http://schemas.openxmlformats.org/officeDocument/2006/relationships/hyperlink" Target="https://www.cms.gov/CCIIO/Resources/Forms-Reports-and-Other-Resources" TargetMode="External"/><Relationship Id="rId25" Type="http://schemas.openxmlformats.org/officeDocument/2006/relationships/hyperlink" Target="https://www.dol.gov/agencies/ebsa/laws-and-regulations/laws/mental-health-and-substance-use-disorder-parity" TargetMode="External"/><Relationship Id="rId2" Type="http://schemas.openxmlformats.org/officeDocument/2006/relationships/customXml" Target="../customXml/item2.xml"/><Relationship Id="rId16" Type="http://schemas.openxmlformats.org/officeDocument/2006/relationships/hyperlink" Target="https://www.dol.gov/sites/default/files/ebsa/about-ebsa/our-activities/resource-center/faqs/aca-part-xvii.pdf" TargetMode="External"/><Relationship Id="rId20" Type="http://schemas.openxmlformats.org/officeDocument/2006/relationships/hyperlink" Target="https://www.dol.gov/sites/default/files/ebsa/about-ebsa/our-activities/resource-center/faqs/aca-part-3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hpsca-MHPAEA-SCT-2020@dol.gov" TargetMode="External"/><Relationship Id="rId24" Type="http://schemas.openxmlformats.org/officeDocument/2006/relationships/hyperlink" Target="https://www.dol.gov/sites/dolgov/files/EBSA/laws-and-regulations/laws/mental-health-parity/mhpaea-disclosure-template.pdf" TargetMode="External"/><Relationship Id="rId5" Type="http://schemas.openxmlformats.org/officeDocument/2006/relationships/numbering" Target="numbering.xml"/><Relationship Id="rId15" Type="http://schemas.openxmlformats.org/officeDocument/2006/relationships/hyperlink" Target="https://www.dol.gov/sites/dolgov/files/EBSA/about-ebsa/our-activities/resource-center/faqs/aca-part-39-final.pdf" TargetMode="External"/><Relationship Id="rId23" Type="http://schemas.openxmlformats.org/officeDocument/2006/relationships/hyperlink" Target="https://www.dol.gov/sites/dolgov/files/EBSA/about-ebsa/our-activities/resource-center/faqs/aca-part-39-final.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ol.gov/sites/dolgov/files/EBSA/about-ebsa/our-activities/resource-center/faqs/aca-part-39-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CCIIO/Resources/Forms-Reports-and-Other-Resources" TargetMode="External"/><Relationship Id="rId22" Type="http://schemas.openxmlformats.org/officeDocument/2006/relationships/hyperlink" Target="https://www.dol.gov/agencies/ebsa/laws-and-regulations/laws/mental-health-parity/warning-signs-plan-or-policy-nqtls-that-require-additional-analysis-to-determine-mhpaea-compliance.pdf" TargetMode="External"/><Relationship Id="rId27" Type="http://schemas.openxmlformats.org/officeDocument/2006/relationships/hyperlink" Target="https://www.naic.org/meetings1904/d_cmte.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bsa/laws-and-regulations/laws/mental-health-and-substance-use-disorder-p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6" ma:contentTypeDescription="Create a new document." ma:contentTypeScope="" ma:versionID="4d31a66ab9e843bb99d7909c87af1787">
  <xsd:schema xmlns:xsd="http://www.w3.org/2001/XMLSchema" xmlns:xs="http://www.w3.org/2001/XMLSchema" xmlns:p="http://schemas.microsoft.com/office/2006/metadata/properties" xmlns:ns3="b31e9ac3-e9ea-478f-867b-1d49b715581c" targetNamespace="http://schemas.microsoft.com/office/2006/metadata/properties" ma:root="true" ma:fieldsID="785ef536398d9154a0802c2b03754293"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4E40-26D4-47B1-A02B-D0B7C0064169}">
  <ds:schemaRefs>
    <ds:schemaRef ds:uri="http://schemas.microsoft.com/sharepoint/v3/contenttype/forms"/>
  </ds:schemaRefs>
</ds:datastoreItem>
</file>

<file path=customXml/itemProps2.xml><?xml version="1.0" encoding="utf-8"?>
<ds:datastoreItem xmlns:ds="http://schemas.openxmlformats.org/officeDocument/2006/customXml" ds:itemID="{4E3A9703-79E5-4778-86F0-DE8C27A815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0F432-8157-41F7-B1FE-85F957C1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CA618-442D-4FFD-B9EB-BB310447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12348</Words>
  <Characters>70389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Proposed Updates to 2020 MHPAEA Self-Compliance Tool: Request for Comments</vt:lpstr>
    </vt:vector>
  </TitlesOfParts>
  <Manager/>
  <Company/>
  <LinksUpToDate>false</LinksUpToDate>
  <CharactersWithSpaces>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Updates to 2020 MHPAEA Self-Compliance Tool: Request for Comments</dc:title>
  <dc:creator/>
  <cp:lastModifiedBy/>
  <cp:revision>1</cp:revision>
  <dcterms:created xsi:type="dcterms:W3CDTF">2020-06-19T15:28:00Z</dcterms:created>
  <dcterms:modified xsi:type="dcterms:W3CDTF">2020-06-19T15:28:00Z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